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2C" w:rsidRPr="00747B2C" w:rsidRDefault="00747B2C" w:rsidP="00747B2C">
      <w:pPr>
        <w:jc w:val="center"/>
        <w:rPr>
          <w:rFonts w:ascii="Arial" w:hAnsi="Arial" w:cs="Arial"/>
          <w:b/>
        </w:rPr>
      </w:pPr>
      <w:r w:rsidRPr="00747B2C">
        <w:rPr>
          <w:rFonts w:ascii="Arial" w:hAnsi="Arial" w:cs="Arial"/>
          <w:b/>
        </w:rPr>
        <w:t>MUNICIPIO DE TLAJOMULCO DE ZÚÑIGA</w:t>
      </w:r>
    </w:p>
    <w:p w:rsidR="00747B2C" w:rsidRPr="00747B2C" w:rsidRDefault="00747B2C" w:rsidP="00747B2C">
      <w:pPr>
        <w:jc w:val="center"/>
        <w:rPr>
          <w:rFonts w:ascii="Arial" w:hAnsi="Arial" w:cs="Arial"/>
        </w:rPr>
      </w:pPr>
      <w:r w:rsidRPr="00747B2C">
        <w:rPr>
          <w:rFonts w:ascii="Arial" w:hAnsi="Arial" w:cs="Arial"/>
        </w:rPr>
        <w:t>TESORERÍA MUNICIPAL</w:t>
      </w:r>
    </w:p>
    <w:p w:rsidR="00747B2C" w:rsidRPr="00747B2C" w:rsidRDefault="00747B2C" w:rsidP="00747B2C">
      <w:pPr>
        <w:jc w:val="center"/>
        <w:rPr>
          <w:rFonts w:ascii="Arial" w:hAnsi="Arial" w:cs="Arial"/>
        </w:rPr>
      </w:pPr>
      <w:r w:rsidRPr="00747B2C">
        <w:rPr>
          <w:rFonts w:ascii="Arial" w:hAnsi="Arial" w:cs="Arial"/>
        </w:rPr>
        <w:t>DIRECCIÓN DE ADQUISICIONES</w:t>
      </w:r>
    </w:p>
    <w:p w:rsidR="00747B2C" w:rsidRDefault="00747B2C" w:rsidP="00747B2C">
      <w:pPr>
        <w:jc w:val="both"/>
        <w:rPr>
          <w:rFonts w:ascii="Arial" w:hAnsi="Arial" w:cs="Arial"/>
        </w:rPr>
      </w:pPr>
    </w:p>
    <w:p w:rsidR="007F547D" w:rsidRDefault="007F547D" w:rsidP="00747B2C">
      <w:pPr>
        <w:jc w:val="both"/>
        <w:rPr>
          <w:rFonts w:ascii="Arial" w:hAnsi="Arial" w:cs="Arial"/>
        </w:rPr>
      </w:pPr>
    </w:p>
    <w:p w:rsidR="007F547D" w:rsidRDefault="007F547D" w:rsidP="00747B2C">
      <w:pPr>
        <w:jc w:val="both"/>
        <w:rPr>
          <w:rFonts w:ascii="Arial" w:hAnsi="Arial" w:cs="Arial"/>
        </w:rPr>
      </w:pPr>
    </w:p>
    <w:p w:rsidR="007F547D" w:rsidRPr="00747B2C" w:rsidRDefault="007F547D" w:rsidP="00747B2C">
      <w:pPr>
        <w:jc w:val="both"/>
        <w:rPr>
          <w:rFonts w:ascii="Arial" w:hAnsi="Arial" w:cs="Arial"/>
        </w:rPr>
      </w:pPr>
    </w:p>
    <w:p w:rsidR="00747B2C" w:rsidRPr="00747B2C" w:rsidRDefault="00747B2C" w:rsidP="00747B2C">
      <w:pPr>
        <w:jc w:val="both"/>
        <w:rPr>
          <w:rFonts w:ascii="Arial" w:hAnsi="Arial" w:cs="Arial"/>
        </w:rPr>
      </w:pPr>
    </w:p>
    <w:p w:rsidR="00747B2C" w:rsidRPr="00747B2C" w:rsidRDefault="00747B2C" w:rsidP="00747B2C">
      <w:pPr>
        <w:jc w:val="both"/>
        <w:rPr>
          <w:rFonts w:ascii="Arial" w:hAnsi="Arial" w:cs="Arial"/>
        </w:rPr>
      </w:pPr>
    </w:p>
    <w:p w:rsidR="00747B2C" w:rsidRPr="00747B2C" w:rsidRDefault="00747B2C" w:rsidP="00747B2C">
      <w:pPr>
        <w:jc w:val="both"/>
        <w:rPr>
          <w:rFonts w:ascii="Arial" w:hAnsi="Arial" w:cs="Arial"/>
        </w:rPr>
      </w:pPr>
    </w:p>
    <w:p w:rsidR="00747B2C" w:rsidRPr="00747B2C" w:rsidRDefault="00747B2C" w:rsidP="00747B2C">
      <w:pPr>
        <w:jc w:val="both"/>
        <w:rPr>
          <w:rFonts w:ascii="Arial" w:hAnsi="Arial" w:cs="Arial"/>
        </w:rPr>
      </w:pPr>
    </w:p>
    <w:p w:rsidR="00747B2C" w:rsidRPr="00747B2C" w:rsidRDefault="00D20C42" w:rsidP="00747B2C">
      <w:pPr>
        <w:jc w:val="center"/>
        <w:rPr>
          <w:rFonts w:ascii="Arial" w:hAnsi="Arial" w:cs="Arial"/>
          <w:b/>
        </w:rPr>
      </w:pPr>
      <w:r>
        <w:rPr>
          <w:rFonts w:ascii="Arial" w:hAnsi="Arial" w:cs="Arial"/>
          <w:b/>
        </w:rPr>
        <w:t>BASES DE LICITACIÓ</w:t>
      </w:r>
      <w:r w:rsidR="00747B2C" w:rsidRPr="00747B2C">
        <w:rPr>
          <w:rFonts w:ascii="Arial" w:hAnsi="Arial" w:cs="Arial"/>
          <w:b/>
        </w:rPr>
        <w:t>N P</w:t>
      </w:r>
      <w:r w:rsidR="00EB40AA">
        <w:rPr>
          <w:rFonts w:ascii="Arial" w:hAnsi="Arial" w:cs="Arial"/>
          <w:b/>
        </w:rPr>
        <w:t>OR INVITACIÓN A CUANDO MENOS CINCO PROVEEDORES No.</w:t>
      </w:r>
      <w:r w:rsidR="00747B2C" w:rsidRPr="00747B2C">
        <w:rPr>
          <w:rFonts w:ascii="Arial" w:hAnsi="Arial" w:cs="Arial"/>
          <w:b/>
        </w:rPr>
        <w:t xml:space="preserve"> TES-ING-MUN-LP-002-12</w:t>
      </w:r>
      <w:r w:rsidR="00EB40AA">
        <w:rPr>
          <w:rFonts w:ascii="Arial" w:hAnsi="Arial" w:cs="Arial"/>
          <w:b/>
        </w:rPr>
        <w:t xml:space="preserve">, RELATIVA A LA </w:t>
      </w:r>
      <w:r w:rsidR="00747B2C" w:rsidRPr="00747B2C">
        <w:rPr>
          <w:rFonts w:ascii="Arial" w:hAnsi="Arial" w:cs="Arial"/>
          <w:b/>
        </w:rPr>
        <w:t>“ADQUISICIÓN, INSTALACIÓN Y PUESTA EN FUNCIONAMIENTO DE SEIS KIOSCOS ELECTRÓNICOS MULTITRÁMITES”</w:t>
      </w:r>
    </w:p>
    <w:p w:rsidR="00747B2C" w:rsidRPr="00747B2C" w:rsidRDefault="00747B2C" w:rsidP="00747B2C">
      <w:pPr>
        <w:jc w:val="both"/>
        <w:rPr>
          <w:rFonts w:ascii="Arial" w:hAnsi="Arial" w:cs="Arial"/>
        </w:rPr>
      </w:pPr>
      <w:r w:rsidRPr="00747B2C">
        <w:rPr>
          <w:rFonts w:ascii="Arial" w:hAnsi="Arial" w:cs="Arial"/>
        </w:rPr>
        <w:t xml:space="preserve"> </w:t>
      </w:r>
    </w:p>
    <w:p w:rsidR="00EB40AA" w:rsidRDefault="00EB40AA" w:rsidP="00747B2C">
      <w:pPr>
        <w:jc w:val="center"/>
        <w:rPr>
          <w:rFonts w:ascii="Arial" w:hAnsi="Arial" w:cs="Arial"/>
          <w:b/>
        </w:rPr>
      </w:pPr>
    </w:p>
    <w:p w:rsidR="00747B2C" w:rsidRPr="00747B2C" w:rsidRDefault="00747B2C" w:rsidP="00747B2C">
      <w:pPr>
        <w:jc w:val="center"/>
        <w:rPr>
          <w:rFonts w:ascii="Arial" w:hAnsi="Arial" w:cs="Arial"/>
          <w:b/>
        </w:rPr>
      </w:pPr>
      <w:r w:rsidRPr="00747B2C">
        <w:rPr>
          <w:rFonts w:ascii="Arial" w:hAnsi="Arial" w:cs="Arial"/>
          <w:b/>
        </w:rPr>
        <w:t>TE</w:t>
      </w:r>
      <w:r w:rsidR="00FA3148">
        <w:rPr>
          <w:rFonts w:ascii="Arial" w:hAnsi="Arial" w:cs="Arial"/>
          <w:b/>
        </w:rPr>
        <w:t>S</w:t>
      </w:r>
      <w:r w:rsidRPr="00747B2C">
        <w:rPr>
          <w:rFonts w:ascii="Arial" w:hAnsi="Arial" w:cs="Arial"/>
          <w:b/>
        </w:rPr>
        <w:t>ORERÍA MUNICIPAL</w:t>
      </w:r>
    </w:p>
    <w:p w:rsidR="00747B2C" w:rsidRPr="00747B2C" w:rsidRDefault="00747B2C" w:rsidP="00747B2C">
      <w:pPr>
        <w:jc w:val="center"/>
        <w:rPr>
          <w:rFonts w:ascii="Arial" w:hAnsi="Arial" w:cs="Arial"/>
          <w:b/>
        </w:rPr>
      </w:pPr>
      <w:r>
        <w:rPr>
          <w:rFonts w:ascii="Arial" w:hAnsi="Arial" w:cs="Arial"/>
          <w:b/>
        </w:rPr>
        <w:t>DIRECCIÓ</w:t>
      </w:r>
      <w:r w:rsidRPr="00747B2C">
        <w:rPr>
          <w:rFonts w:ascii="Arial" w:hAnsi="Arial" w:cs="Arial"/>
          <w:b/>
        </w:rPr>
        <w:t>N DE ADQUISICIONES</w:t>
      </w:r>
    </w:p>
    <w:p w:rsidR="00B50327" w:rsidRDefault="00B50327" w:rsidP="00747B2C">
      <w:pPr>
        <w:jc w:val="center"/>
        <w:rPr>
          <w:rFonts w:ascii="Arial" w:hAnsi="Arial" w:cs="Arial"/>
        </w:rPr>
      </w:pPr>
    </w:p>
    <w:p w:rsidR="00B50327" w:rsidRDefault="00B50327" w:rsidP="00747B2C">
      <w:pPr>
        <w:jc w:val="center"/>
        <w:rPr>
          <w:rFonts w:ascii="Arial" w:hAnsi="Arial" w:cs="Arial"/>
        </w:rPr>
      </w:pPr>
    </w:p>
    <w:p w:rsidR="00B50327" w:rsidRDefault="00B50327" w:rsidP="00747B2C">
      <w:pPr>
        <w:jc w:val="center"/>
        <w:rPr>
          <w:rFonts w:ascii="Arial" w:hAnsi="Arial" w:cs="Arial"/>
        </w:rPr>
      </w:pPr>
    </w:p>
    <w:p w:rsidR="00B50327" w:rsidRDefault="00B50327" w:rsidP="00747B2C">
      <w:pPr>
        <w:jc w:val="center"/>
        <w:rPr>
          <w:rFonts w:ascii="Arial" w:hAnsi="Arial" w:cs="Arial"/>
        </w:rPr>
      </w:pPr>
    </w:p>
    <w:p w:rsidR="00B50327" w:rsidRDefault="00B50327" w:rsidP="00747B2C">
      <w:pPr>
        <w:jc w:val="center"/>
        <w:rPr>
          <w:rFonts w:ascii="Arial" w:hAnsi="Arial" w:cs="Arial"/>
        </w:rPr>
      </w:pPr>
    </w:p>
    <w:p w:rsidR="00B50327" w:rsidRDefault="00B50327" w:rsidP="00747B2C">
      <w:pPr>
        <w:jc w:val="center"/>
        <w:rPr>
          <w:rFonts w:ascii="Arial" w:hAnsi="Arial" w:cs="Arial"/>
        </w:rPr>
      </w:pPr>
    </w:p>
    <w:p w:rsidR="00B50327" w:rsidRDefault="00B50327" w:rsidP="00747B2C">
      <w:pPr>
        <w:jc w:val="center"/>
        <w:rPr>
          <w:rFonts w:ascii="Arial" w:hAnsi="Arial" w:cs="Arial"/>
        </w:rPr>
      </w:pPr>
    </w:p>
    <w:p w:rsidR="00B50327" w:rsidRDefault="00B50327" w:rsidP="00747B2C">
      <w:pPr>
        <w:jc w:val="center"/>
        <w:rPr>
          <w:rFonts w:ascii="Arial" w:hAnsi="Arial" w:cs="Arial"/>
        </w:rPr>
      </w:pPr>
    </w:p>
    <w:p w:rsidR="00B50327" w:rsidRDefault="00B50327" w:rsidP="00747B2C">
      <w:pPr>
        <w:jc w:val="center"/>
        <w:rPr>
          <w:rFonts w:ascii="Arial" w:hAnsi="Arial" w:cs="Arial"/>
        </w:rPr>
      </w:pPr>
    </w:p>
    <w:p w:rsidR="00B50327" w:rsidRDefault="00B50327" w:rsidP="00747B2C">
      <w:pPr>
        <w:jc w:val="center"/>
        <w:rPr>
          <w:rFonts w:ascii="Arial" w:hAnsi="Arial" w:cs="Arial"/>
        </w:rPr>
      </w:pPr>
    </w:p>
    <w:p w:rsidR="00747B2C" w:rsidRPr="00747B2C" w:rsidRDefault="00A75948" w:rsidP="00747B2C">
      <w:pPr>
        <w:jc w:val="center"/>
        <w:rPr>
          <w:rFonts w:ascii="Arial" w:hAnsi="Arial" w:cs="Arial"/>
        </w:rPr>
      </w:pPr>
      <w:r w:rsidRPr="00A75948">
        <w:rPr>
          <w:rFonts w:ascii="Arial" w:hAnsi="Arial" w:cs="Arial"/>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0.4pt;margin-top:20.7pt;width:429.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vR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G8QzGFRBVqZ0NDdKTejHPmn53SOmqI6rlMfj1bCA3CxnJm5RwcQaK7IfPmkEMAfw4&#10;q1Nj+wAJU0CnKMn5Jgk/eUTh4yyf5fMZ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"/>
        </w:pict>
      </w:r>
    </w:p>
    <w:p w:rsidR="00747B2C" w:rsidRPr="00747B2C" w:rsidRDefault="00A75948" w:rsidP="00747B2C">
      <w:pPr>
        <w:jc w:val="center"/>
        <w:rPr>
          <w:rFonts w:ascii="Arial" w:hAnsi="Arial" w:cs="Arial"/>
        </w:rPr>
      </w:pPr>
      <w:r w:rsidRPr="00A75948">
        <w:rPr>
          <w:rFonts w:ascii="Arial" w:hAnsi="Arial" w:cs="Arial"/>
          <w:noProof/>
        </w:rPr>
        <w:pict>
          <v:shape id="AutoShape 3" o:spid="_x0000_s1028" type="#_x0000_t32" style="position:absolute;left:0;text-align:left;margin-left:10.4pt;margin-top:32.7pt;width:429.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"/>
        </w:pict>
      </w:r>
      <w:r w:rsidR="00747B2C" w:rsidRPr="00747B2C">
        <w:rPr>
          <w:rFonts w:ascii="Arial" w:hAnsi="Arial" w:cs="Arial"/>
        </w:rPr>
        <w:t xml:space="preserve">BASES DE LICITACIÓN </w:t>
      </w:r>
      <w:r w:rsidR="00EB40AA">
        <w:rPr>
          <w:rFonts w:ascii="Arial" w:hAnsi="Arial" w:cs="Arial"/>
        </w:rPr>
        <w:t>POR INVITACIÓN A CUANDO MENOS CINCO PROVEEDORES No.</w:t>
      </w:r>
      <w:r w:rsidR="00747B2C" w:rsidRPr="00747B2C">
        <w:rPr>
          <w:rFonts w:ascii="Arial" w:hAnsi="Arial" w:cs="Arial"/>
        </w:rPr>
        <w:t xml:space="preserve"> TES-ING-MUN-LP-002-12</w:t>
      </w:r>
    </w:p>
    <w:p w:rsidR="00747B2C" w:rsidRPr="00747B2C" w:rsidRDefault="00747B2C" w:rsidP="00747B2C">
      <w:pPr>
        <w:jc w:val="center"/>
        <w:rPr>
          <w:rFonts w:ascii="Arial" w:hAnsi="Arial" w:cs="Arial"/>
        </w:rPr>
      </w:pPr>
    </w:p>
    <w:p w:rsidR="00747B2C" w:rsidRPr="00747B2C" w:rsidRDefault="00FA4B68" w:rsidP="00D219D6">
      <w:pPr>
        <w:jc w:val="center"/>
        <w:rPr>
          <w:rFonts w:ascii="Arial" w:hAnsi="Arial" w:cs="Arial"/>
          <w:b/>
        </w:rPr>
      </w:pPr>
      <w:r>
        <w:rPr>
          <w:rFonts w:ascii="Arial" w:hAnsi="Arial" w:cs="Arial"/>
          <w:b/>
        </w:rPr>
        <w:t>RELATIVA A LA ADQUISICIÓN, INSTALACIÓ</w:t>
      </w:r>
      <w:r w:rsidR="00747B2C" w:rsidRPr="00747B2C">
        <w:rPr>
          <w:rFonts w:ascii="Arial" w:hAnsi="Arial" w:cs="Arial"/>
          <w:b/>
        </w:rPr>
        <w:t>N Y PUESTA EN FUNCIO</w:t>
      </w:r>
      <w:r w:rsidR="00FA3148">
        <w:rPr>
          <w:rFonts w:ascii="Arial" w:hAnsi="Arial" w:cs="Arial"/>
          <w:b/>
        </w:rPr>
        <w:t>NAMIENTO DE SEIS KIOSCOS ELECTR</w:t>
      </w:r>
      <w:r>
        <w:rPr>
          <w:rFonts w:ascii="Arial" w:hAnsi="Arial" w:cs="Arial"/>
          <w:b/>
        </w:rPr>
        <w:t>Ó</w:t>
      </w:r>
      <w:r w:rsidR="00FA3148">
        <w:rPr>
          <w:rFonts w:ascii="Arial" w:hAnsi="Arial" w:cs="Arial"/>
          <w:b/>
        </w:rPr>
        <w:t>NICOS MULTITR</w:t>
      </w:r>
      <w:r>
        <w:rPr>
          <w:rFonts w:ascii="Arial" w:hAnsi="Arial" w:cs="Arial"/>
          <w:b/>
        </w:rPr>
        <w:t>Á</w:t>
      </w:r>
      <w:r w:rsidR="00747B2C" w:rsidRPr="00747B2C">
        <w:rPr>
          <w:rFonts w:ascii="Arial" w:hAnsi="Arial" w:cs="Arial"/>
          <w:b/>
        </w:rPr>
        <w:t>MITES</w:t>
      </w:r>
    </w:p>
    <w:p w:rsidR="00747B2C" w:rsidRPr="00747B2C" w:rsidRDefault="00747B2C" w:rsidP="00D219D6">
      <w:pPr>
        <w:jc w:val="both"/>
        <w:rPr>
          <w:rFonts w:ascii="Arial" w:hAnsi="Arial" w:cs="Arial"/>
        </w:rPr>
      </w:pPr>
    </w:p>
    <w:p w:rsidR="00747B2C" w:rsidRDefault="00747B2C" w:rsidP="00D219D6">
      <w:pPr>
        <w:jc w:val="both"/>
        <w:rPr>
          <w:rFonts w:ascii="Arial" w:hAnsi="Arial" w:cs="Arial"/>
        </w:rPr>
      </w:pPr>
      <w:r w:rsidRPr="00747B2C">
        <w:rPr>
          <w:rFonts w:ascii="Arial" w:hAnsi="Arial" w:cs="Arial"/>
        </w:rPr>
        <w:t>La Tesorería Municipal, por conducto de la Dirección de Adquisiciones y con fundamento en lo dispuesto en el artículo 134 de la Constitución Política de los Estados Unidos Mexicanos, el artículo 93 bis de la Ley del Gobierno y la Administración Pública Municipal</w:t>
      </w:r>
      <w:r w:rsidR="00D81133">
        <w:rPr>
          <w:rFonts w:ascii="Arial" w:hAnsi="Arial" w:cs="Arial"/>
        </w:rPr>
        <w:t xml:space="preserve"> del Estado de Jalisco</w:t>
      </w:r>
      <w:r w:rsidRPr="00747B2C">
        <w:rPr>
          <w:rFonts w:ascii="Arial" w:hAnsi="Arial" w:cs="Arial"/>
        </w:rPr>
        <w:t>, y el artículo 30 fracción I, del Reglamento de Adqui</w:t>
      </w:r>
      <w:r w:rsidR="00D81133">
        <w:rPr>
          <w:rFonts w:ascii="Arial" w:hAnsi="Arial" w:cs="Arial"/>
        </w:rPr>
        <w:t>siciones para el Municipio</w:t>
      </w:r>
      <w:r w:rsidRPr="00747B2C">
        <w:rPr>
          <w:rFonts w:ascii="Arial" w:hAnsi="Arial" w:cs="Arial"/>
        </w:rPr>
        <w:t xml:space="preserve"> de Tlajomulco de Zúñiga, Jalisco </w:t>
      </w:r>
      <w:r w:rsidR="00D63398">
        <w:rPr>
          <w:rFonts w:ascii="Arial" w:hAnsi="Arial" w:cs="Arial"/>
        </w:rPr>
        <w:t>invita a</w:t>
      </w:r>
      <w:r w:rsidR="00D81133">
        <w:rPr>
          <w:rFonts w:ascii="Arial" w:hAnsi="Arial" w:cs="Arial"/>
        </w:rPr>
        <w:t xml:space="preserve"> participar en la LICITACIÓ</w:t>
      </w:r>
      <w:r w:rsidRPr="00747B2C">
        <w:rPr>
          <w:rFonts w:ascii="Arial" w:hAnsi="Arial" w:cs="Arial"/>
        </w:rPr>
        <w:t xml:space="preserve">N </w:t>
      </w:r>
      <w:r w:rsidR="00D63398">
        <w:rPr>
          <w:rFonts w:ascii="Arial" w:hAnsi="Arial" w:cs="Arial"/>
        </w:rPr>
        <w:t>POR INVITACIÓN A CUANDO MENOS CINCO PROVEEDORES No.</w:t>
      </w:r>
      <w:r w:rsidRPr="00747B2C">
        <w:rPr>
          <w:rFonts w:ascii="Arial" w:hAnsi="Arial" w:cs="Arial"/>
        </w:rPr>
        <w:t xml:space="preserve"> TES-ING-MUN-LP-</w:t>
      </w:r>
      <w:r w:rsidR="00D81133">
        <w:rPr>
          <w:rFonts w:ascii="Arial" w:hAnsi="Arial" w:cs="Arial"/>
        </w:rPr>
        <w:t>002-12, RELATIVA A LA ADQUISICIÓN, INSTALACIÓ</w:t>
      </w:r>
      <w:r w:rsidRPr="00747B2C">
        <w:rPr>
          <w:rFonts w:ascii="Arial" w:hAnsi="Arial" w:cs="Arial"/>
        </w:rPr>
        <w:t>N Y PUESTA EN FUNCIO</w:t>
      </w:r>
      <w:r w:rsidR="00FA4B68">
        <w:rPr>
          <w:rFonts w:ascii="Arial" w:hAnsi="Arial" w:cs="Arial"/>
        </w:rPr>
        <w:t>NAMIENTO DE SEIS KIOSCOS ELECTRÓ</w:t>
      </w:r>
      <w:r w:rsidRPr="00747B2C">
        <w:rPr>
          <w:rFonts w:ascii="Arial" w:hAnsi="Arial" w:cs="Arial"/>
        </w:rPr>
        <w:t>NICOS MULTITRÁMITES, por lo que los in</w:t>
      </w:r>
      <w:r w:rsidR="00D63398">
        <w:rPr>
          <w:rFonts w:ascii="Arial" w:hAnsi="Arial" w:cs="Arial"/>
        </w:rPr>
        <w:t>vitados</w:t>
      </w:r>
      <w:r w:rsidRPr="00747B2C">
        <w:rPr>
          <w:rFonts w:ascii="Arial" w:hAnsi="Arial" w:cs="Arial"/>
        </w:rPr>
        <w:t xml:space="preserve"> deberán sujetarse a las siguientes:</w:t>
      </w:r>
    </w:p>
    <w:p w:rsidR="00747B2C" w:rsidRPr="00143590" w:rsidRDefault="00747B2C" w:rsidP="00143590">
      <w:pPr>
        <w:jc w:val="center"/>
        <w:rPr>
          <w:rFonts w:ascii="Arial" w:hAnsi="Arial" w:cs="Arial"/>
          <w:b/>
        </w:rPr>
      </w:pPr>
      <w:r w:rsidRPr="00747B2C">
        <w:rPr>
          <w:rFonts w:ascii="Arial" w:hAnsi="Arial" w:cs="Arial"/>
          <w:b/>
        </w:rPr>
        <w:t xml:space="preserve">B </w:t>
      </w:r>
      <w:r w:rsidRPr="00747B2C">
        <w:rPr>
          <w:rFonts w:ascii="Arial" w:hAnsi="Arial" w:cs="Arial"/>
          <w:b/>
        </w:rPr>
        <w:tab/>
        <w:t xml:space="preserve">A </w:t>
      </w:r>
      <w:r w:rsidRPr="00747B2C">
        <w:rPr>
          <w:rFonts w:ascii="Arial" w:hAnsi="Arial" w:cs="Arial"/>
          <w:b/>
        </w:rPr>
        <w:tab/>
        <w:t xml:space="preserve">S </w:t>
      </w:r>
      <w:r w:rsidRPr="00747B2C">
        <w:rPr>
          <w:rFonts w:ascii="Arial" w:hAnsi="Arial" w:cs="Arial"/>
          <w:b/>
        </w:rPr>
        <w:tab/>
        <w:t xml:space="preserve">E </w:t>
      </w:r>
      <w:r w:rsidRPr="00747B2C">
        <w:rPr>
          <w:rFonts w:ascii="Arial" w:hAnsi="Arial" w:cs="Arial"/>
          <w:b/>
        </w:rPr>
        <w:tab/>
        <w:t>S</w:t>
      </w:r>
    </w:p>
    <w:p w:rsidR="00747B2C" w:rsidRPr="00747B2C" w:rsidRDefault="00747B2C" w:rsidP="00F02D22">
      <w:pPr>
        <w:spacing w:after="0" w:line="240" w:lineRule="atLeast"/>
        <w:contextualSpacing/>
        <w:jc w:val="center"/>
        <w:rPr>
          <w:rFonts w:ascii="Arial" w:hAnsi="Arial" w:cs="Arial"/>
          <w:b/>
        </w:rPr>
      </w:pPr>
      <w:r w:rsidRPr="00747B2C">
        <w:rPr>
          <w:rFonts w:ascii="Arial" w:hAnsi="Arial" w:cs="Arial"/>
          <w:b/>
        </w:rPr>
        <w:t>CAPÍTULO  I</w:t>
      </w:r>
    </w:p>
    <w:p w:rsidR="00747B2C" w:rsidRPr="00747B2C" w:rsidRDefault="00747B2C" w:rsidP="00F02D22">
      <w:pPr>
        <w:spacing w:after="0" w:line="240" w:lineRule="atLeast"/>
        <w:contextualSpacing/>
        <w:jc w:val="center"/>
        <w:rPr>
          <w:rFonts w:ascii="Arial" w:hAnsi="Arial" w:cs="Arial"/>
          <w:b/>
        </w:rPr>
      </w:pPr>
      <w:r w:rsidRPr="00747B2C">
        <w:rPr>
          <w:rFonts w:ascii="Arial" w:hAnsi="Arial" w:cs="Arial"/>
          <w:b/>
        </w:rPr>
        <w:t xml:space="preserve">DESCRIPCIÓN GENERAL DE LA </w:t>
      </w:r>
      <w:r w:rsidR="00D81133">
        <w:rPr>
          <w:rFonts w:ascii="Arial" w:hAnsi="Arial" w:cs="Arial"/>
          <w:b/>
        </w:rPr>
        <w:t>CONTRATACIÓ</w:t>
      </w:r>
      <w:r w:rsidRPr="00747B2C">
        <w:rPr>
          <w:rFonts w:ascii="Arial" w:hAnsi="Arial" w:cs="Arial"/>
          <w:b/>
        </w:rPr>
        <w:t>N</w:t>
      </w:r>
    </w:p>
    <w:p w:rsidR="00747B2C" w:rsidRPr="00747B2C" w:rsidRDefault="00747B2C" w:rsidP="00F02D22">
      <w:pPr>
        <w:spacing w:after="0"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C65850">
        <w:rPr>
          <w:rFonts w:ascii="Arial" w:hAnsi="Arial" w:cs="Arial"/>
          <w:b/>
        </w:rPr>
        <w:t>PRIMERA.-</w:t>
      </w:r>
      <w:r w:rsidRPr="00747B2C">
        <w:rPr>
          <w:rFonts w:ascii="Arial" w:hAnsi="Arial" w:cs="Arial"/>
        </w:rPr>
        <w:t xml:space="preserve"> El objeto de la presente licitación lo constituye la adquisición, instalación y puesta en funcionamiento de kioscos electrónicos multitrámites, de conformidad con las especificaciones y características es</w:t>
      </w:r>
      <w:r w:rsidR="00FA4B68">
        <w:rPr>
          <w:rFonts w:ascii="Arial" w:hAnsi="Arial" w:cs="Arial"/>
        </w:rPr>
        <w:t>tablecidas en el A</w:t>
      </w:r>
      <w:r w:rsidRPr="00747B2C">
        <w:rPr>
          <w:rFonts w:ascii="Arial" w:hAnsi="Arial" w:cs="Arial"/>
        </w:rPr>
        <w:t>nexo técnico de las presentes bases.</w:t>
      </w:r>
    </w:p>
    <w:p w:rsidR="00747B2C" w:rsidRPr="00747B2C" w:rsidRDefault="00747B2C"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C65850">
        <w:rPr>
          <w:rFonts w:ascii="Arial" w:hAnsi="Arial" w:cs="Arial"/>
          <w:b/>
        </w:rPr>
        <w:t>SEGUNDA.-</w:t>
      </w:r>
      <w:r>
        <w:rPr>
          <w:rFonts w:ascii="Arial" w:hAnsi="Arial" w:cs="Arial"/>
        </w:rPr>
        <w:t xml:space="preserve"> </w:t>
      </w:r>
      <w:r w:rsidRPr="00747B2C">
        <w:rPr>
          <w:rFonts w:ascii="Arial" w:hAnsi="Arial" w:cs="Arial"/>
        </w:rPr>
        <w:t xml:space="preserve">Las empresas interesadas deberán participar por la partida en licitación, admitiéndose sólo una opción de cotización, misma que deberá </w:t>
      </w:r>
      <w:r w:rsidR="00D219D6">
        <w:rPr>
          <w:rFonts w:ascii="Arial" w:hAnsi="Arial" w:cs="Arial"/>
        </w:rPr>
        <w:t>s</w:t>
      </w:r>
      <w:r w:rsidRPr="00747B2C">
        <w:rPr>
          <w:rFonts w:ascii="Arial" w:hAnsi="Arial" w:cs="Arial"/>
        </w:rPr>
        <w:t xml:space="preserve">ujetarse a las características, especificaciones y a las condiciones estipuladas en las presentes bases de licitación y sus anexos. </w:t>
      </w:r>
    </w:p>
    <w:p w:rsidR="00747B2C" w:rsidRPr="00747B2C" w:rsidRDefault="00747B2C"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C65850">
        <w:rPr>
          <w:rFonts w:ascii="Arial" w:hAnsi="Arial" w:cs="Arial"/>
          <w:b/>
        </w:rPr>
        <w:t>TERCERA.-</w:t>
      </w:r>
      <w:r w:rsidRPr="00747B2C">
        <w:rPr>
          <w:rFonts w:ascii="Arial" w:hAnsi="Arial" w:cs="Arial"/>
        </w:rPr>
        <w:t xml:space="preserve"> La adjudicación se efectuará por la totalidad de los kioscos, al licitante que conforme al dictamen técnico</w:t>
      </w:r>
      <w:r w:rsidR="00FA4B68">
        <w:rPr>
          <w:rFonts w:ascii="Arial" w:hAnsi="Arial" w:cs="Arial"/>
        </w:rPr>
        <w:t xml:space="preserve"> </w:t>
      </w:r>
      <w:r w:rsidR="00E32283">
        <w:rPr>
          <w:rFonts w:ascii="Arial" w:hAnsi="Arial" w:cs="Arial"/>
        </w:rPr>
        <w:t>-</w:t>
      </w:r>
      <w:r w:rsidR="00FA4B68">
        <w:rPr>
          <w:rFonts w:ascii="Arial" w:hAnsi="Arial" w:cs="Arial"/>
        </w:rPr>
        <w:t xml:space="preserve"> </w:t>
      </w:r>
      <w:r w:rsidRPr="00747B2C">
        <w:rPr>
          <w:rFonts w:ascii="Arial" w:hAnsi="Arial" w:cs="Arial"/>
        </w:rPr>
        <w:t>económico, haya cumplido con los aspectos administrativos, técnicos y económicos establecidos en las presentes bases de licitación y anexos y que su oferta económica resulte ser la solvente y satisfactoria para la convocante.</w:t>
      </w:r>
    </w:p>
    <w:p w:rsidR="00747B2C" w:rsidRPr="00747B2C" w:rsidRDefault="00747B2C"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C65850">
        <w:rPr>
          <w:rFonts w:ascii="Arial" w:hAnsi="Arial" w:cs="Arial"/>
          <w:b/>
        </w:rPr>
        <w:t>CUARTA.-</w:t>
      </w:r>
      <w:r w:rsidRPr="00747B2C">
        <w:rPr>
          <w:rFonts w:ascii="Arial" w:hAnsi="Arial" w:cs="Arial"/>
        </w:rPr>
        <w:t xml:space="preserve"> El pago de los kioscos se hará dentro de los </w:t>
      </w:r>
      <w:r w:rsidRPr="00E52019">
        <w:rPr>
          <w:rFonts w:ascii="Arial" w:hAnsi="Arial" w:cs="Arial"/>
        </w:rPr>
        <w:t>30 días naturales</w:t>
      </w:r>
      <w:r w:rsidR="004B3C43">
        <w:rPr>
          <w:rFonts w:ascii="Arial" w:hAnsi="Arial" w:cs="Arial"/>
        </w:rPr>
        <w:t xml:space="preserve"> posteriores</w:t>
      </w:r>
      <w:r w:rsidRPr="00747B2C">
        <w:rPr>
          <w:rFonts w:ascii="Arial" w:hAnsi="Arial" w:cs="Arial"/>
        </w:rPr>
        <w:t>, contados a partir de la instalación y puesta en funcionamiento de los mismos, previa entrega de la factura.</w:t>
      </w:r>
      <w:r w:rsidR="008F5E92">
        <w:rPr>
          <w:rFonts w:ascii="Arial" w:hAnsi="Arial" w:cs="Arial"/>
        </w:rPr>
        <w:t xml:space="preserve"> Asimismo, se podrá otorgar hasta un 30% del costo de los kioscos de anticipo.</w:t>
      </w:r>
    </w:p>
    <w:p w:rsidR="00747B2C" w:rsidRPr="00747B2C" w:rsidRDefault="00747B2C" w:rsidP="00F02D22">
      <w:pPr>
        <w:spacing w:line="240" w:lineRule="atLeast"/>
        <w:contextualSpacing/>
        <w:jc w:val="both"/>
        <w:rPr>
          <w:rFonts w:ascii="Arial" w:hAnsi="Arial" w:cs="Arial"/>
        </w:rPr>
      </w:pPr>
    </w:p>
    <w:p w:rsidR="00747B2C" w:rsidRPr="00747B2C" w:rsidRDefault="00D219D6" w:rsidP="00F02D22">
      <w:pPr>
        <w:spacing w:line="240" w:lineRule="atLeast"/>
        <w:contextualSpacing/>
        <w:jc w:val="both"/>
        <w:rPr>
          <w:rFonts w:ascii="Arial" w:hAnsi="Arial" w:cs="Arial"/>
        </w:rPr>
      </w:pPr>
      <w:r w:rsidRPr="00C65850">
        <w:rPr>
          <w:rFonts w:ascii="Arial" w:hAnsi="Arial" w:cs="Arial"/>
          <w:b/>
        </w:rPr>
        <w:lastRenderedPageBreak/>
        <w:t>QUINTA.-</w:t>
      </w:r>
      <w:r>
        <w:rPr>
          <w:rFonts w:ascii="Arial" w:hAnsi="Arial" w:cs="Arial"/>
        </w:rPr>
        <w:t xml:space="preserve"> </w:t>
      </w:r>
      <w:r w:rsidR="00747B2C" w:rsidRPr="00747B2C">
        <w:rPr>
          <w:rFonts w:ascii="Arial" w:hAnsi="Arial" w:cs="Arial"/>
        </w:rPr>
        <w:t xml:space="preserve">La </w:t>
      </w:r>
      <w:r>
        <w:rPr>
          <w:rFonts w:ascii="Arial" w:hAnsi="Arial" w:cs="Arial"/>
        </w:rPr>
        <w:t xml:space="preserve">facturación </w:t>
      </w:r>
      <w:r w:rsidR="00747B2C" w:rsidRPr="00747B2C">
        <w:rPr>
          <w:rFonts w:ascii="Arial" w:hAnsi="Arial" w:cs="Arial"/>
        </w:rPr>
        <w:t>se efectuará a nombre del Municipio de Tlajomulco de Zúñiga, con RFC MTZ850101889 y domicilio fiscal en Higuera N°. 70, Col. Centro, C.P. 45640, en Tlajomulco de Zúñiga, Jalisco.</w:t>
      </w:r>
    </w:p>
    <w:p w:rsidR="00747B2C" w:rsidRPr="00747B2C" w:rsidRDefault="00747B2C" w:rsidP="00F02D22">
      <w:pPr>
        <w:spacing w:line="240" w:lineRule="atLeast"/>
        <w:contextualSpacing/>
        <w:jc w:val="both"/>
        <w:rPr>
          <w:rFonts w:ascii="Arial" w:hAnsi="Arial" w:cs="Arial"/>
        </w:rPr>
      </w:pPr>
    </w:p>
    <w:p w:rsidR="00747B2C" w:rsidRDefault="00747B2C" w:rsidP="00F02D22">
      <w:pPr>
        <w:spacing w:line="240" w:lineRule="atLeast"/>
        <w:contextualSpacing/>
        <w:jc w:val="both"/>
        <w:rPr>
          <w:rFonts w:ascii="Arial" w:hAnsi="Arial" w:cs="Arial"/>
        </w:rPr>
      </w:pPr>
      <w:r w:rsidRPr="00C65850">
        <w:rPr>
          <w:rFonts w:ascii="Arial" w:hAnsi="Arial" w:cs="Arial"/>
          <w:b/>
        </w:rPr>
        <w:t>SEXTA.-</w:t>
      </w:r>
      <w:r w:rsidRPr="00747B2C">
        <w:rPr>
          <w:rFonts w:ascii="Arial" w:hAnsi="Arial" w:cs="Arial"/>
        </w:rPr>
        <w:t xml:space="preserve"> Los participantes deberán sostener sus precios por un término de </w:t>
      </w:r>
      <w:r w:rsidRPr="00E52019">
        <w:rPr>
          <w:rFonts w:ascii="Arial" w:hAnsi="Arial" w:cs="Arial"/>
        </w:rPr>
        <w:t>30 días</w:t>
      </w:r>
      <w:r w:rsidRPr="00747B2C">
        <w:rPr>
          <w:rFonts w:ascii="Arial" w:hAnsi="Arial" w:cs="Arial"/>
        </w:rPr>
        <w:t xml:space="preserve"> hábiles después de celebrada la junta de presentación y apertura de proposiciones técnicas y económicas y además  se obligará  a mantener  en estricta confidencialidad toda la información que de esta licitación se derive.</w:t>
      </w:r>
    </w:p>
    <w:p w:rsidR="006C192B" w:rsidRDefault="006C192B" w:rsidP="00F02D22">
      <w:pPr>
        <w:spacing w:line="240" w:lineRule="atLeast"/>
        <w:contextualSpacing/>
        <w:jc w:val="both"/>
        <w:rPr>
          <w:rFonts w:ascii="Arial" w:hAnsi="Arial" w:cs="Arial"/>
        </w:rPr>
      </w:pPr>
    </w:p>
    <w:p w:rsidR="006C192B" w:rsidRPr="00747B2C" w:rsidRDefault="006C192B" w:rsidP="00F02D22">
      <w:pPr>
        <w:spacing w:line="240" w:lineRule="atLeast"/>
        <w:contextualSpacing/>
        <w:jc w:val="both"/>
        <w:rPr>
          <w:rFonts w:ascii="Arial" w:hAnsi="Arial" w:cs="Arial"/>
        </w:rPr>
      </w:pPr>
      <w:r>
        <w:rPr>
          <w:rFonts w:ascii="Arial" w:hAnsi="Arial" w:cs="Arial"/>
        </w:rPr>
        <w:t xml:space="preserve">El tiempo de entrega de los </w:t>
      </w:r>
      <w:r w:rsidR="00FF0AB6">
        <w:rPr>
          <w:rFonts w:ascii="Arial" w:hAnsi="Arial" w:cs="Arial"/>
        </w:rPr>
        <w:t>kioscos</w:t>
      </w:r>
      <w:r>
        <w:rPr>
          <w:rFonts w:ascii="Arial" w:hAnsi="Arial" w:cs="Arial"/>
        </w:rPr>
        <w:t xml:space="preserve"> requeridos, es de 8 semanas a partir de la firma del Contrato. </w:t>
      </w:r>
    </w:p>
    <w:p w:rsidR="00747B2C" w:rsidRPr="00747B2C" w:rsidRDefault="00747B2C" w:rsidP="00F02D22">
      <w:pPr>
        <w:spacing w:line="240" w:lineRule="atLeast"/>
        <w:contextualSpacing/>
        <w:jc w:val="both"/>
        <w:rPr>
          <w:rFonts w:ascii="Arial" w:hAnsi="Arial" w:cs="Arial"/>
        </w:rPr>
      </w:pPr>
    </w:p>
    <w:p w:rsidR="00747B2C" w:rsidRPr="00747B2C" w:rsidRDefault="003D0430" w:rsidP="00F02D22">
      <w:pPr>
        <w:spacing w:line="240" w:lineRule="atLeast"/>
        <w:contextualSpacing/>
        <w:jc w:val="both"/>
        <w:rPr>
          <w:rFonts w:ascii="Arial" w:hAnsi="Arial" w:cs="Arial"/>
        </w:rPr>
      </w:pPr>
      <w:r>
        <w:rPr>
          <w:rFonts w:ascii="Arial" w:hAnsi="Arial" w:cs="Arial"/>
          <w:b/>
        </w:rPr>
        <w:t>SÉ</w:t>
      </w:r>
      <w:r w:rsidR="00747B2C" w:rsidRPr="00C65850">
        <w:rPr>
          <w:rFonts w:ascii="Arial" w:hAnsi="Arial" w:cs="Arial"/>
          <w:b/>
        </w:rPr>
        <w:t>PTIMA.-</w:t>
      </w:r>
      <w:r w:rsidR="00747B2C" w:rsidRPr="00747B2C">
        <w:rPr>
          <w:rFonts w:ascii="Arial" w:hAnsi="Arial" w:cs="Arial"/>
        </w:rPr>
        <w:t xml:space="preserve"> Todos los costos que erogue el participante en la preparación y presentación de su propuesta será</w:t>
      </w:r>
      <w:r w:rsidR="00F0207A">
        <w:rPr>
          <w:rFonts w:ascii="Arial" w:hAnsi="Arial" w:cs="Arial"/>
        </w:rPr>
        <w:t>n</w:t>
      </w:r>
      <w:r w:rsidR="00747B2C" w:rsidRPr="00747B2C">
        <w:rPr>
          <w:rFonts w:ascii="Arial" w:hAnsi="Arial" w:cs="Arial"/>
        </w:rPr>
        <w:t xml:space="preserve"> totalmente a su cargo, liberando al Municipio de Tlajomulco de Zúñiga de la obligación de reintegrarlos, cualquiera que sea el resultado de la licitación.</w:t>
      </w:r>
    </w:p>
    <w:p w:rsidR="00747B2C" w:rsidRPr="00747B2C" w:rsidRDefault="00747B2C" w:rsidP="00F02D22">
      <w:pPr>
        <w:spacing w:line="240" w:lineRule="atLeast"/>
        <w:contextualSpacing/>
        <w:jc w:val="both"/>
        <w:rPr>
          <w:rFonts w:ascii="Arial" w:hAnsi="Arial" w:cs="Arial"/>
        </w:rPr>
      </w:pPr>
    </w:p>
    <w:p w:rsidR="00747B2C" w:rsidRPr="00FB14E3" w:rsidRDefault="00747B2C" w:rsidP="00F02D22">
      <w:pPr>
        <w:spacing w:after="0" w:line="240" w:lineRule="atLeast"/>
        <w:contextualSpacing/>
        <w:jc w:val="center"/>
        <w:rPr>
          <w:rFonts w:ascii="Arial" w:hAnsi="Arial" w:cs="Arial"/>
          <w:b/>
        </w:rPr>
      </w:pPr>
      <w:r w:rsidRPr="00FB14E3">
        <w:rPr>
          <w:rFonts w:ascii="Arial" w:hAnsi="Arial" w:cs="Arial"/>
          <w:b/>
        </w:rPr>
        <w:t>CAPÍTULO II</w:t>
      </w:r>
    </w:p>
    <w:p w:rsidR="00747B2C" w:rsidRPr="004B3C43" w:rsidRDefault="00143590" w:rsidP="00F02D22">
      <w:pPr>
        <w:spacing w:after="0" w:line="240" w:lineRule="atLeast"/>
        <w:contextualSpacing/>
        <w:jc w:val="center"/>
        <w:rPr>
          <w:rFonts w:ascii="Arial" w:hAnsi="Arial" w:cs="Arial"/>
          <w:b/>
        </w:rPr>
      </w:pPr>
      <w:r>
        <w:rPr>
          <w:rFonts w:ascii="Arial" w:hAnsi="Arial" w:cs="Arial"/>
          <w:b/>
        </w:rPr>
        <w:t>DESIGNACI</w:t>
      </w:r>
      <w:r w:rsidRPr="004B3C43">
        <w:rPr>
          <w:rFonts w:ascii="Arial" w:hAnsi="Arial" w:cs="Arial"/>
          <w:b/>
        </w:rPr>
        <w:t>ÓN Y ATRIBUCIONES DEL</w:t>
      </w:r>
      <w:r w:rsidR="00747B2C" w:rsidRPr="004B3C43">
        <w:rPr>
          <w:rFonts w:ascii="Arial" w:hAnsi="Arial" w:cs="Arial"/>
          <w:b/>
        </w:rPr>
        <w:t xml:space="preserve"> </w:t>
      </w:r>
      <w:r w:rsidRPr="004B3C43">
        <w:rPr>
          <w:rFonts w:ascii="Arial" w:hAnsi="Arial" w:cs="Arial"/>
          <w:b/>
        </w:rPr>
        <w:t xml:space="preserve">COMITÉ </w:t>
      </w:r>
      <w:r w:rsidR="00747B2C" w:rsidRPr="004B3C43">
        <w:rPr>
          <w:rFonts w:ascii="Arial" w:hAnsi="Arial" w:cs="Arial"/>
          <w:b/>
        </w:rPr>
        <w:t>QUE TENDRÁ A CARGO EL PROCEDIMIENTO GENERAL DE LA LICITACIÓN</w:t>
      </w:r>
    </w:p>
    <w:p w:rsidR="00747B2C" w:rsidRPr="004B3C43" w:rsidRDefault="00747B2C" w:rsidP="00F02D22">
      <w:pPr>
        <w:spacing w:after="0" w:line="240" w:lineRule="atLeast"/>
        <w:contextualSpacing/>
        <w:jc w:val="both"/>
        <w:rPr>
          <w:rFonts w:ascii="Arial" w:hAnsi="Arial" w:cs="Arial"/>
        </w:rPr>
      </w:pPr>
    </w:p>
    <w:p w:rsidR="00747B2C" w:rsidRPr="004B3C43" w:rsidRDefault="00747B2C" w:rsidP="00F02D22">
      <w:pPr>
        <w:spacing w:line="240" w:lineRule="atLeast"/>
        <w:contextualSpacing/>
        <w:jc w:val="both"/>
        <w:rPr>
          <w:rFonts w:ascii="Arial" w:hAnsi="Arial" w:cs="Arial"/>
        </w:rPr>
      </w:pPr>
      <w:r w:rsidRPr="004B3C43">
        <w:rPr>
          <w:rFonts w:ascii="Arial" w:hAnsi="Arial" w:cs="Arial"/>
          <w:b/>
        </w:rPr>
        <w:t>OCTAVA.-</w:t>
      </w:r>
      <w:r w:rsidRPr="004B3C43">
        <w:rPr>
          <w:rFonts w:ascii="Arial" w:hAnsi="Arial" w:cs="Arial"/>
        </w:rPr>
        <w:t xml:space="preserve"> El procedimiento general de </w:t>
      </w:r>
      <w:r w:rsidR="00143590" w:rsidRPr="004B3C43">
        <w:rPr>
          <w:rFonts w:ascii="Arial" w:hAnsi="Arial" w:cs="Arial"/>
        </w:rPr>
        <w:t xml:space="preserve">la licitación estará a cargo de la </w:t>
      </w:r>
      <w:proofErr w:type="spellStart"/>
      <w:r w:rsidR="00143590" w:rsidRPr="004B3C43">
        <w:rPr>
          <w:rFonts w:ascii="Arial" w:hAnsi="Arial" w:cs="Arial"/>
        </w:rPr>
        <w:t>Direccion</w:t>
      </w:r>
      <w:proofErr w:type="spellEnd"/>
      <w:r w:rsidR="00143590" w:rsidRPr="004B3C43">
        <w:rPr>
          <w:rFonts w:ascii="Arial" w:hAnsi="Arial" w:cs="Arial"/>
        </w:rPr>
        <w:t xml:space="preserve"> de Adquisiciones</w:t>
      </w:r>
      <w:r w:rsidR="00646762" w:rsidRPr="004B3C43">
        <w:rPr>
          <w:rFonts w:ascii="Arial" w:hAnsi="Arial" w:cs="Arial"/>
        </w:rPr>
        <w:t xml:space="preserve"> y</w:t>
      </w:r>
      <w:r w:rsidR="00143590" w:rsidRPr="004B3C43">
        <w:rPr>
          <w:rFonts w:ascii="Arial" w:hAnsi="Arial" w:cs="Arial"/>
        </w:rPr>
        <w:t xml:space="preserve"> del Comité de Adquisiciones</w:t>
      </w:r>
      <w:r w:rsidRPr="004B3C43">
        <w:rPr>
          <w:rFonts w:ascii="Arial" w:hAnsi="Arial" w:cs="Arial"/>
        </w:rPr>
        <w:t>,</w:t>
      </w:r>
      <w:r w:rsidR="00646762" w:rsidRPr="004B3C43">
        <w:rPr>
          <w:rFonts w:ascii="Arial" w:hAnsi="Arial" w:cs="Arial"/>
        </w:rPr>
        <w:t xml:space="preserve"> con apoyo de los miembros de la </w:t>
      </w:r>
      <w:proofErr w:type="spellStart"/>
      <w:r w:rsidR="00646762" w:rsidRPr="004B3C43">
        <w:rPr>
          <w:rFonts w:ascii="Arial" w:hAnsi="Arial" w:cs="Arial"/>
        </w:rPr>
        <w:t>Tesoreria</w:t>
      </w:r>
      <w:proofErr w:type="spellEnd"/>
      <w:r w:rsidR="00646762" w:rsidRPr="004B3C43">
        <w:rPr>
          <w:rFonts w:ascii="Arial" w:hAnsi="Arial" w:cs="Arial"/>
        </w:rPr>
        <w:t xml:space="preserve"> Municipal y de la</w:t>
      </w:r>
      <w:r w:rsidRPr="004B3C43">
        <w:rPr>
          <w:rFonts w:ascii="Arial" w:hAnsi="Arial" w:cs="Arial"/>
        </w:rPr>
        <w:t xml:space="preserve"> Contraloría.</w:t>
      </w:r>
    </w:p>
    <w:p w:rsidR="00747B2C" w:rsidRPr="004B3C43" w:rsidRDefault="00747B2C" w:rsidP="00F02D22">
      <w:pPr>
        <w:spacing w:line="240" w:lineRule="atLeast"/>
        <w:contextualSpacing/>
        <w:jc w:val="both"/>
        <w:rPr>
          <w:rFonts w:ascii="Arial" w:hAnsi="Arial" w:cs="Arial"/>
        </w:rPr>
      </w:pPr>
    </w:p>
    <w:p w:rsidR="00747B2C" w:rsidRPr="004B3C43" w:rsidRDefault="00747B2C" w:rsidP="00F02D22">
      <w:pPr>
        <w:spacing w:line="240" w:lineRule="atLeast"/>
        <w:contextualSpacing/>
        <w:jc w:val="both"/>
        <w:rPr>
          <w:rFonts w:ascii="Arial" w:hAnsi="Arial" w:cs="Arial"/>
        </w:rPr>
      </w:pPr>
      <w:r w:rsidRPr="004B3C43">
        <w:rPr>
          <w:rFonts w:ascii="Arial" w:hAnsi="Arial" w:cs="Arial"/>
          <w:b/>
        </w:rPr>
        <w:t>NOVENA.-</w:t>
      </w:r>
      <w:r w:rsidR="00143590" w:rsidRPr="004B3C43">
        <w:rPr>
          <w:rFonts w:ascii="Arial" w:hAnsi="Arial" w:cs="Arial"/>
        </w:rPr>
        <w:t xml:space="preserve"> El Comité de</w:t>
      </w:r>
      <w:r w:rsidRPr="004B3C43">
        <w:rPr>
          <w:rFonts w:ascii="Arial" w:hAnsi="Arial" w:cs="Arial"/>
        </w:rPr>
        <w:t xml:space="preserve"> Adquisiciones tendrá amplias facultades para aplicar las presentes bases y las leyes que sean relativas a la licitación y será la única autoridad facultada para desechar cualquier proposición que no sea presentada conforme a lo dispuesto por las presentes bases y sus anexos. </w:t>
      </w:r>
    </w:p>
    <w:p w:rsidR="00747B2C" w:rsidRPr="004B3C43" w:rsidRDefault="00747B2C"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4B3C43">
        <w:rPr>
          <w:rFonts w:ascii="Arial" w:hAnsi="Arial" w:cs="Arial"/>
          <w:b/>
        </w:rPr>
        <w:t>DÉCIMA.-</w:t>
      </w:r>
      <w:r w:rsidRPr="004B3C43">
        <w:rPr>
          <w:rFonts w:ascii="Arial" w:hAnsi="Arial" w:cs="Arial"/>
        </w:rPr>
        <w:t xml:space="preserve"> Para los efectos anteriormen</w:t>
      </w:r>
      <w:r w:rsidR="00143590" w:rsidRPr="004B3C43">
        <w:rPr>
          <w:rFonts w:ascii="Arial" w:hAnsi="Arial" w:cs="Arial"/>
        </w:rPr>
        <w:t>te mencionados, el domicilio de</w:t>
      </w:r>
      <w:r w:rsidRPr="004B3C43">
        <w:rPr>
          <w:rFonts w:ascii="Arial" w:hAnsi="Arial" w:cs="Arial"/>
        </w:rPr>
        <w:t>l</w:t>
      </w:r>
      <w:r w:rsidR="00143590" w:rsidRPr="004B3C43">
        <w:rPr>
          <w:rFonts w:ascii="Arial" w:hAnsi="Arial" w:cs="Arial"/>
        </w:rPr>
        <w:t xml:space="preserve"> Comité</w:t>
      </w:r>
      <w:r w:rsidRPr="004B3C43">
        <w:rPr>
          <w:rFonts w:ascii="Arial" w:hAnsi="Arial" w:cs="Arial"/>
        </w:rPr>
        <w:t xml:space="preserve"> de Adquisiciones será el ubicado en </w:t>
      </w:r>
      <w:r w:rsidR="00B24D97" w:rsidRPr="004B3C43">
        <w:rPr>
          <w:rFonts w:ascii="Arial" w:hAnsi="Arial" w:cs="Arial"/>
        </w:rPr>
        <w:t>el Centro Administrativo Tlajomulco (CAT)</w:t>
      </w:r>
      <w:r w:rsidRPr="004B3C43">
        <w:rPr>
          <w:rFonts w:ascii="Arial" w:hAnsi="Arial" w:cs="Arial"/>
        </w:rPr>
        <w:t xml:space="preserve"> con d</w:t>
      </w:r>
      <w:r w:rsidR="00F835FC" w:rsidRPr="004B3C43">
        <w:rPr>
          <w:rFonts w:ascii="Arial" w:hAnsi="Arial" w:cs="Arial"/>
        </w:rPr>
        <w:t>omicilio</w:t>
      </w:r>
      <w:r w:rsidRPr="004B3C43">
        <w:rPr>
          <w:rFonts w:ascii="Arial" w:hAnsi="Arial" w:cs="Arial"/>
        </w:rPr>
        <w:t xml:space="preserve"> en </w:t>
      </w:r>
      <w:r w:rsidR="00B24D97" w:rsidRPr="004B3C43">
        <w:rPr>
          <w:rFonts w:ascii="Arial" w:hAnsi="Arial" w:cs="Arial"/>
        </w:rPr>
        <w:t>Higuera 70</w:t>
      </w:r>
      <w:r w:rsidRPr="004B3C43">
        <w:rPr>
          <w:rFonts w:ascii="Arial" w:hAnsi="Arial" w:cs="Arial"/>
        </w:rPr>
        <w:t>, colonia centro en la cabecera municipal de Tlajomulco de Zúñiga.</w:t>
      </w:r>
    </w:p>
    <w:p w:rsidR="00747B2C" w:rsidRPr="00747B2C" w:rsidRDefault="00747B2C" w:rsidP="00F02D22">
      <w:pPr>
        <w:spacing w:line="240" w:lineRule="atLeast"/>
        <w:contextualSpacing/>
        <w:jc w:val="both"/>
        <w:rPr>
          <w:rFonts w:ascii="Arial" w:hAnsi="Arial" w:cs="Arial"/>
        </w:rPr>
      </w:pPr>
    </w:p>
    <w:p w:rsidR="00747B2C" w:rsidRPr="00FB14E3" w:rsidRDefault="00FB14E3" w:rsidP="00F02D22">
      <w:pPr>
        <w:spacing w:after="0" w:line="240" w:lineRule="atLeast"/>
        <w:contextualSpacing/>
        <w:jc w:val="center"/>
        <w:rPr>
          <w:rFonts w:ascii="Arial" w:hAnsi="Arial" w:cs="Arial"/>
          <w:b/>
        </w:rPr>
      </w:pPr>
      <w:r>
        <w:rPr>
          <w:rFonts w:ascii="Arial" w:hAnsi="Arial" w:cs="Arial"/>
          <w:b/>
        </w:rPr>
        <w:t xml:space="preserve">CAPITULO </w:t>
      </w:r>
      <w:r w:rsidR="00747B2C" w:rsidRPr="00FB14E3">
        <w:rPr>
          <w:rFonts w:ascii="Arial" w:hAnsi="Arial" w:cs="Arial"/>
          <w:b/>
        </w:rPr>
        <w:t>III</w:t>
      </w:r>
    </w:p>
    <w:p w:rsidR="00747B2C" w:rsidRPr="00FB14E3" w:rsidRDefault="00747B2C" w:rsidP="00F02D22">
      <w:pPr>
        <w:spacing w:after="0" w:line="240" w:lineRule="atLeast"/>
        <w:contextualSpacing/>
        <w:jc w:val="center"/>
        <w:rPr>
          <w:rFonts w:ascii="Arial" w:hAnsi="Arial" w:cs="Arial"/>
          <w:b/>
        </w:rPr>
      </w:pPr>
      <w:r w:rsidRPr="00FB14E3">
        <w:rPr>
          <w:rFonts w:ascii="Arial" w:hAnsi="Arial" w:cs="Arial"/>
          <w:b/>
        </w:rPr>
        <w:t>REQUISITOS PARA PARTICIPAR EN LA PRESENTE LICITACIÓN</w:t>
      </w:r>
    </w:p>
    <w:p w:rsidR="00747B2C" w:rsidRPr="00747B2C" w:rsidRDefault="00747B2C" w:rsidP="00F02D22">
      <w:pPr>
        <w:spacing w:after="0" w:line="240" w:lineRule="atLeast"/>
        <w:contextualSpacing/>
        <w:jc w:val="both"/>
        <w:rPr>
          <w:rFonts w:ascii="Arial" w:hAnsi="Arial" w:cs="Arial"/>
        </w:rPr>
      </w:pPr>
    </w:p>
    <w:p w:rsidR="00747B2C" w:rsidRPr="00747B2C" w:rsidRDefault="008F3DE6" w:rsidP="00F02D22">
      <w:pPr>
        <w:spacing w:line="240" w:lineRule="atLeast"/>
        <w:contextualSpacing/>
        <w:jc w:val="both"/>
        <w:rPr>
          <w:rFonts w:ascii="Arial" w:hAnsi="Arial" w:cs="Arial"/>
        </w:rPr>
      </w:pPr>
      <w:r>
        <w:rPr>
          <w:rFonts w:ascii="Arial" w:hAnsi="Arial" w:cs="Arial"/>
          <w:b/>
        </w:rPr>
        <w:t>DÉ</w:t>
      </w:r>
      <w:r w:rsidR="00747B2C" w:rsidRPr="00C65850">
        <w:rPr>
          <w:rFonts w:ascii="Arial" w:hAnsi="Arial" w:cs="Arial"/>
          <w:b/>
        </w:rPr>
        <w:t>CIMA PRIMERA.-</w:t>
      </w:r>
      <w:r w:rsidR="00747B2C" w:rsidRPr="00747B2C">
        <w:rPr>
          <w:rFonts w:ascii="Arial" w:hAnsi="Arial" w:cs="Arial"/>
        </w:rPr>
        <w:t xml:space="preserve"> En la presente licitación </w:t>
      </w:r>
      <w:r w:rsidR="00F835FC">
        <w:rPr>
          <w:rFonts w:ascii="Arial" w:hAnsi="Arial" w:cs="Arial"/>
        </w:rPr>
        <w:t>por invitación</w:t>
      </w:r>
      <w:r w:rsidR="00747B2C" w:rsidRPr="00747B2C">
        <w:rPr>
          <w:rFonts w:ascii="Arial" w:hAnsi="Arial" w:cs="Arial"/>
        </w:rPr>
        <w:t xml:space="preserve"> podrán participar las persona</w:t>
      </w:r>
      <w:r>
        <w:rPr>
          <w:rFonts w:ascii="Arial" w:hAnsi="Arial" w:cs="Arial"/>
        </w:rPr>
        <w:t xml:space="preserve">s físicas y morales legalmente </w:t>
      </w:r>
      <w:r w:rsidR="00747B2C" w:rsidRPr="00747B2C">
        <w:rPr>
          <w:rFonts w:ascii="Arial" w:hAnsi="Arial" w:cs="Arial"/>
        </w:rPr>
        <w:t>constituidas conforme a las Leyes de los Estados Unidos Mexicanos</w:t>
      </w:r>
      <w:r w:rsidR="003F387C">
        <w:rPr>
          <w:rFonts w:ascii="Arial" w:hAnsi="Arial" w:cs="Arial"/>
        </w:rPr>
        <w:t xml:space="preserve"> invitadas por el municipio</w:t>
      </w:r>
      <w:r w:rsidR="00747B2C" w:rsidRPr="00747B2C">
        <w:rPr>
          <w:rFonts w:ascii="Arial" w:hAnsi="Arial" w:cs="Arial"/>
        </w:rPr>
        <w:t>, cuyo objeto social corresponda específicamente al tipo de bienes y servicio</w:t>
      </w:r>
      <w:r w:rsidR="00FB14E3">
        <w:rPr>
          <w:rFonts w:ascii="Arial" w:hAnsi="Arial" w:cs="Arial"/>
        </w:rPr>
        <w:t>s</w:t>
      </w:r>
      <w:r w:rsidR="00747B2C" w:rsidRPr="00747B2C">
        <w:rPr>
          <w:rFonts w:ascii="Arial" w:hAnsi="Arial" w:cs="Arial"/>
        </w:rPr>
        <w:t xml:space="preserve"> requeridos en la presente licitación, debiendo </w:t>
      </w:r>
      <w:r w:rsidR="00FB14E3">
        <w:rPr>
          <w:rFonts w:ascii="Arial" w:hAnsi="Arial" w:cs="Arial"/>
        </w:rPr>
        <w:t xml:space="preserve">demás </w:t>
      </w:r>
      <w:r w:rsidR="00747B2C" w:rsidRPr="00747B2C">
        <w:rPr>
          <w:rFonts w:ascii="Arial" w:hAnsi="Arial" w:cs="Arial"/>
        </w:rPr>
        <w:t xml:space="preserve">cumplir con los requisitos </w:t>
      </w:r>
      <w:r w:rsidR="00FB14E3">
        <w:rPr>
          <w:rFonts w:ascii="Arial" w:hAnsi="Arial" w:cs="Arial"/>
        </w:rPr>
        <w:t xml:space="preserve">de </w:t>
      </w:r>
      <w:r w:rsidR="00E32283">
        <w:rPr>
          <w:rFonts w:ascii="Arial" w:hAnsi="Arial" w:cs="Arial"/>
        </w:rPr>
        <w:t>las</w:t>
      </w:r>
      <w:r w:rsidR="00FB14E3">
        <w:rPr>
          <w:rFonts w:ascii="Arial" w:hAnsi="Arial" w:cs="Arial"/>
        </w:rPr>
        <w:t xml:space="preserve"> </w:t>
      </w:r>
      <w:r w:rsidR="00747B2C" w:rsidRPr="00747B2C">
        <w:rPr>
          <w:rFonts w:ascii="Arial" w:hAnsi="Arial" w:cs="Arial"/>
        </w:rPr>
        <w:t>bases y lo señalado en el Reglamento de Adquisiciones para el Municipio de Tlajomulco de Zúñiga, Jalisco.</w:t>
      </w:r>
    </w:p>
    <w:p w:rsidR="00747B2C" w:rsidRPr="00747B2C" w:rsidRDefault="00747B2C" w:rsidP="00F02D22">
      <w:pPr>
        <w:spacing w:line="240" w:lineRule="atLeast"/>
        <w:contextualSpacing/>
        <w:jc w:val="both"/>
        <w:rPr>
          <w:rFonts w:ascii="Arial" w:hAnsi="Arial" w:cs="Arial"/>
        </w:rPr>
      </w:pPr>
    </w:p>
    <w:p w:rsidR="00747B2C" w:rsidRPr="00747B2C" w:rsidRDefault="008F3DE6" w:rsidP="00F02D22">
      <w:pPr>
        <w:spacing w:line="240" w:lineRule="atLeast"/>
        <w:contextualSpacing/>
        <w:jc w:val="both"/>
        <w:rPr>
          <w:rFonts w:ascii="Arial" w:hAnsi="Arial" w:cs="Arial"/>
        </w:rPr>
      </w:pPr>
      <w:r>
        <w:rPr>
          <w:rFonts w:ascii="Arial" w:hAnsi="Arial" w:cs="Arial"/>
          <w:b/>
        </w:rPr>
        <w:t>DÉ</w:t>
      </w:r>
      <w:r w:rsidR="00747B2C" w:rsidRPr="00C65850">
        <w:rPr>
          <w:rFonts w:ascii="Arial" w:hAnsi="Arial" w:cs="Arial"/>
          <w:b/>
        </w:rPr>
        <w:t xml:space="preserve">CIMA </w:t>
      </w:r>
      <w:r w:rsidR="00E32283">
        <w:rPr>
          <w:rFonts w:ascii="Arial" w:hAnsi="Arial" w:cs="Arial"/>
          <w:b/>
        </w:rPr>
        <w:t>SEGUNDA</w:t>
      </w:r>
      <w:r w:rsidR="00747B2C" w:rsidRPr="00C65850">
        <w:rPr>
          <w:rFonts w:ascii="Arial" w:hAnsi="Arial" w:cs="Arial"/>
          <w:b/>
        </w:rPr>
        <w:t>.-</w:t>
      </w:r>
      <w:r w:rsidR="00747B2C" w:rsidRPr="00747B2C">
        <w:rPr>
          <w:rFonts w:ascii="Arial" w:hAnsi="Arial" w:cs="Arial"/>
        </w:rPr>
        <w:t xml:space="preserve"> En el caso de que los licitantes o sus representantes asistan a los actos del proceso de licitación, deberán registrarse dentro del lapso de los treinta minutos previos al inicio de cada evento.</w:t>
      </w:r>
    </w:p>
    <w:p w:rsidR="00747B2C" w:rsidRPr="00747B2C" w:rsidRDefault="00747B2C" w:rsidP="00F02D22">
      <w:pPr>
        <w:spacing w:line="240" w:lineRule="atLeast"/>
        <w:contextualSpacing/>
        <w:jc w:val="both"/>
        <w:rPr>
          <w:rFonts w:ascii="Arial" w:hAnsi="Arial" w:cs="Arial"/>
        </w:rPr>
      </w:pPr>
    </w:p>
    <w:p w:rsidR="00747B2C" w:rsidRPr="00747B2C" w:rsidRDefault="008F3DE6" w:rsidP="00F02D22">
      <w:pPr>
        <w:spacing w:line="240" w:lineRule="atLeast"/>
        <w:contextualSpacing/>
        <w:jc w:val="both"/>
        <w:rPr>
          <w:rFonts w:ascii="Arial" w:hAnsi="Arial" w:cs="Arial"/>
        </w:rPr>
      </w:pPr>
      <w:r>
        <w:rPr>
          <w:rFonts w:ascii="Arial" w:hAnsi="Arial" w:cs="Arial"/>
          <w:b/>
        </w:rPr>
        <w:t>DÉ</w:t>
      </w:r>
      <w:r w:rsidR="00527CD4" w:rsidRPr="00C65850">
        <w:rPr>
          <w:rFonts w:ascii="Arial" w:hAnsi="Arial" w:cs="Arial"/>
          <w:b/>
        </w:rPr>
        <w:t xml:space="preserve">CIMA </w:t>
      </w:r>
      <w:r w:rsidR="00E32283">
        <w:rPr>
          <w:rFonts w:ascii="Arial" w:hAnsi="Arial" w:cs="Arial"/>
          <w:b/>
        </w:rPr>
        <w:t>TERCERA</w:t>
      </w:r>
      <w:r w:rsidR="00747B2C" w:rsidRPr="00C65850">
        <w:rPr>
          <w:rFonts w:ascii="Arial" w:hAnsi="Arial" w:cs="Arial"/>
          <w:b/>
        </w:rPr>
        <w:t>.-</w:t>
      </w:r>
      <w:r w:rsidR="00747B2C" w:rsidRPr="00747B2C">
        <w:rPr>
          <w:rFonts w:ascii="Arial" w:hAnsi="Arial" w:cs="Arial"/>
        </w:rPr>
        <w:t xml:space="preserve"> Para efectos de pago de los bienes y servicio</w:t>
      </w:r>
      <w:r w:rsidR="00E32283">
        <w:rPr>
          <w:rFonts w:ascii="Arial" w:hAnsi="Arial" w:cs="Arial"/>
        </w:rPr>
        <w:t>s</w:t>
      </w:r>
      <w:r w:rsidR="00747B2C" w:rsidRPr="00747B2C">
        <w:rPr>
          <w:rFonts w:ascii="Arial" w:hAnsi="Arial" w:cs="Arial"/>
        </w:rPr>
        <w:t xml:space="preserve"> motivo de la presente licitación; </w:t>
      </w:r>
      <w:r w:rsidR="00527CD4">
        <w:rPr>
          <w:rFonts w:ascii="Arial" w:hAnsi="Arial" w:cs="Arial"/>
        </w:rPr>
        <w:t xml:space="preserve">el proveedor </w:t>
      </w:r>
      <w:r w:rsidR="00747B2C" w:rsidRPr="00747B2C">
        <w:rPr>
          <w:rFonts w:ascii="Arial" w:hAnsi="Arial" w:cs="Arial"/>
        </w:rPr>
        <w:t xml:space="preserve">que resulte adjudicado deberá inscribirse, si no lo está, previo a la formalización del contrato, en el Padrón de Proveedores del Municipio de </w:t>
      </w:r>
      <w:r w:rsidR="00747B2C" w:rsidRPr="00747B2C">
        <w:rPr>
          <w:rFonts w:ascii="Arial" w:hAnsi="Arial" w:cs="Arial"/>
        </w:rPr>
        <w:lastRenderedPageBreak/>
        <w:t>Tlajomulco de Zúñiga, presentando solicitud a la Dirección de Adquisiciones. Asimismo, se debe entregar la siguiente documentación oficial:</w:t>
      </w:r>
    </w:p>
    <w:p w:rsidR="00747B2C" w:rsidRDefault="00747B2C" w:rsidP="00F02D22">
      <w:pPr>
        <w:spacing w:line="240" w:lineRule="atLeast"/>
        <w:contextualSpacing/>
        <w:jc w:val="both"/>
        <w:rPr>
          <w:rFonts w:ascii="Arial" w:hAnsi="Arial" w:cs="Arial"/>
        </w:rPr>
      </w:pPr>
    </w:p>
    <w:p w:rsidR="004B3C43" w:rsidRPr="00747B2C" w:rsidRDefault="004B3C43" w:rsidP="00F02D22">
      <w:pPr>
        <w:spacing w:line="240" w:lineRule="atLeast"/>
        <w:contextualSpacing/>
        <w:jc w:val="both"/>
        <w:rPr>
          <w:rFonts w:ascii="Arial" w:hAnsi="Arial" w:cs="Arial"/>
        </w:rPr>
      </w:pPr>
    </w:p>
    <w:p w:rsidR="00747B2C" w:rsidRPr="00747B2C" w:rsidRDefault="00F02D22" w:rsidP="00F02D22">
      <w:pPr>
        <w:spacing w:line="240" w:lineRule="atLeast"/>
        <w:contextualSpacing/>
        <w:jc w:val="both"/>
        <w:rPr>
          <w:rFonts w:ascii="Arial" w:hAnsi="Arial" w:cs="Arial"/>
        </w:rPr>
      </w:pPr>
      <w:r>
        <w:rPr>
          <w:rFonts w:ascii="Arial" w:hAnsi="Arial" w:cs="Arial"/>
        </w:rPr>
        <w:t xml:space="preserve">a. </w:t>
      </w:r>
      <w:r w:rsidR="00747B2C" w:rsidRPr="00747B2C">
        <w:rPr>
          <w:rFonts w:ascii="Arial" w:hAnsi="Arial" w:cs="Arial"/>
        </w:rPr>
        <w:t>La que acredite su personalidad, o la de su representante legal</w:t>
      </w:r>
    </w:p>
    <w:p w:rsidR="00747B2C" w:rsidRPr="00747B2C" w:rsidRDefault="00747B2C" w:rsidP="00F02D22">
      <w:pPr>
        <w:spacing w:line="240" w:lineRule="atLeast"/>
        <w:contextualSpacing/>
        <w:jc w:val="both"/>
        <w:rPr>
          <w:rFonts w:ascii="Arial" w:hAnsi="Arial" w:cs="Arial"/>
        </w:rPr>
      </w:pPr>
      <w:r w:rsidRPr="00747B2C">
        <w:rPr>
          <w:rFonts w:ascii="Arial" w:hAnsi="Arial" w:cs="Arial"/>
        </w:rPr>
        <w:t>b.</w:t>
      </w:r>
      <w:r w:rsidR="00F02D22">
        <w:rPr>
          <w:rFonts w:ascii="Arial" w:hAnsi="Arial" w:cs="Arial"/>
        </w:rPr>
        <w:t xml:space="preserve"> </w:t>
      </w:r>
      <w:r w:rsidRPr="00747B2C">
        <w:rPr>
          <w:rFonts w:ascii="Arial" w:hAnsi="Arial" w:cs="Arial"/>
        </w:rPr>
        <w:t>La que acredite su registro federal de contribuyentes</w:t>
      </w:r>
    </w:p>
    <w:p w:rsidR="00747B2C" w:rsidRPr="00747B2C" w:rsidRDefault="00747B2C" w:rsidP="00F02D22">
      <w:pPr>
        <w:spacing w:line="240" w:lineRule="atLeast"/>
        <w:contextualSpacing/>
        <w:jc w:val="both"/>
        <w:rPr>
          <w:rFonts w:ascii="Arial" w:hAnsi="Arial" w:cs="Arial"/>
        </w:rPr>
      </w:pPr>
      <w:r w:rsidRPr="00747B2C">
        <w:rPr>
          <w:rFonts w:ascii="Arial" w:hAnsi="Arial" w:cs="Arial"/>
        </w:rPr>
        <w:t>c.</w:t>
      </w:r>
      <w:r w:rsidR="00F02D22">
        <w:rPr>
          <w:rFonts w:ascii="Arial" w:hAnsi="Arial" w:cs="Arial"/>
        </w:rPr>
        <w:t xml:space="preserve"> </w:t>
      </w:r>
      <w:r w:rsidRPr="00747B2C">
        <w:rPr>
          <w:rFonts w:ascii="Arial" w:hAnsi="Arial" w:cs="Arial"/>
        </w:rPr>
        <w:t xml:space="preserve">La licencia municipal correspondiente, en su caso; y </w:t>
      </w:r>
    </w:p>
    <w:p w:rsidR="00747B2C" w:rsidRPr="00747B2C" w:rsidRDefault="00747B2C" w:rsidP="00F02D22">
      <w:pPr>
        <w:spacing w:line="240" w:lineRule="atLeast"/>
        <w:contextualSpacing/>
        <w:jc w:val="both"/>
        <w:rPr>
          <w:rFonts w:ascii="Arial" w:hAnsi="Arial" w:cs="Arial"/>
        </w:rPr>
      </w:pPr>
      <w:r w:rsidRPr="00747B2C">
        <w:rPr>
          <w:rFonts w:ascii="Arial" w:hAnsi="Arial" w:cs="Arial"/>
        </w:rPr>
        <w:t>d.</w:t>
      </w:r>
      <w:r w:rsidR="00F02D22">
        <w:rPr>
          <w:rFonts w:ascii="Arial" w:hAnsi="Arial" w:cs="Arial"/>
        </w:rPr>
        <w:t xml:space="preserve"> </w:t>
      </w:r>
      <w:r w:rsidRPr="00747B2C">
        <w:rPr>
          <w:rFonts w:ascii="Arial" w:hAnsi="Arial" w:cs="Arial"/>
        </w:rPr>
        <w:t>Tratándose de personas jurídicas, copia de acta constitutiva y sus modificaciones en su caso</w:t>
      </w:r>
    </w:p>
    <w:p w:rsidR="00747B2C" w:rsidRPr="00747B2C" w:rsidRDefault="00747B2C"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747B2C">
        <w:rPr>
          <w:rFonts w:ascii="Arial" w:hAnsi="Arial" w:cs="Arial"/>
        </w:rPr>
        <w:t xml:space="preserve">La inscripción al padrón de proveedores es </w:t>
      </w:r>
      <w:r w:rsidRPr="00267CD4">
        <w:rPr>
          <w:rFonts w:ascii="Arial" w:hAnsi="Arial" w:cs="Arial"/>
        </w:rPr>
        <w:t>gratuita y se realizará en la</w:t>
      </w:r>
      <w:r w:rsidR="004B3C43">
        <w:rPr>
          <w:rFonts w:ascii="Arial" w:hAnsi="Arial" w:cs="Arial"/>
        </w:rPr>
        <w:t xml:space="preserve"> Direcció</w:t>
      </w:r>
      <w:r w:rsidR="00646762" w:rsidRPr="00267CD4">
        <w:rPr>
          <w:rFonts w:ascii="Arial" w:hAnsi="Arial" w:cs="Arial"/>
        </w:rPr>
        <w:t>n de Adquisiciones</w:t>
      </w:r>
      <w:r w:rsidRPr="00267CD4">
        <w:rPr>
          <w:rFonts w:ascii="Arial" w:hAnsi="Arial" w:cs="Arial"/>
        </w:rPr>
        <w:t>, en días hábiles de 9:00 a 15:00 horas</w:t>
      </w:r>
      <w:r w:rsidR="003E1C17" w:rsidRPr="00267CD4">
        <w:rPr>
          <w:rFonts w:ascii="Arial" w:hAnsi="Arial" w:cs="Arial"/>
        </w:rPr>
        <w:t xml:space="preserve"> ubicada e</w:t>
      </w:r>
      <w:r w:rsidR="00646762" w:rsidRPr="00267CD4">
        <w:rPr>
          <w:rFonts w:ascii="Arial" w:hAnsi="Arial" w:cs="Arial"/>
        </w:rPr>
        <w:t xml:space="preserve">n el primer piso del Centro Administrativo </w:t>
      </w:r>
      <w:proofErr w:type="spellStart"/>
      <w:proofErr w:type="gramStart"/>
      <w:r w:rsidR="00646762" w:rsidRPr="00267CD4">
        <w:rPr>
          <w:rFonts w:ascii="Arial" w:hAnsi="Arial" w:cs="Arial"/>
        </w:rPr>
        <w:t>Tlajomulco</w:t>
      </w:r>
      <w:proofErr w:type="spellEnd"/>
      <w:r w:rsidR="00646762" w:rsidRPr="00267CD4">
        <w:rPr>
          <w:rFonts w:ascii="Arial" w:hAnsi="Arial" w:cs="Arial"/>
        </w:rPr>
        <w:t>(</w:t>
      </w:r>
      <w:proofErr w:type="gramEnd"/>
      <w:r w:rsidR="00646762" w:rsidRPr="00267CD4">
        <w:rPr>
          <w:rFonts w:ascii="Arial" w:hAnsi="Arial" w:cs="Arial"/>
        </w:rPr>
        <w:t>CAT), el cual se en</w:t>
      </w:r>
      <w:r w:rsidR="00646762">
        <w:rPr>
          <w:rFonts w:ascii="Arial" w:hAnsi="Arial" w:cs="Arial"/>
        </w:rPr>
        <w:t xml:space="preserve">cuentra ubicado en la calle Higuera número 70, colonia Centro del municipio de </w:t>
      </w:r>
      <w:proofErr w:type="spellStart"/>
      <w:r w:rsidR="00646762">
        <w:rPr>
          <w:rFonts w:ascii="Arial" w:hAnsi="Arial" w:cs="Arial"/>
        </w:rPr>
        <w:t>Tlajomulco</w:t>
      </w:r>
      <w:proofErr w:type="spellEnd"/>
      <w:r w:rsidR="00646762">
        <w:rPr>
          <w:rFonts w:ascii="Arial" w:hAnsi="Arial" w:cs="Arial"/>
        </w:rPr>
        <w:t xml:space="preserve"> de </w:t>
      </w:r>
      <w:proofErr w:type="spellStart"/>
      <w:r w:rsidR="00646762">
        <w:rPr>
          <w:rFonts w:ascii="Arial" w:hAnsi="Arial" w:cs="Arial"/>
        </w:rPr>
        <w:t>Zuñiga</w:t>
      </w:r>
      <w:proofErr w:type="spellEnd"/>
      <w:r w:rsidR="003E1C17">
        <w:rPr>
          <w:rFonts w:ascii="Arial" w:hAnsi="Arial" w:cs="Arial"/>
        </w:rPr>
        <w:t>.</w:t>
      </w:r>
    </w:p>
    <w:p w:rsidR="00747B2C" w:rsidRPr="00747B2C" w:rsidRDefault="00747B2C" w:rsidP="00F02D22">
      <w:pPr>
        <w:spacing w:line="240" w:lineRule="atLeast"/>
        <w:contextualSpacing/>
        <w:jc w:val="both"/>
        <w:rPr>
          <w:rFonts w:ascii="Arial" w:hAnsi="Arial" w:cs="Arial"/>
        </w:rPr>
      </w:pPr>
    </w:p>
    <w:p w:rsidR="00747B2C" w:rsidRPr="006239A9" w:rsidRDefault="00747B2C" w:rsidP="00F02D22">
      <w:pPr>
        <w:spacing w:after="0" w:line="240" w:lineRule="atLeast"/>
        <w:contextualSpacing/>
        <w:jc w:val="center"/>
        <w:rPr>
          <w:rFonts w:ascii="Arial" w:hAnsi="Arial" w:cs="Arial"/>
          <w:b/>
        </w:rPr>
      </w:pPr>
      <w:r w:rsidRPr="006239A9">
        <w:rPr>
          <w:rFonts w:ascii="Arial" w:hAnsi="Arial" w:cs="Arial"/>
          <w:b/>
        </w:rPr>
        <w:t>CAPITULO IV</w:t>
      </w:r>
    </w:p>
    <w:p w:rsidR="00747B2C" w:rsidRPr="006239A9" w:rsidRDefault="00747B2C" w:rsidP="00F02D22">
      <w:pPr>
        <w:spacing w:after="0" w:line="240" w:lineRule="atLeast"/>
        <w:contextualSpacing/>
        <w:jc w:val="center"/>
        <w:rPr>
          <w:rFonts w:ascii="Arial" w:hAnsi="Arial" w:cs="Arial"/>
          <w:b/>
        </w:rPr>
      </w:pPr>
      <w:r w:rsidRPr="006239A9">
        <w:rPr>
          <w:rFonts w:ascii="Arial" w:hAnsi="Arial" w:cs="Arial"/>
          <w:b/>
        </w:rPr>
        <w:t>DEL PROCEDIMIENTO DE LA LICITACIÓN</w:t>
      </w:r>
    </w:p>
    <w:p w:rsidR="00747B2C" w:rsidRPr="00747B2C" w:rsidRDefault="00747B2C" w:rsidP="00F02D22">
      <w:pPr>
        <w:spacing w:after="0" w:line="240" w:lineRule="atLeast"/>
        <w:contextualSpacing/>
        <w:jc w:val="both"/>
        <w:rPr>
          <w:rFonts w:ascii="Arial" w:hAnsi="Arial" w:cs="Arial"/>
        </w:rPr>
      </w:pPr>
    </w:p>
    <w:p w:rsidR="00747B2C" w:rsidRPr="00747B2C" w:rsidRDefault="008F3DE6" w:rsidP="00F02D22">
      <w:pPr>
        <w:spacing w:line="240" w:lineRule="atLeast"/>
        <w:contextualSpacing/>
        <w:jc w:val="both"/>
        <w:rPr>
          <w:rFonts w:ascii="Arial" w:hAnsi="Arial" w:cs="Arial"/>
        </w:rPr>
      </w:pPr>
      <w:r>
        <w:rPr>
          <w:rFonts w:ascii="Arial" w:hAnsi="Arial" w:cs="Arial"/>
          <w:b/>
        </w:rPr>
        <w:t>DÉ</w:t>
      </w:r>
      <w:r w:rsidR="00747B2C" w:rsidRPr="00C65850">
        <w:rPr>
          <w:rFonts w:ascii="Arial" w:hAnsi="Arial" w:cs="Arial"/>
          <w:b/>
        </w:rPr>
        <w:t xml:space="preserve">CIMA </w:t>
      </w:r>
      <w:r w:rsidR="00E32283">
        <w:rPr>
          <w:rFonts w:ascii="Arial" w:hAnsi="Arial" w:cs="Arial"/>
          <w:b/>
        </w:rPr>
        <w:t>CUART</w:t>
      </w:r>
      <w:r w:rsidR="00747B2C" w:rsidRPr="00C65850">
        <w:rPr>
          <w:rFonts w:ascii="Arial" w:hAnsi="Arial" w:cs="Arial"/>
          <w:b/>
        </w:rPr>
        <w:t>A.-</w:t>
      </w:r>
      <w:r w:rsidR="00747B2C" w:rsidRPr="00747B2C">
        <w:rPr>
          <w:rFonts w:ascii="Arial" w:hAnsi="Arial" w:cs="Arial"/>
        </w:rPr>
        <w:t xml:space="preserve"> El procedimiento de la presente licitación, se compondrá de la siguiente forma:</w:t>
      </w:r>
    </w:p>
    <w:p w:rsidR="00747B2C" w:rsidRPr="00747B2C" w:rsidRDefault="00747B2C" w:rsidP="00F02D22">
      <w:pPr>
        <w:spacing w:line="240" w:lineRule="atLeast"/>
        <w:contextualSpacing/>
        <w:jc w:val="both"/>
        <w:rPr>
          <w:rFonts w:ascii="Arial" w:hAnsi="Arial" w:cs="Arial"/>
        </w:rPr>
      </w:pPr>
    </w:p>
    <w:p w:rsidR="00747B2C" w:rsidRPr="00747B2C" w:rsidRDefault="00115E0B" w:rsidP="00F02D22">
      <w:pPr>
        <w:spacing w:line="240" w:lineRule="atLeast"/>
        <w:contextualSpacing/>
        <w:jc w:val="both"/>
        <w:rPr>
          <w:rFonts w:ascii="Arial" w:hAnsi="Arial" w:cs="Arial"/>
        </w:rPr>
      </w:pPr>
      <w:r>
        <w:rPr>
          <w:rFonts w:ascii="Arial" w:hAnsi="Arial" w:cs="Arial"/>
        </w:rPr>
        <w:t>a</w:t>
      </w:r>
      <w:r w:rsidR="00F02D22">
        <w:rPr>
          <w:rFonts w:ascii="Arial" w:hAnsi="Arial" w:cs="Arial"/>
        </w:rPr>
        <w:t>.</w:t>
      </w:r>
      <w:r w:rsidR="00747B2C" w:rsidRPr="00747B2C">
        <w:rPr>
          <w:rFonts w:ascii="Arial" w:hAnsi="Arial" w:cs="Arial"/>
        </w:rPr>
        <w:t xml:space="preserve"> Junta de aclaraciones;</w:t>
      </w:r>
    </w:p>
    <w:p w:rsidR="00747B2C" w:rsidRPr="00747B2C" w:rsidRDefault="00115E0B" w:rsidP="00F02D22">
      <w:pPr>
        <w:spacing w:line="240" w:lineRule="atLeast"/>
        <w:contextualSpacing/>
        <w:jc w:val="both"/>
        <w:rPr>
          <w:rFonts w:ascii="Arial" w:hAnsi="Arial" w:cs="Arial"/>
        </w:rPr>
      </w:pPr>
      <w:r>
        <w:rPr>
          <w:rFonts w:ascii="Arial" w:hAnsi="Arial" w:cs="Arial"/>
        </w:rPr>
        <w:t>b</w:t>
      </w:r>
      <w:r w:rsidR="00747B2C" w:rsidRPr="00747B2C">
        <w:rPr>
          <w:rFonts w:ascii="Arial" w:hAnsi="Arial" w:cs="Arial"/>
        </w:rPr>
        <w:t>. Acto de presentación y apertura de proposiciones técnicas y económicas;</w:t>
      </w:r>
    </w:p>
    <w:p w:rsidR="00E56CD4" w:rsidRDefault="00115E0B" w:rsidP="00F02D22">
      <w:pPr>
        <w:spacing w:line="240" w:lineRule="atLeast"/>
        <w:contextualSpacing/>
        <w:jc w:val="both"/>
        <w:rPr>
          <w:rFonts w:ascii="Arial" w:hAnsi="Arial" w:cs="Arial"/>
        </w:rPr>
      </w:pPr>
      <w:r>
        <w:rPr>
          <w:rFonts w:ascii="Arial" w:hAnsi="Arial" w:cs="Arial"/>
        </w:rPr>
        <w:t>c</w:t>
      </w:r>
      <w:r w:rsidR="00F02D22">
        <w:rPr>
          <w:rFonts w:ascii="Arial" w:hAnsi="Arial" w:cs="Arial"/>
        </w:rPr>
        <w:t>.</w:t>
      </w:r>
      <w:r w:rsidR="00747B2C" w:rsidRPr="00747B2C">
        <w:rPr>
          <w:rFonts w:ascii="Arial" w:hAnsi="Arial" w:cs="Arial"/>
        </w:rPr>
        <w:t xml:space="preserve"> Elaboración de dictamen técnico económico; y </w:t>
      </w:r>
    </w:p>
    <w:p w:rsidR="00747B2C" w:rsidRPr="00747B2C" w:rsidRDefault="00115E0B" w:rsidP="00F02D22">
      <w:pPr>
        <w:spacing w:line="240" w:lineRule="atLeast"/>
        <w:contextualSpacing/>
        <w:jc w:val="both"/>
        <w:rPr>
          <w:rFonts w:ascii="Arial" w:hAnsi="Arial" w:cs="Arial"/>
        </w:rPr>
      </w:pPr>
      <w:r>
        <w:rPr>
          <w:rFonts w:ascii="Arial" w:hAnsi="Arial" w:cs="Arial"/>
        </w:rPr>
        <w:t>d</w:t>
      </w:r>
      <w:r w:rsidR="00747B2C" w:rsidRPr="00747B2C">
        <w:rPr>
          <w:rFonts w:ascii="Arial" w:hAnsi="Arial" w:cs="Arial"/>
        </w:rPr>
        <w:t>. Notificación de fallo.</w:t>
      </w:r>
    </w:p>
    <w:p w:rsidR="00747B2C" w:rsidRPr="00747B2C" w:rsidRDefault="00747B2C" w:rsidP="00F02D22">
      <w:pPr>
        <w:spacing w:line="240" w:lineRule="atLeast"/>
        <w:contextualSpacing/>
        <w:jc w:val="both"/>
        <w:rPr>
          <w:rFonts w:ascii="Arial" w:hAnsi="Arial" w:cs="Arial"/>
        </w:rPr>
      </w:pPr>
    </w:p>
    <w:p w:rsidR="00747B2C" w:rsidRPr="00747B2C" w:rsidRDefault="008F3DE6" w:rsidP="00F02D22">
      <w:pPr>
        <w:spacing w:line="240" w:lineRule="atLeast"/>
        <w:contextualSpacing/>
        <w:jc w:val="both"/>
        <w:rPr>
          <w:rFonts w:ascii="Arial" w:hAnsi="Arial" w:cs="Arial"/>
        </w:rPr>
      </w:pPr>
      <w:r>
        <w:rPr>
          <w:rFonts w:ascii="Arial" w:hAnsi="Arial" w:cs="Arial"/>
          <w:b/>
        </w:rPr>
        <w:t>DÉ</w:t>
      </w:r>
      <w:r w:rsidR="00747B2C" w:rsidRPr="00C65850">
        <w:rPr>
          <w:rFonts w:ascii="Arial" w:hAnsi="Arial" w:cs="Arial"/>
          <w:b/>
        </w:rPr>
        <w:t xml:space="preserve">CIMA </w:t>
      </w:r>
      <w:r w:rsidR="00E32283">
        <w:rPr>
          <w:rFonts w:ascii="Arial" w:hAnsi="Arial" w:cs="Arial"/>
          <w:b/>
        </w:rPr>
        <w:t>QUINT</w:t>
      </w:r>
      <w:r w:rsidR="00747B2C" w:rsidRPr="00C65850">
        <w:rPr>
          <w:rFonts w:ascii="Arial" w:hAnsi="Arial" w:cs="Arial"/>
          <w:b/>
        </w:rPr>
        <w:t>A.-</w:t>
      </w:r>
      <w:r w:rsidR="00747B2C" w:rsidRPr="00747B2C">
        <w:rPr>
          <w:rFonts w:ascii="Arial" w:hAnsi="Arial" w:cs="Arial"/>
        </w:rPr>
        <w:t xml:space="preserve"> Cuando en las diversas etapas o actos del procedimiento de licitación, comparezca una persona distinta al representante o apoderado legal de la empresa, deberá exhibir al momento de su registro, carta poder simple específica para la participación del acto que corresponda, debidamente firmada por el poderdante, el aceptante y dos testigos, acompañado de una identificación oficial vigente y con fotografía (original y copia).</w:t>
      </w:r>
    </w:p>
    <w:p w:rsidR="00747B2C" w:rsidRPr="00747B2C" w:rsidRDefault="00747B2C"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747B2C">
        <w:rPr>
          <w:rFonts w:ascii="Arial" w:hAnsi="Arial" w:cs="Arial"/>
        </w:rPr>
        <w:t>Lo anterior con excepción del acto de suscripción del contrato, en donde invariablemente deberá presentarse el repr</w:t>
      </w:r>
      <w:r w:rsidR="006239A9">
        <w:rPr>
          <w:rFonts w:ascii="Arial" w:hAnsi="Arial" w:cs="Arial"/>
        </w:rPr>
        <w:t xml:space="preserve">esentante o apoderado legal de </w:t>
      </w:r>
      <w:r w:rsidRPr="00747B2C">
        <w:rPr>
          <w:rFonts w:ascii="Arial" w:hAnsi="Arial" w:cs="Arial"/>
        </w:rPr>
        <w:t xml:space="preserve">la empresa que cuente con poder general o especial </w:t>
      </w:r>
      <w:r w:rsidR="006239A9">
        <w:rPr>
          <w:rFonts w:ascii="Arial" w:hAnsi="Arial" w:cs="Arial"/>
        </w:rPr>
        <w:t xml:space="preserve">para </w:t>
      </w:r>
      <w:r w:rsidRPr="00747B2C">
        <w:rPr>
          <w:rFonts w:ascii="Arial" w:hAnsi="Arial" w:cs="Arial"/>
        </w:rPr>
        <w:t>suscribir el contrato que derive de la presente licitación.</w:t>
      </w:r>
    </w:p>
    <w:p w:rsidR="00747B2C" w:rsidRPr="00747B2C" w:rsidRDefault="00747B2C" w:rsidP="00F02D22">
      <w:pPr>
        <w:spacing w:line="240" w:lineRule="atLeast"/>
        <w:contextualSpacing/>
        <w:jc w:val="both"/>
        <w:rPr>
          <w:rFonts w:ascii="Arial" w:hAnsi="Arial" w:cs="Arial"/>
        </w:rPr>
      </w:pPr>
    </w:p>
    <w:p w:rsidR="00747B2C" w:rsidRPr="006239A9" w:rsidRDefault="00747B2C" w:rsidP="00F02D22">
      <w:pPr>
        <w:spacing w:after="0" w:line="240" w:lineRule="atLeast"/>
        <w:contextualSpacing/>
        <w:jc w:val="center"/>
        <w:rPr>
          <w:rFonts w:ascii="Arial" w:hAnsi="Arial" w:cs="Arial"/>
          <w:b/>
        </w:rPr>
      </w:pPr>
      <w:r w:rsidRPr="006239A9">
        <w:rPr>
          <w:rFonts w:ascii="Arial" w:hAnsi="Arial" w:cs="Arial"/>
          <w:b/>
        </w:rPr>
        <w:t>CAPITULO V</w:t>
      </w:r>
    </w:p>
    <w:p w:rsidR="00747B2C" w:rsidRPr="006239A9" w:rsidRDefault="00747B2C" w:rsidP="00F02D22">
      <w:pPr>
        <w:spacing w:after="0" w:line="240" w:lineRule="atLeast"/>
        <w:contextualSpacing/>
        <w:jc w:val="center"/>
        <w:rPr>
          <w:rFonts w:ascii="Arial" w:hAnsi="Arial" w:cs="Arial"/>
          <w:b/>
        </w:rPr>
      </w:pPr>
      <w:r w:rsidRPr="006239A9">
        <w:rPr>
          <w:rFonts w:ascii="Arial" w:hAnsi="Arial" w:cs="Arial"/>
          <w:b/>
        </w:rPr>
        <w:t>DE LA JUNTA DE ACLARACIONES</w:t>
      </w:r>
    </w:p>
    <w:p w:rsidR="00747B2C" w:rsidRPr="00747B2C" w:rsidRDefault="00747B2C" w:rsidP="00F02D22">
      <w:pPr>
        <w:spacing w:after="0" w:line="240" w:lineRule="atLeast"/>
        <w:contextualSpacing/>
        <w:jc w:val="both"/>
        <w:rPr>
          <w:rFonts w:ascii="Arial" w:hAnsi="Arial" w:cs="Arial"/>
        </w:rPr>
      </w:pPr>
    </w:p>
    <w:p w:rsidR="00747B2C" w:rsidRDefault="008F3DE6" w:rsidP="00F02D22">
      <w:pPr>
        <w:spacing w:line="240" w:lineRule="atLeast"/>
        <w:contextualSpacing/>
        <w:jc w:val="both"/>
        <w:rPr>
          <w:rFonts w:ascii="Arial" w:hAnsi="Arial" w:cs="Arial"/>
        </w:rPr>
      </w:pPr>
      <w:r>
        <w:rPr>
          <w:rFonts w:ascii="Arial" w:hAnsi="Arial" w:cs="Arial"/>
          <w:b/>
        </w:rPr>
        <w:t>DÉ</w:t>
      </w:r>
      <w:r w:rsidR="00747B2C" w:rsidRPr="00C65850">
        <w:rPr>
          <w:rFonts w:ascii="Arial" w:hAnsi="Arial" w:cs="Arial"/>
          <w:b/>
        </w:rPr>
        <w:t xml:space="preserve">CIMA </w:t>
      </w:r>
      <w:r w:rsidR="00E32283">
        <w:rPr>
          <w:rFonts w:ascii="Arial" w:hAnsi="Arial" w:cs="Arial"/>
          <w:b/>
        </w:rPr>
        <w:t>SEXT</w:t>
      </w:r>
      <w:r w:rsidR="00747B2C" w:rsidRPr="00C65850">
        <w:rPr>
          <w:rFonts w:ascii="Arial" w:hAnsi="Arial" w:cs="Arial"/>
          <w:b/>
        </w:rPr>
        <w:t>A.-</w:t>
      </w:r>
      <w:r w:rsidR="00747B2C" w:rsidRPr="00747B2C">
        <w:rPr>
          <w:rFonts w:ascii="Arial" w:hAnsi="Arial" w:cs="Arial"/>
        </w:rPr>
        <w:t xml:space="preserve"> Cualquier duda o aclaración con respecto a la</w:t>
      </w:r>
      <w:r w:rsidR="00F835FC">
        <w:rPr>
          <w:rFonts w:ascii="Arial" w:hAnsi="Arial" w:cs="Arial"/>
        </w:rPr>
        <w:t>s</w:t>
      </w:r>
      <w:r w:rsidR="00747B2C" w:rsidRPr="00747B2C">
        <w:rPr>
          <w:rFonts w:ascii="Arial" w:hAnsi="Arial" w:cs="Arial"/>
        </w:rPr>
        <w:t xml:space="preserve"> bases de licitación será resuelta en la junta de aclaraciones que se llevará a cabo el día </w:t>
      </w:r>
      <w:r w:rsidR="00646762" w:rsidRPr="004B3C43">
        <w:rPr>
          <w:rFonts w:ascii="Arial" w:hAnsi="Arial" w:cs="Arial"/>
        </w:rPr>
        <w:t>05</w:t>
      </w:r>
      <w:r w:rsidR="00747B2C" w:rsidRPr="004B3C43">
        <w:rPr>
          <w:rFonts w:ascii="Arial" w:hAnsi="Arial" w:cs="Arial"/>
        </w:rPr>
        <w:t xml:space="preserve"> de </w:t>
      </w:r>
      <w:r w:rsidR="00646762" w:rsidRPr="004B3C43">
        <w:rPr>
          <w:rFonts w:ascii="Arial" w:hAnsi="Arial" w:cs="Arial"/>
        </w:rPr>
        <w:t>Noviembre</w:t>
      </w:r>
      <w:r w:rsidR="00747B2C" w:rsidRPr="004B3C43">
        <w:rPr>
          <w:rFonts w:ascii="Arial" w:hAnsi="Arial" w:cs="Arial"/>
        </w:rPr>
        <w:t xml:space="preserve"> del 2012, a las </w:t>
      </w:r>
      <w:r w:rsidR="00646762" w:rsidRPr="004B3C43">
        <w:rPr>
          <w:rFonts w:ascii="Arial" w:hAnsi="Arial" w:cs="Arial"/>
        </w:rPr>
        <w:t>11</w:t>
      </w:r>
      <w:r w:rsidR="00C916B0" w:rsidRPr="004B3C43">
        <w:rPr>
          <w:rFonts w:ascii="Arial" w:hAnsi="Arial" w:cs="Arial"/>
        </w:rPr>
        <w:t>:</w:t>
      </w:r>
      <w:r w:rsidR="00E52019" w:rsidRPr="004B3C43">
        <w:rPr>
          <w:rFonts w:ascii="Arial" w:hAnsi="Arial" w:cs="Arial"/>
        </w:rPr>
        <w:t>00</w:t>
      </w:r>
      <w:r w:rsidR="00747B2C" w:rsidRPr="004B3C43">
        <w:rPr>
          <w:rFonts w:ascii="Arial" w:hAnsi="Arial" w:cs="Arial"/>
        </w:rPr>
        <w:t xml:space="preserve"> horas en</w:t>
      </w:r>
      <w:r w:rsidR="00C916B0" w:rsidRPr="004B3C43">
        <w:rPr>
          <w:rFonts w:ascii="Arial" w:hAnsi="Arial" w:cs="Arial"/>
        </w:rPr>
        <w:t xml:space="preserve"> </w:t>
      </w:r>
      <w:r w:rsidR="00E52019" w:rsidRPr="004B3C43">
        <w:rPr>
          <w:rFonts w:ascii="Arial" w:hAnsi="Arial" w:cs="Arial"/>
        </w:rPr>
        <w:t>l</w:t>
      </w:r>
      <w:r w:rsidR="00E52019">
        <w:rPr>
          <w:rFonts w:ascii="Arial" w:hAnsi="Arial" w:cs="Arial"/>
        </w:rPr>
        <w:t>a Sala de Juntas de Regidores</w:t>
      </w:r>
      <w:r w:rsidR="00EC7373">
        <w:rPr>
          <w:rFonts w:ascii="Arial" w:hAnsi="Arial" w:cs="Arial"/>
        </w:rPr>
        <w:t xml:space="preserve"> ubicada en la primera planta del centro Administrativo Tlajomulco</w:t>
      </w:r>
      <w:r w:rsidR="00747B2C" w:rsidRPr="00747B2C">
        <w:rPr>
          <w:rFonts w:ascii="Arial" w:hAnsi="Arial" w:cs="Arial"/>
        </w:rPr>
        <w:t xml:space="preserve">, </w:t>
      </w:r>
      <w:r w:rsidR="00747B2C" w:rsidRPr="004B3C43">
        <w:rPr>
          <w:rFonts w:ascii="Arial" w:hAnsi="Arial" w:cs="Arial"/>
        </w:rPr>
        <w:t xml:space="preserve">ante la presencia de la </w:t>
      </w:r>
      <w:r w:rsidR="00646762" w:rsidRPr="004B3C43">
        <w:rPr>
          <w:rFonts w:ascii="Arial" w:hAnsi="Arial" w:cs="Arial"/>
        </w:rPr>
        <w:t xml:space="preserve">Dirección de Adquisiciones y </w:t>
      </w:r>
      <w:proofErr w:type="spellStart"/>
      <w:r w:rsidR="00646762" w:rsidRPr="004B3C43">
        <w:rPr>
          <w:rFonts w:ascii="Arial" w:hAnsi="Arial" w:cs="Arial"/>
        </w:rPr>
        <w:t>y</w:t>
      </w:r>
      <w:proofErr w:type="spellEnd"/>
      <w:r w:rsidR="00646762" w:rsidRPr="004B3C43">
        <w:rPr>
          <w:rFonts w:ascii="Arial" w:hAnsi="Arial" w:cs="Arial"/>
        </w:rPr>
        <w:t xml:space="preserve"> de la Tesorería Municipal.</w:t>
      </w:r>
    </w:p>
    <w:p w:rsidR="00646762" w:rsidRPr="00747B2C" w:rsidRDefault="00646762"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747B2C">
        <w:rPr>
          <w:rFonts w:ascii="Arial" w:hAnsi="Arial" w:cs="Arial"/>
        </w:rPr>
        <w:t>La asistencia a este acto será opcional para los participantes, pero los acuerdos que se tomen serán obligatorios para todos.</w:t>
      </w:r>
    </w:p>
    <w:p w:rsidR="00670AB6" w:rsidRPr="00747B2C" w:rsidRDefault="00670AB6"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747B2C">
        <w:rPr>
          <w:rFonts w:ascii="Arial" w:hAnsi="Arial" w:cs="Arial"/>
        </w:rPr>
        <w:lastRenderedPageBreak/>
        <w:t xml:space="preserve">En el supuesto de que </w:t>
      </w:r>
      <w:r w:rsidR="006239A9">
        <w:rPr>
          <w:rFonts w:ascii="Arial" w:hAnsi="Arial" w:cs="Arial"/>
        </w:rPr>
        <w:t xml:space="preserve">la </w:t>
      </w:r>
      <w:r w:rsidRPr="00747B2C">
        <w:rPr>
          <w:rFonts w:ascii="Arial" w:hAnsi="Arial" w:cs="Arial"/>
        </w:rPr>
        <w:t>empresa licitante determine comparecer deberá concurrir únicamente un representante por empresa participante, ajustándose a</w:t>
      </w:r>
      <w:r w:rsidR="00E32283">
        <w:rPr>
          <w:rFonts w:ascii="Arial" w:hAnsi="Arial" w:cs="Arial"/>
        </w:rPr>
        <w:t xml:space="preserve"> lo dispuesto por la base DÉCIMA</w:t>
      </w:r>
      <w:r w:rsidRPr="00747B2C">
        <w:rPr>
          <w:rFonts w:ascii="Arial" w:hAnsi="Arial" w:cs="Arial"/>
        </w:rPr>
        <w:t xml:space="preserve"> </w:t>
      </w:r>
      <w:r w:rsidR="00E32283">
        <w:rPr>
          <w:rFonts w:ascii="Arial" w:hAnsi="Arial" w:cs="Arial"/>
        </w:rPr>
        <w:t>QUINTA</w:t>
      </w:r>
      <w:r w:rsidRPr="00747B2C">
        <w:rPr>
          <w:rFonts w:ascii="Arial" w:hAnsi="Arial" w:cs="Arial"/>
        </w:rPr>
        <w:t>.</w:t>
      </w:r>
    </w:p>
    <w:p w:rsidR="00747B2C" w:rsidRPr="00747B2C" w:rsidRDefault="00747B2C" w:rsidP="00F02D22">
      <w:pPr>
        <w:spacing w:line="240" w:lineRule="atLeast"/>
        <w:contextualSpacing/>
        <w:jc w:val="both"/>
        <w:rPr>
          <w:rFonts w:ascii="Arial" w:hAnsi="Arial" w:cs="Arial"/>
        </w:rPr>
      </w:pPr>
    </w:p>
    <w:p w:rsidR="00747B2C" w:rsidRPr="00747B2C" w:rsidRDefault="00E32283" w:rsidP="00F02D22">
      <w:pPr>
        <w:spacing w:line="240" w:lineRule="atLeast"/>
        <w:contextualSpacing/>
        <w:jc w:val="both"/>
        <w:rPr>
          <w:rFonts w:ascii="Arial" w:hAnsi="Arial" w:cs="Arial"/>
        </w:rPr>
      </w:pPr>
      <w:r w:rsidRPr="00C16678">
        <w:rPr>
          <w:rFonts w:ascii="Arial" w:hAnsi="Arial" w:cs="Arial"/>
          <w:b/>
        </w:rPr>
        <w:t xml:space="preserve">DÉCIMA </w:t>
      </w:r>
      <w:r w:rsidR="00135F70" w:rsidRPr="00C16678">
        <w:rPr>
          <w:rFonts w:ascii="Arial" w:hAnsi="Arial" w:cs="Arial"/>
          <w:b/>
        </w:rPr>
        <w:t>SÉPTIMA</w:t>
      </w:r>
      <w:r w:rsidR="00747B2C" w:rsidRPr="00C16678">
        <w:rPr>
          <w:rFonts w:ascii="Arial" w:hAnsi="Arial" w:cs="Arial"/>
          <w:b/>
        </w:rPr>
        <w:t>.-</w:t>
      </w:r>
      <w:r w:rsidR="00747B2C" w:rsidRPr="00C16678">
        <w:rPr>
          <w:rFonts w:ascii="Arial" w:hAnsi="Arial" w:cs="Arial"/>
        </w:rPr>
        <w:t xml:space="preserve"> Los participantes que formulen preguntas deberán remitirlas</w:t>
      </w:r>
      <w:r w:rsidR="00032792" w:rsidRPr="00C16678">
        <w:rPr>
          <w:rFonts w:ascii="Arial" w:hAnsi="Arial" w:cs="Arial"/>
        </w:rPr>
        <w:t xml:space="preserve"> </w:t>
      </w:r>
      <w:r w:rsidR="00747B2C" w:rsidRPr="00C16678">
        <w:rPr>
          <w:rFonts w:ascii="Arial" w:hAnsi="Arial" w:cs="Arial"/>
        </w:rPr>
        <w:t xml:space="preserve"> vía correo electrónico a la dirección </w:t>
      </w:r>
      <w:hyperlink r:id="rId8" w:history="1">
        <w:r w:rsidR="00C16678" w:rsidRPr="00C16678">
          <w:rPr>
            <w:rStyle w:val="Hyperlink"/>
            <w:rFonts w:ascii="Arial" w:hAnsi="Arial" w:cs="Arial"/>
          </w:rPr>
          <w:t>jpartida@tlajomulco.gob.mx</w:t>
        </w:r>
      </w:hyperlink>
      <w:r w:rsidR="00C16678" w:rsidRPr="00C16678">
        <w:rPr>
          <w:rFonts w:ascii="Arial" w:hAnsi="Arial" w:cs="Arial"/>
        </w:rPr>
        <w:t xml:space="preserve">, </w:t>
      </w:r>
      <w:hyperlink r:id="rId9" w:history="1">
        <w:r w:rsidR="00C16678" w:rsidRPr="00C16678">
          <w:rPr>
            <w:rStyle w:val="Hyperlink"/>
            <w:rFonts w:ascii="Arial" w:hAnsi="Arial" w:cs="Arial"/>
          </w:rPr>
          <w:t>teregodina@hotmail.com</w:t>
        </w:r>
      </w:hyperlink>
      <w:r w:rsidR="00C16678" w:rsidRPr="00C16678">
        <w:rPr>
          <w:rFonts w:ascii="Arial" w:hAnsi="Arial" w:cs="Arial"/>
          <w:color w:val="0070C0"/>
          <w:u w:val="single"/>
        </w:rPr>
        <w:t xml:space="preserve"> y fcortez@tlajomulco.gob.mx</w:t>
      </w:r>
      <w:r w:rsidR="00C16678">
        <w:rPr>
          <w:rFonts w:ascii="Arial" w:hAnsi="Arial" w:cs="Arial"/>
          <w:color w:val="0070C0"/>
          <w:u w:val="single"/>
        </w:rPr>
        <w:t>.</w:t>
      </w:r>
    </w:p>
    <w:p w:rsidR="00747B2C" w:rsidRPr="00747B2C" w:rsidRDefault="00747B2C" w:rsidP="00F02D22">
      <w:pPr>
        <w:spacing w:line="240" w:lineRule="atLeast"/>
        <w:contextualSpacing/>
        <w:jc w:val="both"/>
        <w:rPr>
          <w:rFonts w:ascii="Arial" w:hAnsi="Arial" w:cs="Arial"/>
        </w:rPr>
      </w:pPr>
    </w:p>
    <w:p w:rsidR="00747B2C" w:rsidRDefault="00747B2C" w:rsidP="00F02D22">
      <w:pPr>
        <w:spacing w:line="240" w:lineRule="atLeast"/>
        <w:contextualSpacing/>
        <w:jc w:val="both"/>
        <w:rPr>
          <w:rFonts w:ascii="Arial" w:hAnsi="Arial" w:cs="Arial"/>
        </w:rPr>
      </w:pPr>
      <w:r w:rsidRPr="004B3C43">
        <w:rPr>
          <w:rFonts w:ascii="Arial" w:hAnsi="Arial" w:cs="Arial"/>
        </w:rPr>
        <w:t xml:space="preserve">La convocante solo dará respuesta a las preguntas que reciba a más tardar a las </w:t>
      </w:r>
      <w:r w:rsidR="004B3C43" w:rsidRPr="004B3C43">
        <w:rPr>
          <w:rFonts w:ascii="Arial" w:hAnsi="Arial" w:cs="Arial"/>
        </w:rPr>
        <w:t>10</w:t>
      </w:r>
      <w:r w:rsidRPr="004B3C43">
        <w:rPr>
          <w:rFonts w:ascii="Arial" w:hAnsi="Arial" w:cs="Arial"/>
        </w:rPr>
        <w:t>:</w:t>
      </w:r>
      <w:r w:rsidR="004B3C43" w:rsidRPr="004B3C43">
        <w:rPr>
          <w:rFonts w:ascii="Arial" w:hAnsi="Arial" w:cs="Arial"/>
        </w:rPr>
        <w:t>3</w:t>
      </w:r>
      <w:r w:rsidR="00EC7373" w:rsidRPr="004B3C43">
        <w:rPr>
          <w:rFonts w:ascii="Arial" w:hAnsi="Arial" w:cs="Arial"/>
        </w:rPr>
        <w:t>0</w:t>
      </w:r>
      <w:r w:rsidRPr="004B3C43">
        <w:rPr>
          <w:rFonts w:ascii="Arial" w:hAnsi="Arial" w:cs="Arial"/>
        </w:rPr>
        <w:t xml:space="preserve"> horas del día </w:t>
      </w:r>
      <w:r w:rsidR="00646762" w:rsidRPr="004B3C43">
        <w:rPr>
          <w:rFonts w:ascii="Arial" w:hAnsi="Arial" w:cs="Arial"/>
        </w:rPr>
        <w:t>05</w:t>
      </w:r>
      <w:r w:rsidRPr="004B3C43">
        <w:rPr>
          <w:rFonts w:ascii="Arial" w:hAnsi="Arial" w:cs="Arial"/>
        </w:rPr>
        <w:t xml:space="preserve"> de </w:t>
      </w:r>
      <w:r w:rsidR="00646762" w:rsidRPr="004B3C43">
        <w:rPr>
          <w:rFonts w:ascii="Arial" w:hAnsi="Arial" w:cs="Arial"/>
        </w:rPr>
        <w:t>noviembre</w:t>
      </w:r>
      <w:r w:rsidRPr="004B3C43">
        <w:rPr>
          <w:rFonts w:ascii="Arial" w:hAnsi="Arial" w:cs="Arial"/>
        </w:rPr>
        <w:t xml:space="preserve"> del 2012, l</w:t>
      </w:r>
      <w:r w:rsidRPr="00747B2C">
        <w:rPr>
          <w:rFonts w:ascii="Arial" w:hAnsi="Arial" w:cs="Arial"/>
        </w:rPr>
        <w:t>as cuales se detallarán en e</w:t>
      </w:r>
      <w:r w:rsidR="00646762">
        <w:rPr>
          <w:rFonts w:ascii="Arial" w:hAnsi="Arial" w:cs="Arial"/>
        </w:rPr>
        <w:t>l acta que se levante al efecto.</w:t>
      </w:r>
    </w:p>
    <w:p w:rsidR="00D6168D" w:rsidRDefault="00D6168D" w:rsidP="00F02D22">
      <w:pPr>
        <w:spacing w:line="240" w:lineRule="atLeast"/>
        <w:contextualSpacing/>
        <w:jc w:val="both"/>
        <w:rPr>
          <w:rFonts w:ascii="Arial" w:hAnsi="Arial" w:cs="Arial"/>
        </w:rPr>
      </w:pPr>
    </w:p>
    <w:p w:rsidR="00D6168D" w:rsidRPr="00747B2C" w:rsidRDefault="00D6168D" w:rsidP="00F02D22">
      <w:pPr>
        <w:spacing w:line="240" w:lineRule="atLeast"/>
        <w:contextualSpacing/>
        <w:jc w:val="both"/>
        <w:rPr>
          <w:rFonts w:ascii="Arial" w:hAnsi="Arial" w:cs="Arial"/>
        </w:rPr>
      </w:pPr>
      <w:r>
        <w:rPr>
          <w:rFonts w:ascii="Arial" w:hAnsi="Arial" w:cs="Arial"/>
        </w:rPr>
        <w:t xml:space="preserve">Las preguntas de los convocados, deberán presentarse en el formato especificado en el </w:t>
      </w:r>
      <w:r w:rsidR="00F835FC">
        <w:rPr>
          <w:rFonts w:ascii="Arial" w:hAnsi="Arial" w:cs="Arial"/>
        </w:rPr>
        <w:t>A</w:t>
      </w:r>
      <w:r>
        <w:rPr>
          <w:rFonts w:ascii="Arial" w:hAnsi="Arial" w:cs="Arial"/>
        </w:rPr>
        <w:t>nexo 1</w:t>
      </w:r>
      <w:r w:rsidR="00EC7373">
        <w:rPr>
          <w:rFonts w:ascii="Arial" w:hAnsi="Arial" w:cs="Arial"/>
        </w:rPr>
        <w:t>.</w:t>
      </w:r>
      <w:r>
        <w:rPr>
          <w:rFonts w:ascii="Arial" w:hAnsi="Arial" w:cs="Arial"/>
        </w:rPr>
        <w:t xml:space="preserve"> </w:t>
      </w:r>
    </w:p>
    <w:p w:rsidR="00747B2C" w:rsidRPr="00747B2C" w:rsidRDefault="00747B2C" w:rsidP="00F02D22">
      <w:pPr>
        <w:spacing w:line="240" w:lineRule="atLeast"/>
        <w:contextualSpacing/>
        <w:jc w:val="both"/>
        <w:rPr>
          <w:rFonts w:ascii="Arial" w:hAnsi="Arial" w:cs="Arial"/>
        </w:rPr>
      </w:pPr>
    </w:p>
    <w:p w:rsidR="00747B2C" w:rsidRPr="00747B2C" w:rsidRDefault="00E32283" w:rsidP="00F02D22">
      <w:pPr>
        <w:spacing w:line="240" w:lineRule="atLeast"/>
        <w:contextualSpacing/>
        <w:jc w:val="both"/>
        <w:rPr>
          <w:rFonts w:ascii="Arial" w:hAnsi="Arial" w:cs="Arial"/>
        </w:rPr>
      </w:pPr>
      <w:r>
        <w:rPr>
          <w:rFonts w:ascii="Arial" w:hAnsi="Arial" w:cs="Arial"/>
          <w:b/>
        </w:rPr>
        <w:t xml:space="preserve">DÉCIMA </w:t>
      </w:r>
      <w:r w:rsidR="00135F70">
        <w:rPr>
          <w:rFonts w:ascii="Arial" w:hAnsi="Arial" w:cs="Arial"/>
          <w:b/>
        </w:rPr>
        <w:t>OCTAVA</w:t>
      </w:r>
      <w:r w:rsidR="00747B2C" w:rsidRPr="00C65850">
        <w:rPr>
          <w:rFonts w:ascii="Arial" w:hAnsi="Arial" w:cs="Arial"/>
          <w:b/>
        </w:rPr>
        <w:t>.-</w:t>
      </w:r>
      <w:r w:rsidR="00747B2C" w:rsidRPr="00747B2C">
        <w:rPr>
          <w:rFonts w:ascii="Arial" w:hAnsi="Arial" w:cs="Arial"/>
        </w:rPr>
        <w:t xml:space="preserve"> Concluido el acto, se elaborará acta circunstanciada que deberá </w:t>
      </w:r>
      <w:r w:rsidR="006239A9">
        <w:rPr>
          <w:rFonts w:ascii="Arial" w:hAnsi="Arial" w:cs="Arial"/>
        </w:rPr>
        <w:t xml:space="preserve">rubricase </w:t>
      </w:r>
      <w:r w:rsidR="00267CD4">
        <w:rPr>
          <w:rFonts w:ascii="Arial" w:hAnsi="Arial" w:cs="Arial"/>
        </w:rPr>
        <w:t>por los representantes de la Dirección de Adquisiciones y la Tesorería Municipal</w:t>
      </w:r>
      <w:r w:rsidR="00747B2C" w:rsidRPr="00213432">
        <w:rPr>
          <w:rFonts w:ascii="Arial" w:hAnsi="Arial" w:cs="Arial"/>
        </w:rPr>
        <w:t xml:space="preserve">. Será responsabilidad </w:t>
      </w:r>
      <w:r w:rsidR="006239A9" w:rsidRPr="00213432">
        <w:rPr>
          <w:rFonts w:ascii="Arial" w:hAnsi="Arial" w:cs="Arial"/>
        </w:rPr>
        <w:t xml:space="preserve">de </w:t>
      </w:r>
      <w:r w:rsidR="00747B2C" w:rsidRPr="00213432">
        <w:rPr>
          <w:rFonts w:ascii="Arial" w:hAnsi="Arial" w:cs="Arial"/>
        </w:rPr>
        <w:t>los</w:t>
      </w:r>
      <w:r w:rsidR="00C758A2" w:rsidRPr="00213432">
        <w:rPr>
          <w:rFonts w:ascii="Arial" w:hAnsi="Arial" w:cs="Arial"/>
        </w:rPr>
        <w:t xml:space="preserve"> asistentes, </w:t>
      </w:r>
      <w:proofErr w:type="spellStart"/>
      <w:r w:rsidR="00C758A2" w:rsidRPr="00213432">
        <w:rPr>
          <w:rFonts w:ascii="Arial" w:hAnsi="Arial" w:cs="Arial"/>
        </w:rPr>
        <w:t>asi</w:t>
      </w:r>
      <w:proofErr w:type="spellEnd"/>
      <w:r w:rsidR="00C758A2" w:rsidRPr="00213432">
        <w:rPr>
          <w:rFonts w:ascii="Arial" w:hAnsi="Arial" w:cs="Arial"/>
        </w:rPr>
        <w:t xml:space="preserve"> como los</w:t>
      </w:r>
      <w:r w:rsidR="00747B2C" w:rsidRPr="00213432">
        <w:rPr>
          <w:rFonts w:ascii="Arial" w:hAnsi="Arial" w:cs="Arial"/>
        </w:rPr>
        <w:t xml:space="preserve"> concursantes que no asistan al acto de junta de aclaraciones, recabar el acta directamente en las ofi</w:t>
      </w:r>
      <w:r w:rsidR="00747B2C" w:rsidRPr="00747B2C">
        <w:rPr>
          <w:rFonts w:ascii="Arial" w:hAnsi="Arial" w:cs="Arial"/>
        </w:rPr>
        <w:t>cinas de la Dirección de Adquisiciones.</w:t>
      </w:r>
    </w:p>
    <w:p w:rsidR="00747B2C" w:rsidRPr="00747B2C" w:rsidRDefault="00747B2C" w:rsidP="00F02D22">
      <w:pPr>
        <w:spacing w:line="240" w:lineRule="atLeast"/>
        <w:contextualSpacing/>
        <w:jc w:val="both"/>
        <w:rPr>
          <w:rFonts w:ascii="Arial" w:hAnsi="Arial" w:cs="Arial"/>
        </w:rPr>
      </w:pPr>
    </w:p>
    <w:p w:rsidR="00747B2C" w:rsidRPr="006239A9" w:rsidRDefault="00B95B91" w:rsidP="00F02D22">
      <w:pPr>
        <w:spacing w:after="0" w:line="240" w:lineRule="atLeast"/>
        <w:contextualSpacing/>
        <w:jc w:val="center"/>
        <w:rPr>
          <w:rFonts w:ascii="Arial" w:hAnsi="Arial" w:cs="Arial"/>
          <w:b/>
        </w:rPr>
      </w:pPr>
      <w:r>
        <w:rPr>
          <w:rFonts w:ascii="Arial" w:hAnsi="Arial" w:cs="Arial"/>
          <w:b/>
        </w:rPr>
        <w:t>CAPITULO VI</w:t>
      </w:r>
    </w:p>
    <w:p w:rsidR="00747B2C" w:rsidRPr="006239A9" w:rsidRDefault="00747B2C" w:rsidP="00F02D22">
      <w:pPr>
        <w:spacing w:after="0" w:line="240" w:lineRule="atLeast"/>
        <w:contextualSpacing/>
        <w:jc w:val="center"/>
        <w:rPr>
          <w:rFonts w:ascii="Arial" w:hAnsi="Arial" w:cs="Arial"/>
          <w:b/>
        </w:rPr>
      </w:pPr>
      <w:r w:rsidRPr="006239A9">
        <w:rPr>
          <w:rFonts w:ascii="Arial" w:hAnsi="Arial" w:cs="Arial"/>
          <w:b/>
        </w:rPr>
        <w:t>INSTRUCCIONES PARA LA ELABORACIÓN DE PROPOSICIONES</w:t>
      </w:r>
    </w:p>
    <w:p w:rsidR="00747B2C" w:rsidRPr="00747B2C" w:rsidRDefault="00747B2C" w:rsidP="00F02D22">
      <w:pPr>
        <w:spacing w:after="0" w:line="240" w:lineRule="atLeast"/>
        <w:contextualSpacing/>
        <w:jc w:val="both"/>
        <w:rPr>
          <w:rFonts w:ascii="Arial" w:hAnsi="Arial" w:cs="Arial"/>
        </w:rPr>
      </w:pPr>
    </w:p>
    <w:p w:rsidR="00747B2C" w:rsidRPr="00747B2C" w:rsidRDefault="00135F70" w:rsidP="00F02D22">
      <w:pPr>
        <w:spacing w:line="240" w:lineRule="atLeast"/>
        <w:contextualSpacing/>
        <w:jc w:val="both"/>
        <w:rPr>
          <w:rFonts w:ascii="Arial" w:hAnsi="Arial" w:cs="Arial"/>
        </w:rPr>
      </w:pPr>
      <w:r>
        <w:rPr>
          <w:rFonts w:ascii="Arial" w:hAnsi="Arial" w:cs="Arial"/>
          <w:b/>
        </w:rPr>
        <w:t>DÉCIMA NOVENA</w:t>
      </w:r>
      <w:r w:rsidR="00747B2C" w:rsidRPr="00C65850">
        <w:rPr>
          <w:rFonts w:ascii="Arial" w:hAnsi="Arial" w:cs="Arial"/>
          <w:b/>
        </w:rPr>
        <w:t>.-</w:t>
      </w:r>
      <w:r w:rsidR="00747B2C" w:rsidRPr="00747B2C">
        <w:rPr>
          <w:rFonts w:ascii="Arial" w:hAnsi="Arial" w:cs="Arial"/>
        </w:rPr>
        <w:t xml:space="preserve"> Las proposiciones que presentarán los participantes serán: técnicas y económicas y contendrán los datos que a continuación se indican, debiéndose elaborar de la siguiente forma:</w:t>
      </w:r>
    </w:p>
    <w:p w:rsidR="00747B2C" w:rsidRPr="00747B2C" w:rsidRDefault="00747B2C"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747B2C">
        <w:rPr>
          <w:rFonts w:ascii="Arial" w:hAnsi="Arial" w:cs="Arial"/>
        </w:rPr>
        <w:t>I.- Impresas en papel membretado de la empresa participante, sin que contengan tachaduras o enmendaduras.  Las propuestas deberán ser en idioma español y totalmente en moneda nacional (PESOS).</w:t>
      </w:r>
    </w:p>
    <w:p w:rsidR="00747B2C" w:rsidRPr="00747B2C" w:rsidRDefault="00747B2C"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747B2C">
        <w:rPr>
          <w:rFonts w:ascii="Arial" w:hAnsi="Arial" w:cs="Arial"/>
        </w:rPr>
        <w:t>II.- Las ofertas técnicas y económicas deberán presentarse en un solo sobre debidamente cerrado de manera que lo haga inviolable, separando en su interior su proposición técnica y económica.</w:t>
      </w:r>
    </w:p>
    <w:p w:rsidR="00747B2C" w:rsidRPr="00747B2C" w:rsidRDefault="00747B2C"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747B2C">
        <w:rPr>
          <w:rFonts w:ascii="Arial" w:hAnsi="Arial" w:cs="Arial"/>
        </w:rPr>
        <w:t xml:space="preserve">III.- Indicar domicilio y teléfono </w:t>
      </w:r>
      <w:r w:rsidR="009B4C2F" w:rsidRPr="00C758A2">
        <w:rPr>
          <w:rFonts w:ascii="Arial" w:hAnsi="Arial" w:cs="Arial"/>
        </w:rPr>
        <w:t>locales</w:t>
      </w:r>
      <w:r w:rsidR="009B4C2F">
        <w:rPr>
          <w:rFonts w:ascii="Arial" w:hAnsi="Arial" w:cs="Arial"/>
        </w:rPr>
        <w:t xml:space="preserve"> </w:t>
      </w:r>
      <w:r w:rsidRPr="00747B2C">
        <w:rPr>
          <w:rFonts w:ascii="Arial" w:hAnsi="Arial" w:cs="Arial"/>
        </w:rPr>
        <w:t>donde se le podrá hacer cualquier tipo de notificación.</w:t>
      </w:r>
    </w:p>
    <w:p w:rsidR="00747B2C" w:rsidRPr="00747B2C" w:rsidRDefault="00747B2C"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747B2C">
        <w:rPr>
          <w:rFonts w:ascii="Arial" w:hAnsi="Arial" w:cs="Arial"/>
        </w:rPr>
        <w:t xml:space="preserve">IV.- Las proposiciones técnicas y económicas, así como los documentos que las integran, deberán ser firmados </w:t>
      </w:r>
      <w:r w:rsidR="006239A9">
        <w:rPr>
          <w:rFonts w:ascii="Arial" w:hAnsi="Arial" w:cs="Arial"/>
        </w:rPr>
        <w:t xml:space="preserve">de manera autógrafa, por quien </w:t>
      </w:r>
      <w:r w:rsidRPr="00747B2C">
        <w:rPr>
          <w:rFonts w:ascii="Arial" w:hAnsi="Arial" w:cs="Arial"/>
        </w:rPr>
        <w:t>legalmente tenga facultad para asumir las obligaciones que de esta licitación pública se generen, debiendo sostener los precios aun en caso de errores aritméticos o de otra naturaleza.</w:t>
      </w:r>
    </w:p>
    <w:p w:rsidR="00747B2C" w:rsidRPr="00747B2C" w:rsidRDefault="00747B2C"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747B2C">
        <w:rPr>
          <w:rFonts w:ascii="Arial" w:hAnsi="Arial" w:cs="Arial"/>
        </w:rPr>
        <w:t>V.- Dentro del sobre de la proposición técnica y económica deberá incluirse lo siguiente:</w:t>
      </w:r>
    </w:p>
    <w:p w:rsidR="00747B2C" w:rsidRPr="00747B2C" w:rsidRDefault="00747B2C" w:rsidP="00F02D22">
      <w:pPr>
        <w:spacing w:line="240" w:lineRule="atLeast"/>
        <w:contextualSpacing/>
        <w:jc w:val="both"/>
        <w:rPr>
          <w:rFonts w:ascii="Arial" w:hAnsi="Arial" w:cs="Arial"/>
        </w:rPr>
      </w:pPr>
    </w:p>
    <w:p w:rsidR="00747B2C" w:rsidRDefault="006239A9" w:rsidP="00F02D22">
      <w:pPr>
        <w:spacing w:line="240" w:lineRule="atLeast"/>
        <w:contextualSpacing/>
        <w:jc w:val="both"/>
        <w:rPr>
          <w:rFonts w:ascii="Arial" w:hAnsi="Arial" w:cs="Arial"/>
        </w:rPr>
      </w:pPr>
      <w:r>
        <w:rPr>
          <w:rFonts w:ascii="Arial" w:hAnsi="Arial" w:cs="Arial"/>
        </w:rPr>
        <w:t xml:space="preserve">1) </w:t>
      </w:r>
      <w:r w:rsidR="00747B2C" w:rsidRPr="00747B2C">
        <w:rPr>
          <w:rFonts w:ascii="Arial" w:hAnsi="Arial" w:cs="Arial"/>
        </w:rPr>
        <w:t>La documentación técnica que indique la descripción, especificaciones y características del Hardware, Software, servicios etc. de los kioscos electrónicos multitrámites, apegándose a todos y cada unos de los requerimientos establecidos en el anexo técnico de las presentes bases de licitación.</w:t>
      </w:r>
    </w:p>
    <w:p w:rsidR="00773E31" w:rsidRPr="00747B2C" w:rsidRDefault="00773E31" w:rsidP="00F02D22">
      <w:pPr>
        <w:spacing w:line="240" w:lineRule="atLeast"/>
        <w:contextualSpacing/>
        <w:jc w:val="both"/>
        <w:rPr>
          <w:rFonts w:ascii="Arial" w:hAnsi="Arial" w:cs="Arial"/>
        </w:rPr>
      </w:pPr>
    </w:p>
    <w:p w:rsidR="00747B2C" w:rsidRDefault="00773E31" w:rsidP="00F02D22">
      <w:pPr>
        <w:spacing w:line="240" w:lineRule="atLeast"/>
        <w:contextualSpacing/>
        <w:jc w:val="both"/>
        <w:rPr>
          <w:rFonts w:ascii="Arial" w:hAnsi="Arial" w:cs="Arial"/>
        </w:rPr>
      </w:pPr>
      <w:r>
        <w:rPr>
          <w:rFonts w:ascii="Arial" w:hAnsi="Arial" w:cs="Arial"/>
        </w:rPr>
        <w:lastRenderedPageBreak/>
        <w:t>2</w:t>
      </w:r>
      <w:r w:rsidR="00747B2C" w:rsidRPr="00747B2C">
        <w:rPr>
          <w:rFonts w:ascii="Arial" w:hAnsi="Arial" w:cs="Arial"/>
        </w:rPr>
        <w:t>) El licitante deberá presentar prototipo de kioscos propuesto para el Ayuntamiento modelado en 3D.</w:t>
      </w:r>
    </w:p>
    <w:p w:rsidR="00773E31" w:rsidRPr="00747B2C" w:rsidRDefault="00773E31" w:rsidP="00F02D22">
      <w:pPr>
        <w:spacing w:line="240" w:lineRule="atLeast"/>
        <w:contextualSpacing/>
        <w:jc w:val="both"/>
        <w:rPr>
          <w:rFonts w:ascii="Arial" w:hAnsi="Arial" w:cs="Arial"/>
        </w:rPr>
      </w:pPr>
    </w:p>
    <w:p w:rsidR="00747B2C" w:rsidRDefault="00773E31" w:rsidP="00F02D22">
      <w:pPr>
        <w:spacing w:line="240" w:lineRule="atLeast"/>
        <w:contextualSpacing/>
        <w:jc w:val="both"/>
        <w:rPr>
          <w:rFonts w:ascii="Arial" w:hAnsi="Arial" w:cs="Arial"/>
        </w:rPr>
      </w:pPr>
      <w:r>
        <w:rPr>
          <w:rFonts w:ascii="Arial" w:hAnsi="Arial" w:cs="Arial"/>
        </w:rPr>
        <w:t>3</w:t>
      </w:r>
      <w:r w:rsidR="00747B2C" w:rsidRPr="00747B2C">
        <w:rPr>
          <w:rFonts w:ascii="Arial" w:hAnsi="Arial" w:cs="Arial"/>
        </w:rPr>
        <w:t>) El licitante deberá presentar  carta de</w:t>
      </w:r>
      <w:r w:rsidR="009B4C2F">
        <w:rPr>
          <w:rFonts w:ascii="Arial" w:hAnsi="Arial" w:cs="Arial"/>
        </w:rPr>
        <w:t xml:space="preserve"> que es</w:t>
      </w:r>
      <w:r w:rsidR="00747B2C" w:rsidRPr="00747B2C">
        <w:rPr>
          <w:rFonts w:ascii="Arial" w:hAnsi="Arial" w:cs="Arial"/>
        </w:rPr>
        <w:t xml:space="preserve"> </w:t>
      </w:r>
      <w:r w:rsidR="00747B2C" w:rsidRPr="00C758A2">
        <w:rPr>
          <w:rFonts w:ascii="Arial" w:hAnsi="Arial" w:cs="Arial"/>
        </w:rPr>
        <w:t xml:space="preserve">fabricante </w:t>
      </w:r>
      <w:r w:rsidR="009B4C2F" w:rsidRPr="00C758A2">
        <w:rPr>
          <w:rFonts w:ascii="Arial" w:hAnsi="Arial" w:cs="Arial"/>
        </w:rPr>
        <w:t>o en su caso del fabricante</w:t>
      </w:r>
      <w:r w:rsidR="00747B2C" w:rsidRPr="00747B2C">
        <w:rPr>
          <w:rFonts w:ascii="Arial" w:hAnsi="Arial" w:cs="Arial"/>
        </w:rPr>
        <w:t xml:space="preserve"> de los kioscos en</w:t>
      </w:r>
      <w:r w:rsidR="006239A9">
        <w:rPr>
          <w:rFonts w:ascii="Arial" w:hAnsi="Arial" w:cs="Arial"/>
        </w:rPr>
        <w:t xml:space="preserve"> </w:t>
      </w:r>
      <w:r w:rsidR="00747B2C" w:rsidRPr="00747B2C">
        <w:rPr>
          <w:rFonts w:ascii="Arial" w:hAnsi="Arial" w:cs="Arial"/>
        </w:rPr>
        <w:t>donde se indique que es Distribuidor Autorizado para la comercialización de los equipos propuestos.</w:t>
      </w:r>
    </w:p>
    <w:p w:rsidR="00773E31" w:rsidRPr="00747B2C" w:rsidRDefault="00773E31" w:rsidP="00F02D22">
      <w:pPr>
        <w:spacing w:line="240" w:lineRule="atLeast"/>
        <w:contextualSpacing/>
        <w:jc w:val="both"/>
        <w:rPr>
          <w:rFonts w:ascii="Arial" w:hAnsi="Arial" w:cs="Arial"/>
        </w:rPr>
      </w:pPr>
    </w:p>
    <w:p w:rsidR="00747B2C" w:rsidRDefault="00773E31" w:rsidP="00F02D22">
      <w:pPr>
        <w:spacing w:line="240" w:lineRule="atLeast"/>
        <w:contextualSpacing/>
        <w:jc w:val="both"/>
        <w:rPr>
          <w:rFonts w:ascii="Arial" w:hAnsi="Arial" w:cs="Arial"/>
        </w:rPr>
      </w:pPr>
      <w:r>
        <w:rPr>
          <w:rFonts w:ascii="Arial" w:hAnsi="Arial" w:cs="Arial"/>
        </w:rPr>
        <w:t>4</w:t>
      </w:r>
      <w:r w:rsidR="00747B2C" w:rsidRPr="00747B2C">
        <w:rPr>
          <w:rFonts w:ascii="Arial" w:hAnsi="Arial" w:cs="Arial"/>
        </w:rPr>
        <w:t>) El licitante deberá presentar carta del fabricante en donde lo designe</w:t>
      </w:r>
      <w:r w:rsidR="006239A9">
        <w:rPr>
          <w:rFonts w:ascii="Arial" w:hAnsi="Arial" w:cs="Arial"/>
        </w:rPr>
        <w:t xml:space="preserve"> como </w:t>
      </w:r>
      <w:r w:rsidR="00747B2C" w:rsidRPr="00747B2C">
        <w:rPr>
          <w:rFonts w:ascii="Arial" w:hAnsi="Arial" w:cs="Arial"/>
        </w:rPr>
        <w:t>Centro de Servicio Autorizado para la atención de las garantías y mantenimientos de los mismos</w:t>
      </w:r>
      <w:r w:rsidR="00566EC9">
        <w:rPr>
          <w:rFonts w:ascii="Arial" w:hAnsi="Arial" w:cs="Arial"/>
        </w:rPr>
        <w:t>, así como contar con stock de refacciones disponibles dentro de la Zona Metropolitana de Guadalajara</w:t>
      </w:r>
      <w:r w:rsidR="00747B2C" w:rsidRPr="00747B2C">
        <w:rPr>
          <w:rFonts w:ascii="Arial" w:hAnsi="Arial" w:cs="Arial"/>
        </w:rPr>
        <w:t xml:space="preserve">. Asimismo, el licitante deberá establecer </w:t>
      </w:r>
      <w:r w:rsidR="00566EC9">
        <w:rPr>
          <w:rFonts w:ascii="Arial" w:hAnsi="Arial" w:cs="Arial"/>
        </w:rPr>
        <w:t xml:space="preserve">bajo protesta de decir verdad </w:t>
      </w:r>
      <w:r w:rsidR="00747B2C" w:rsidRPr="00747B2C">
        <w:rPr>
          <w:rFonts w:ascii="Arial" w:hAnsi="Arial" w:cs="Arial"/>
        </w:rPr>
        <w:t xml:space="preserve">que cuenta con oficina </w:t>
      </w:r>
      <w:r w:rsidR="00566EC9">
        <w:rPr>
          <w:rFonts w:ascii="Arial" w:hAnsi="Arial" w:cs="Arial"/>
        </w:rPr>
        <w:t xml:space="preserve">y personal permanente </w:t>
      </w:r>
      <w:r w:rsidR="00747B2C" w:rsidRPr="00747B2C">
        <w:rPr>
          <w:rFonts w:ascii="Arial" w:hAnsi="Arial" w:cs="Arial"/>
        </w:rPr>
        <w:t xml:space="preserve">de soporte en la Zona Metropolitana de Guadalajara. </w:t>
      </w:r>
    </w:p>
    <w:p w:rsidR="00773E31" w:rsidRPr="00747B2C" w:rsidRDefault="00773E31" w:rsidP="00F02D22">
      <w:pPr>
        <w:spacing w:line="240" w:lineRule="atLeast"/>
        <w:contextualSpacing/>
        <w:jc w:val="both"/>
        <w:rPr>
          <w:rFonts w:ascii="Arial" w:hAnsi="Arial" w:cs="Arial"/>
        </w:rPr>
      </w:pPr>
    </w:p>
    <w:p w:rsidR="00747B2C" w:rsidRDefault="00C758A2" w:rsidP="00F02D22">
      <w:pPr>
        <w:spacing w:line="240" w:lineRule="atLeast"/>
        <w:contextualSpacing/>
        <w:jc w:val="both"/>
        <w:rPr>
          <w:rFonts w:ascii="Arial" w:hAnsi="Arial" w:cs="Arial"/>
        </w:rPr>
      </w:pPr>
      <w:r>
        <w:rPr>
          <w:rFonts w:ascii="Arial" w:hAnsi="Arial" w:cs="Arial"/>
        </w:rPr>
        <w:t>5</w:t>
      </w:r>
      <w:r w:rsidR="0086273F">
        <w:rPr>
          <w:rFonts w:ascii="Arial" w:hAnsi="Arial" w:cs="Arial"/>
        </w:rPr>
        <w:t xml:space="preserve">) </w:t>
      </w:r>
      <w:r w:rsidR="00747B2C" w:rsidRPr="00747B2C">
        <w:rPr>
          <w:rFonts w:ascii="Arial" w:hAnsi="Arial" w:cs="Arial"/>
        </w:rPr>
        <w:t>El licitante deberá presentar carta del fabricante respaldando la garantía</w:t>
      </w:r>
      <w:r w:rsidR="00E36847">
        <w:rPr>
          <w:rFonts w:ascii="Arial" w:hAnsi="Arial" w:cs="Arial"/>
        </w:rPr>
        <w:t>, póliza de soporte y mantenimiento en sitio, reposición de refacciones</w:t>
      </w:r>
      <w:r w:rsidR="00747B2C" w:rsidRPr="00747B2C">
        <w:rPr>
          <w:rFonts w:ascii="Arial" w:hAnsi="Arial" w:cs="Arial"/>
        </w:rPr>
        <w:t xml:space="preserve"> de un año como mínimo en todos los componentes de los kioscos tanto internos como externos.</w:t>
      </w:r>
    </w:p>
    <w:p w:rsidR="00773E31" w:rsidRPr="00747B2C" w:rsidRDefault="00773E31" w:rsidP="00F02D22">
      <w:pPr>
        <w:spacing w:line="240" w:lineRule="atLeast"/>
        <w:contextualSpacing/>
        <w:jc w:val="both"/>
        <w:rPr>
          <w:rFonts w:ascii="Arial" w:hAnsi="Arial" w:cs="Arial"/>
        </w:rPr>
      </w:pPr>
    </w:p>
    <w:p w:rsidR="00747B2C" w:rsidRDefault="00C758A2" w:rsidP="00F02D22">
      <w:pPr>
        <w:spacing w:line="240" w:lineRule="atLeast"/>
        <w:contextualSpacing/>
        <w:jc w:val="both"/>
        <w:rPr>
          <w:rFonts w:ascii="Arial" w:hAnsi="Arial" w:cs="Arial"/>
        </w:rPr>
      </w:pPr>
      <w:r>
        <w:rPr>
          <w:rFonts w:ascii="Arial" w:hAnsi="Arial" w:cs="Arial"/>
        </w:rPr>
        <w:t>6</w:t>
      </w:r>
      <w:r w:rsidR="00747B2C" w:rsidRPr="00747B2C">
        <w:rPr>
          <w:rFonts w:ascii="Arial" w:hAnsi="Arial" w:cs="Arial"/>
        </w:rPr>
        <w:t>) El licitante deberá presentar una carta bajo protesta de decir</w:t>
      </w:r>
      <w:r w:rsidR="008F3DE6">
        <w:rPr>
          <w:rFonts w:ascii="Arial" w:hAnsi="Arial" w:cs="Arial"/>
        </w:rPr>
        <w:t xml:space="preserve"> verdad en la que haga constar que ha participado </w:t>
      </w:r>
      <w:r w:rsidR="00446DE4">
        <w:rPr>
          <w:rFonts w:ascii="Arial" w:hAnsi="Arial" w:cs="Arial"/>
        </w:rPr>
        <w:t xml:space="preserve">como proveedor </w:t>
      </w:r>
      <w:r w:rsidR="008F3DE6">
        <w:rPr>
          <w:rFonts w:ascii="Arial" w:hAnsi="Arial" w:cs="Arial"/>
        </w:rPr>
        <w:t xml:space="preserve">al menos </w:t>
      </w:r>
      <w:r w:rsidR="00747B2C" w:rsidRPr="00747B2C">
        <w:rPr>
          <w:rFonts w:ascii="Arial" w:hAnsi="Arial" w:cs="Arial"/>
        </w:rPr>
        <w:t>en tres proyectos de instalación de kioscos electrónicos multitrámites con Ayuntamientos, Gobiernos Estatales, o alguna instancia a nivel Federal; debiendo anexar carta</w:t>
      </w:r>
      <w:r w:rsidR="00446DE4">
        <w:rPr>
          <w:rFonts w:ascii="Arial" w:hAnsi="Arial" w:cs="Arial"/>
        </w:rPr>
        <w:t>s</w:t>
      </w:r>
      <w:r w:rsidR="00747B2C" w:rsidRPr="00747B2C">
        <w:rPr>
          <w:rFonts w:ascii="Arial" w:hAnsi="Arial" w:cs="Arial"/>
        </w:rPr>
        <w:t xml:space="preserve"> de recomendación expedida</w:t>
      </w:r>
      <w:r w:rsidR="00446DE4">
        <w:rPr>
          <w:rFonts w:ascii="Arial" w:hAnsi="Arial" w:cs="Arial"/>
        </w:rPr>
        <w:t>s</w:t>
      </w:r>
      <w:r w:rsidR="00747B2C" w:rsidRPr="00747B2C">
        <w:rPr>
          <w:rFonts w:ascii="Arial" w:hAnsi="Arial" w:cs="Arial"/>
        </w:rPr>
        <w:t xml:space="preserve"> por </w:t>
      </w:r>
      <w:r w:rsidR="00446DE4">
        <w:rPr>
          <w:rFonts w:ascii="Arial" w:hAnsi="Arial" w:cs="Arial"/>
        </w:rPr>
        <w:t>los clientes</w:t>
      </w:r>
      <w:r w:rsidR="00747B2C" w:rsidRPr="00747B2C">
        <w:rPr>
          <w:rFonts w:ascii="Arial" w:hAnsi="Arial" w:cs="Arial"/>
        </w:rPr>
        <w:t xml:space="preserve"> que la</w:t>
      </w:r>
      <w:r w:rsidR="00446DE4">
        <w:rPr>
          <w:rFonts w:ascii="Arial" w:hAnsi="Arial" w:cs="Arial"/>
        </w:rPr>
        <w:t>s</w:t>
      </w:r>
      <w:r w:rsidR="00747B2C" w:rsidRPr="00747B2C">
        <w:rPr>
          <w:rFonts w:ascii="Arial" w:hAnsi="Arial" w:cs="Arial"/>
        </w:rPr>
        <w:t xml:space="preserve"> emite</w:t>
      </w:r>
      <w:r w:rsidR="00446DE4">
        <w:rPr>
          <w:rFonts w:ascii="Arial" w:hAnsi="Arial" w:cs="Arial"/>
        </w:rPr>
        <w:t>n</w:t>
      </w:r>
      <w:r w:rsidR="00747B2C" w:rsidRPr="00747B2C">
        <w:rPr>
          <w:rFonts w:ascii="Arial" w:hAnsi="Arial" w:cs="Arial"/>
        </w:rPr>
        <w:t>.</w:t>
      </w:r>
    </w:p>
    <w:p w:rsidR="00773E31" w:rsidRPr="00747B2C" w:rsidRDefault="00773E31" w:rsidP="00F02D22">
      <w:pPr>
        <w:spacing w:line="240" w:lineRule="atLeast"/>
        <w:contextualSpacing/>
        <w:jc w:val="both"/>
        <w:rPr>
          <w:rFonts w:ascii="Arial" w:hAnsi="Arial" w:cs="Arial"/>
        </w:rPr>
      </w:pPr>
    </w:p>
    <w:p w:rsidR="00747B2C" w:rsidRDefault="00C758A2" w:rsidP="00F02D22">
      <w:pPr>
        <w:spacing w:line="240" w:lineRule="atLeast"/>
        <w:contextualSpacing/>
        <w:jc w:val="both"/>
        <w:rPr>
          <w:rFonts w:ascii="Arial" w:hAnsi="Arial" w:cs="Arial"/>
        </w:rPr>
      </w:pPr>
      <w:r>
        <w:rPr>
          <w:rFonts w:ascii="Arial" w:hAnsi="Arial" w:cs="Arial"/>
        </w:rPr>
        <w:t>7</w:t>
      </w:r>
      <w:r w:rsidR="00747B2C" w:rsidRPr="00E32283">
        <w:rPr>
          <w:rFonts w:ascii="Arial" w:hAnsi="Arial" w:cs="Arial"/>
        </w:rPr>
        <w:t xml:space="preserve">) El licitante deberá presentar carta </w:t>
      </w:r>
      <w:r w:rsidR="009420DF">
        <w:rPr>
          <w:rFonts w:ascii="Arial" w:hAnsi="Arial" w:cs="Arial"/>
        </w:rPr>
        <w:t xml:space="preserve">bajo protesta de decir verdad </w:t>
      </w:r>
      <w:r w:rsidR="00747B2C" w:rsidRPr="00E32283">
        <w:rPr>
          <w:rFonts w:ascii="Arial" w:hAnsi="Arial" w:cs="Arial"/>
        </w:rPr>
        <w:t xml:space="preserve">donde conste que tiene por lo menos </w:t>
      </w:r>
      <w:r w:rsidR="009B4C2F" w:rsidRPr="00C758A2">
        <w:rPr>
          <w:rFonts w:ascii="Arial" w:hAnsi="Arial" w:cs="Arial"/>
        </w:rPr>
        <w:t>5</w:t>
      </w:r>
      <w:r w:rsidR="00747B2C" w:rsidRPr="00C758A2">
        <w:rPr>
          <w:rFonts w:ascii="Arial" w:hAnsi="Arial" w:cs="Arial"/>
        </w:rPr>
        <w:t>0 kioscos</w:t>
      </w:r>
      <w:r w:rsidR="00A23558" w:rsidRPr="00C758A2">
        <w:rPr>
          <w:rFonts w:ascii="Arial" w:hAnsi="Arial" w:cs="Arial"/>
        </w:rPr>
        <w:t xml:space="preserve"> </w:t>
      </w:r>
      <w:r w:rsidR="00747B2C" w:rsidRPr="00E32283">
        <w:rPr>
          <w:rFonts w:ascii="Arial" w:hAnsi="Arial" w:cs="Arial"/>
        </w:rPr>
        <w:t>de servicio instalados en territorio nacional, para garantizar la capacidad de respuesta técnica.</w:t>
      </w:r>
    </w:p>
    <w:p w:rsidR="00773E31" w:rsidRPr="00747B2C" w:rsidRDefault="00773E31" w:rsidP="00F02D22">
      <w:pPr>
        <w:spacing w:line="240" w:lineRule="atLeast"/>
        <w:contextualSpacing/>
        <w:jc w:val="both"/>
        <w:rPr>
          <w:rFonts w:ascii="Arial" w:hAnsi="Arial" w:cs="Arial"/>
        </w:rPr>
      </w:pPr>
    </w:p>
    <w:p w:rsidR="00747B2C" w:rsidRDefault="00C758A2" w:rsidP="00F02D22">
      <w:pPr>
        <w:spacing w:line="240" w:lineRule="atLeast"/>
        <w:contextualSpacing/>
        <w:jc w:val="both"/>
        <w:rPr>
          <w:rFonts w:ascii="Arial" w:hAnsi="Arial" w:cs="Arial"/>
        </w:rPr>
      </w:pPr>
      <w:r>
        <w:rPr>
          <w:rFonts w:ascii="Arial" w:hAnsi="Arial" w:cs="Arial"/>
        </w:rPr>
        <w:t>8</w:t>
      </w:r>
      <w:r w:rsidR="00747B2C" w:rsidRPr="00747B2C">
        <w:rPr>
          <w:rFonts w:ascii="Arial" w:hAnsi="Arial" w:cs="Arial"/>
        </w:rPr>
        <w:t>) Escrito donde se describa la experiencia del grupo de trabajo que implementará el proyecto.</w:t>
      </w:r>
    </w:p>
    <w:p w:rsidR="00773E31" w:rsidRPr="00747B2C" w:rsidRDefault="00773E31" w:rsidP="00F02D22">
      <w:pPr>
        <w:spacing w:line="240" w:lineRule="atLeast"/>
        <w:contextualSpacing/>
        <w:jc w:val="both"/>
        <w:rPr>
          <w:rFonts w:ascii="Arial" w:hAnsi="Arial" w:cs="Arial"/>
        </w:rPr>
      </w:pPr>
    </w:p>
    <w:p w:rsidR="00747B2C" w:rsidRDefault="00C758A2" w:rsidP="00F02D22">
      <w:pPr>
        <w:spacing w:line="240" w:lineRule="atLeast"/>
        <w:contextualSpacing/>
        <w:jc w:val="both"/>
        <w:rPr>
          <w:rFonts w:ascii="Arial" w:hAnsi="Arial" w:cs="Arial"/>
        </w:rPr>
      </w:pPr>
      <w:r>
        <w:rPr>
          <w:rFonts w:ascii="Arial" w:hAnsi="Arial" w:cs="Arial"/>
        </w:rPr>
        <w:t>9</w:t>
      </w:r>
      <w:r w:rsidR="00747B2C" w:rsidRPr="00747B2C">
        <w:rPr>
          <w:rFonts w:ascii="Arial" w:hAnsi="Arial" w:cs="Arial"/>
        </w:rPr>
        <w:t>) Carta compromiso del licitante que resulte adjudicado, donde establece que el tiempo de entrega del proyecto será de seis semanas a partir de la firma del contrato correspondiente.</w:t>
      </w:r>
    </w:p>
    <w:p w:rsidR="00773E31" w:rsidRPr="00747B2C" w:rsidRDefault="00773E31" w:rsidP="00F02D22">
      <w:pPr>
        <w:spacing w:line="240" w:lineRule="atLeast"/>
        <w:contextualSpacing/>
        <w:jc w:val="both"/>
        <w:rPr>
          <w:rFonts w:ascii="Arial" w:hAnsi="Arial" w:cs="Arial"/>
        </w:rPr>
      </w:pPr>
    </w:p>
    <w:p w:rsidR="00747B2C" w:rsidRDefault="00C758A2" w:rsidP="00F02D22">
      <w:pPr>
        <w:spacing w:line="240" w:lineRule="atLeast"/>
        <w:contextualSpacing/>
        <w:jc w:val="both"/>
        <w:rPr>
          <w:rFonts w:ascii="Arial" w:hAnsi="Arial" w:cs="Arial"/>
        </w:rPr>
      </w:pPr>
      <w:r>
        <w:rPr>
          <w:rFonts w:ascii="Arial" w:hAnsi="Arial" w:cs="Arial"/>
        </w:rPr>
        <w:t>10</w:t>
      </w:r>
      <w:r w:rsidR="00747B2C" w:rsidRPr="00747B2C">
        <w:rPr>
          <w:rFonts w:ascii="Arial" w:hAnsi="Arial" w:cs="Arial"/>
        </w:rPr>
        <w:t xml:space="preserve">) El licitante deberá presentar documento que acredite que cuenta con un certificado vigente en un modelo CMMi2 o superior. </w:t>
      </w:r>
    </w:p>
    <w:p w:rsidR="00773E31" w:rsidRPr="00747B2C" w:rsidRDefault="00773E31" w:rsidP="00F02D22">
      <w:pPr>
        <w:spacing w:line="240" w:lineRule="atLeast"/>
        <w:contextualSpacing/>
        <w:jc w:val="both"/>
        <w:rPr>
          <w:rFonts w:ascii="Arial" w:hAnsi="Arial" w:cs="Arial"/>
        </w:rPr>
      </w:pPr>
    </w:p>
    <w:p w:rsidR="00747B2C" w:rsidRDefault="00C758A2" w:rsidP="00F02D22">
      <w:pPr>
        <w:spacing w:line="240" w:lineRule="atLeast"/>
        <w:contextualSpacing/>
        <w:jc w:val="both"/>
        <w:rPr>
          <w:rFonts w:ascii="Arial" w:hAnsi="Arial" w:cs="Arial"/>
        </w:rPr>
      </w:pPr>
      <w:r>
        <w:rPr>
          <w:rFonts w:ascii="Arial" w:hAnsi="Arial" w:cs="Arial"/>
        </w:rPr>
        <w:t>11</w:t>
      </w:r>
      <w:r w:rsidR="00747B2C" w:rsidRPr="00747B2C">
        <w:rPr>
          <w:rFonts w:ascii="Arial" w:hAnsi="Arial" w:cs="Arial"/>
        </w:rPr>
        <w:t>) El licitante deberá presentar una carta de confidencialidad en papel membretado, firmada por el representante o apoderado legal en la que declare, bajo protesta de decir verdad, que en caso de resultar adjudicado, la información propor</w:t>
      </w:r>
      <w:r w:rsidR="004B3698">
        <w:rPr>
          <w:rFonts w:ascii="Arial" w:hAnsi="Arial" w:cs="Arial"/>
        </w:rPr>
        <w:t xml:space="preserve">cionada por la Dirección de Tecnologías de la Información </w:t>
      </w:r>
      <w:r w:rsidR="00747B2C" w:rsidRPr="00747B2C">
        <w:rPr>
          <w:rFonts w:ascii="Arial" w:hAnsi="Arial" w:cs="Arial"/>
        </w:rPr>
        <w:t>de la convocante, relativa a métodos de inscripción, cert</w:t>
      </w:r>
      <w:r w:rsidR="0086273F">
        <w:rPr>
          <w:rFonts w:ascii="Arial" w:hAnsi="Arial" w:cs="Arial"/>
        </w:rPr>
        <w:t xml:space="preserve">ificación digital, estructuras </w:t>
      </w:r>
      <w:r w:rsidR="00747B2C" w:rsidRPr="00747B2C">
        <w:rPr>
          <w:rFonts w:ascii="Arial" w:hAnsi="Arial" w:cs="Arial"/>
        </w:rPr>
        <w:t>de datos y comunicación con sus sistemas institucionales, será resguardada con estricta confidencialidad y bajo la responsabilidad absoluta de la persona física o moral encargada de la prestación del servicio, sin perjuicio de las sanciones administrativas y penales que se a</w:t>
      </w:r>
      <w:r w:rsidR="0086273F">
        <w:rPr>
          <w:rFonts w:ascii="Arial" w:hAnsi="Arial" w:cs="Arial"/>
        </w:rPr>
        <w:t xml:space="preserve">pliquen por violación, en caso </w:t>
      </w:r>
      <w:r w:rsidR="00747B2C" w:rsidRPr="00747B2C">
        <w:rPr>
          <w:rFonts w:ascii="Arial" w:hAnsi="Arial" w:cs="Arial"/>
        </w:rPr>
        <w:t xml:space="preserve">de divulgación o publicación de la misma, o cualquier </w:t>
      </w:r>
      <w:r w:rsidR="0086273F">
        <w:rPr>
          <w:rFonts w:ascii="Arial" w:hAnsi="Arial" w:cs="Arial"/>
        </w:rPr>
        <w:t xml:space="preserve">otro </w:t>
      </w:r>
      <w:r w:rsidR="00747B2C" w:rsidRPr="00747B2C">
        <w:rPr>
          <w:rFonts w:ascii="Arial" w:hAnsi="Arial" w:cs="Arial"/>
        </w:rPr>
        <w:t>uso no autorizado por el municipio de Tlajomulco de Zúñiga.</w:t>
      </w:r>
    </w:p>
    <w:p w:rsidR="00773E31" w:rsidRPr="00747B2C" w:rsidRDefault="00773E31" w:rsidP="00F02D22">
      <w:pPr>
        <w:spacing w:line="240" w:lineRule="atLeast"/>
        <w:contextualSpacing/>
        <w:jc w:val="both"/>
        <w:rPr>
          <w:rFonts w:ascii="Arial" w:hAnsi="Arial" w:cs="Arial"/>
        </w:rPr>
      </w:pPr>
    </w:p>
    <w:p w:rsidR="00747B2C" w:rsidRDefault="00773E31" w:rsidP="00F02D22">
      <w:pPr>
        <w:spacing w:line="240" w:lineRule="atLeast"/>
        <w:contextualSpacing/>
        <w:jc w:val="both"/>
        <w:rPr>
          <w:rFonts w:ascii="Arial" w:hAnsi="Arial" w:cs="Arial"/>
        </w:rPr>
      </w:pPr>
      <w:r>
        <w:rPr>
          <w:rFonts w:ascii="Arial" w:hAnsi="Arial" w:cs="Arial"/>
        </w:rPr>
        <w:lastRenderedPageBreak/>
        <w:t>1</w:t>
      </w:r>
      <w:r w:rsidR="00C758A2">
        <w:rPr>
          <w:rFonts w:ascii="Arial" w:hAnsi="Arial" w:cs="Arial"/>
        </w:rPr>
        <w:t>2</w:t>
      </w:r>
      <w:r w:rsidR="00747B2C" w:rsidRPr="00747B2C">
        <w:rPr>
          <w:rFonts w:ascii="Arial" w:hAnsi="Arial" w:cs="Arial"/>
        </w:rPr>
        <w:t>) Carta compromiso del licitante que resultare adjudicado, responderá</w:t>
      </w:r>
      <w:r w:rsidR="002E3DBB">
        <w:rPr>
          <w:rFonts w:ascii="Arial" w:hAnsi="Arial" w:cs="Arial"/>
        </w:rPr>
        <w:t xml:space="preserve"> </w:t>
      </w:r>
      <w:r w:rsidR="00747B2C" w:rsidRPr="00747B2C">
        <w:rPr>
          <w:rFonts w:ascii="Arial" w:hAnsi="Arial" w:cs="Arial"/>
        </w:rPr>
        <w:t>por defectos y vicios ocultos del software desarrollado en los kioscos electrónicos multitrámites, por el periodo de un año a partir de la entrega a satisfacción del software requerido.</w:t>
      </w:r>
    </w:p>
    <w:p w:rsidR="00773E31" w:rsidRPr="00747B2C" w:rsidRDefault="00773E31" w:rsidP="00F02D22">
      <w:pPr>
        <w:spacing w:line="240" w:lineRule="atLeast"/>
        <w:contextualSpacing/>
        <w:jc w:val="both"/>
        <w:rPr>
          <w:rFonts w:ascii="Arial" w:hAnsi="Arial" w:cs="Arial"/>
        </w:rPr>
      </w:pPr>
    </w:p>
    <w:p w:rsidR="00747B2C" w:rsidRDefault="00773E31" w:rsidP="00F02D22">
      <w:pPr>
        <w:spacing w:line="240" w:lineRule="atLeast"/>
        <w:contextualSpacing/>
        <w:jc w:val="both"/>
        <w:rPr>
          <w:rFonts w:ascii="Arial" w:hAnsi="Arial" w:cs="Arial"/>
        </w:rPr>
      </w:pPr>
      <w:r>
        <w:rPr>
          <w:rFonts w:ascii="Arial" w:hAnsi="Arial" w:cs="Arial"/>
        </w:rPr>
        <w:t>1</w:t>
      </w:r>
      <w:r w:rsidR="00C758A2">
        <w:rPr>
          <w:rFonts w:ascii="Arial" w:hAnsi="Arial" w:cs="Arial"/>
        </w:rPr>
        <w:t>3</w:t>
      </w:r>
      <w:r w:rsidR="00747B2C" w:rsidRPr="00747B2C">
        <w:rPr>
          <w:rFonts w:ascii="Arial" w:hAnsi="Arial" w:cs="Arial"/>
        </w:rPr>
        <w:t>) Carta compromiso del licitante que de resultar adjudicado asumirá la responsabilidad total en caso de que al proporcionar el servicio de desarrollo de software objeto de la licitación, viole el registro de derechos a nivel nacional o internacional,</w:t>
      </w:r>
      <w:r w:rsidR="008F3DE6">
        <w:rPr>
          <w:rFonts w:ascii="Arial" w:hAnsi="Arial" w:cs="Arial"/>
        </w:rPr>
        <w:t xml:space="preserve"> </w:t>
      </w:r>
      <w:r w:rsidR="002E3DBB">
        <w:rPr>
          <w:rFonts w:ascii="Arial" w:hAnsi="Arial" w:cs="Arial"/>
        </w:rPr>
        <w:t xml:space="preserve">derechos de autor, propiedad </w:t>
      </w:r>
      <w:r w:rsidR="00747B2C" w:rsidRPr="00747B2C">
        <w:rPr>
          <w:rFonts w:ascii="Arial" w:hAnsi="Arial" w:cs="Arial"/>
        </w:rPr>
        <w:t>intelectual o industrial, marcas o patentes.</w:t>
      </w:r>
    </w:p>
    <w:p w:rsidR="00773E31" w:rsidRPr="00747B2C" w:rsidRDefault="00773E31" w:rsidP="00F02D22">
      <w:pPr>
        <w:spacing w:line="240" w:lineRule="atLeast"/>
        <w:contextualSpacing/>
        <w:jc w:val="both"/>
        <w:rPr>
          <w:rFonts w:ascii="Arial" w:hAnsi="Arial" w:cs="Arial"/>
        </w:rPr>
      </w:pPr>
    </w:p>
    <w:p w:rsidR="00747B2C" w:rsidRDefault="00773E31" w:rsidP="00F02D22">
      <w:pPr>
        <w:spacing w:line="240" w:lineRule="atLeast"/>
        <w:contextualSpacing/>
        <w:jc w:val="both"/>
        <w:rPr>
          <w:rFonts w:ascii="Arial" w:hAnsi="Arial" w:cs="Arial"/>
        </w:rPr>
      </w:pPr>
      <w:r>
        <w:rPr>
          <w:rFonts w:ascii="Arial" w:hAnsi="Arial" w:cs="Arial"/>
        </w:rPr>
        <w:t>1</w:t>
      </w:r>
      <w:r w:rsidR="00C758A2">
        <w:rPr>
          <w:rFonts w:ascii="Arial" w:hAnsi="Arial" w:cs="Arial"/>
        </w:rPr>
        <w:t>4</w:t>
      </w:r>
      <w:r w:rsidR="002E3DBB">
        <w:rPr>
          <w:rFonts w:ascii="Arial" w:hAnsi="Arial" w:cs="Arial"/>
        </w:rPr>
        <w:t xml:space="preserve">) </w:t>
      </w:r>
      <w:r w:rsidR="00747B2C" w:rsidRPr="00747B2C">
        <w:rPr>
          <w:rFonts w:ascii="Arial" w:hAnsi="Arial" w:cs="Arial"/>
        </w:rPr>
        <w:t>Carta comprom</w:t>
      </w:r>
      <w:r w:rsidR="002E3DBB">
        <w:rPr>
          <w:rFonts w:ascii="Arial" w:hAnsi="Arial" w:cs="Arial"/>
        </w:rPr>
        <w:t xml:space="preserve">iso </w:t>
      </w:r>
      <w:r w:rsidR="00747B2C" w:rsidRPr="00747B2C">
        <w:rPr>
          <w:rFonts w:ascii="Arial" w:hAnsi="Arial" w:cs="Arial"/>
        </w:rPr>
        <w:t>del licitante que de resultar adjudicado los derechos de autor u otros derechos exclusivos que resulten de los servicios de desarrollo de software objeto de la licitación, invariablemente se constituirán a favor del municipio de Tlajomulco de Zúñiga.</w:t>
      </w:r>
    </w:p>
    <w:p w:rsidR="00773E31" w:rsidRPr="00747B2C" w:rsidRDefault="00773E31" w:rsidP="00F02D22">
      <w:pPr>
        <w:spacing w:line="240" w:lineRule="atLeast"/>
        <w:contextualSpacing/>
        <w:jc w:val="both"/>
        <w:rPr>
          <w:rFonts w:ascii="Arial" w:hAnsi="Arial" w:cs="Arial"/>
        </w:rPr>
      </w:pPr>
    </w:p>
    <w:p w:rsidR="00747B2C" w:rsidRDefault="002E3DBB" w:rsidP="00F02D22">
      <w:pPr>
        <w:spacing w:line="240" w:lineRule="atLeast"/>
        <w:contextualSpacing/>
        <w:jc w:val="both"/>
        <w:rPr>
          <w:rFonts w:ascii="Arial" w:hAnsi="Arial" w:cs="Arial"/>
        </w:rPr>
      </w:pPr>
      <w:r>
        <w:rPr>
          <w:rFonts w:ascii="Arial" w:hAnsi="Arial" w:cs="Arial"/>
        </w:rPr>
        <w:t>1</w:t>
      </w:r>
      <w:r w:rsidR="00C758A2">
        <w:rPr>
          <w:rFonts w:ascii="Arial" w:hAnsi="Arial" w:cs="Arial"/>
        </w:rPr>
        <w:t>5</w:t>
      </w:r>
      <w:r>
        <w:rPr>
          <w:rFonts w:ascii="Arial" w:hAnsi="Arial" w:cs="Arial"/>
        </w:rPr>
        <w:t xml:space="preserve">) </w:t>
      </w:r>
      <w:r w:rsidR="00747B2C" w:rsidRPr="00747B2C">
        <w:rPr>
          <w:rFonts w:ascii="Arial" w:hAnsi="Arial" w:cs="Arial"/>
        </w:rPr>
        <w:t>Carta compromiso del licitante que de resultar adjudicado proporcionará sin reserva alguna a la Dirección</w:t>
      </w:r>
      <w:r w:rsidR="004B3698">
        <w:rPr>
          <w:rFonts w:ascii="Arial" w:hAnsi="Arial" w:cs="Arial"/>
        </w:rPr>
        <w:t xml:space="preserve"> de</w:t>
      </w:r>
      <w:r w:rsidR="00747B2C" w:rsidRPr="00747B2C">
        <w:rPr>
          <w:rFonts w:ascii="Arial" w:hAnsi="Arial" w:cs="Arial"/>
        </w:rPr>
        <w:t xml:space="preserve"> </w:t>
      </w:r>
      <w:r w:rsidR="004B3698">
        <w:rPr>
          <w:rFonts w:ascii="Arial" w:hAnsi="Arial" w:cs="Arial"/>
        </w:rPr>
        <w:t>Tecnologías de la Información</w:t>
      </w:r>
      <w:r w:rsidR="00747B2C" w:rsidRPr="00747B2C">
        <w:rPr>
          <w:rFonts w:ascii="Arial" w:hAnsi="Arial" w:cs="Arial"/>
        </w:rPr>
        <w:t xml:space="preserve"> del municipio de Tlajomulco de Zúñiga los archivos magnéticos conteniendo el código fuente resultante del desarrollo del software solicitado.</w:t>
      </w:r>
    </w:p>
    <w:p w:rsidR="00773E31" w:rsidRPr="00747B2C" w:rsidRDefault="00773E31" w:rsidP="00F02D22">
      <w:pPr>
        <w:spacing w:line="240" w:lineRule="atLeast"/>
        <w:contextualSpacing/>
        <w:jc w:val="both"/>
        <w:rPr>
          <w:rFonts w:ascii="Arial" w:hAnsi="Arial" w:cs="Arial"/>
        </w:rPr>
      </w:pPr>
    </w:p>
    <w:p w:rsidR="00747B2C" w:rsidRDefault="002E3DBB" w:rsidP="00F02D22">
      <w:pPr>
        <w:spacing w:line="240" w:lineRule="atLeast"/>
        <w:contextualSpacing/>
        <w:jc w:val="both"/>
        <w:rPr>
          <w:rFonts w:ascii="Arial" w:hAnsi="Arial" w:cs="Arial"/>
        </w:rPr>
      </w:pPr>
      <w:r>
        <w:rPr>
          <w:rFonts w:ascii="Arial" w:hAnsi="Arial" w:cs="Arial"/>
        </w:rPr>
        <w:t>1</w:t>
      </w:r>
      <w:r w:rsidR="00C758A2">
        <w:rPr>
          <w:rFonts w:ascii="Arial" w:hAnsi="Arial" w:cs="Arial"/>
        </w:rPr>
        <w:t>6</w:t>
      </w:r>
      <w:r>
        <w:rPr>
          <w:rFonts w:ascii="Arial" w:hAnsi="Arial" w:cs="Arial"/>
        </w:rPr>
        <w:t xml:space="preserve">) </w:t>
      </w:r>
      <w:r w:rsidR="00747B2C" w:rsidRPr="00747B2C">
        <w:rPr>
          <w:rFonts w:ascii="Arial" w:hAnsi="Arial" w:cs="Arial"/>
        </w:rPr>
        <w:t>Carta compromiso del licitante que de resultar adjudicado proporcionará el servicio de mantenimiento preventivo</w:t>
      </w:r>
      <w:r w:rsidR="009420DF">
        <w:rPr>
          <w:rFonts w:ascii="Arial" w:hAnsi="Arial" w:cs="Arial"/>
        </w:rPr>
        <w:t>,</w:t>
      </w:r>
      <w:r w:rsidR="00747B2C" w:rsidRPr="00747B2C">
        <w:rPr>
          <w:rFonts w:ascii="Arial" w:hAnsi="Arial" w:cs="Arial"/>
        </w:rPr>
        <w:t xml:space="preserve"> correctivo</w:t>
      </w:r>
      <w:r w:rsidR="009420DF">
        <w:rPr>
          <w:rFonts w:ascii="Arial" w:hAnsi="Arial" w:cs="Arial"/>
        </w:rPr>
        <w:t xml:space="preserve"> y reposición de refacciones</w:t>
      </w:r>
      <w:r w:rsidR="00747B2C" w:rsidRPr="00747B2C">
        <w:rPr>
          <w:rFonts w:ascii="Arial" w:hAnsi="Arial" w:cs="Arial"/>
        </w:rPr>
        <w:t xml:space="preserve"> a los kioscos electrónicos mediante una póliza con una duración de </w:t>
      </w:r>
      <w:r w:rsidR="00D8235C">
        <w:rPr>
          <w:rFonts w:ascii="Arial" w:hAnsi="Arial" w:cs="Arial"/>
        </w:rPr>
        <w:t>un</w:t>
      </w:r>
      <w:r w:rsidR="00747B2C" w:rsidRPr="00747B2C">
        <w:rPr>
          <w:rFonts w:ascii="Arial" w:hAnsi="Arial" w:cs="Arial"/>
        </w:rPr>
        <w:t xml:space="preserve"> año a partir de la firma del contrato de acuerdo a los procedimientos y condiciones estipuladas que para este efecto se señala en el anexo técnico de la presente licitación.</w:t>
      </w:r>
    </w:p>
    <w:p w:rsidR="00773E31" w:rsidRPr="00747B2C" w:rsidRDefault="00773E31" w:rsidP="00F02D22">
      <w:pPr>
        <w:spacing w:line="240" w:lineRule="atLeast"/>
        <w:contextualSpacing/>
        <w:jc w:val="both"/>
        <w:rPr>
          <w:rFonts w:ascii="Arial" w:hAnsi="Arial" w:cs="Arial"/>
        </w:rPr>
      </w:pPr>
    </w:p>
    <w:p w:rsidR="00747B2C" w:rsidRDefault="00773E31" w:rsidP="00F02D22">
      <w:pPr>
        <w:spacing w:line="240" w:lineRule="atLeast"/>
        <w:contextualSpacing/>
        <w:jc w:val="both"/>
        <w:rPr>
          <w:rFonts w:ascii="Arial" w:hAnsi="Arial" w:cs="Arial"/>
        </w:rPr>
      </w:pPr>
      <w:r>
        <w:rPr>
          <w:rFonts w:ascii="Arial" w:hAnsi="Arial" w:cs="Arial"/>
        </w:rPr>
        <w:t>1</w:t>
      </w:r>
      <w:r w:rsidR="00C758A2">
        <w:rPr>
          <w:rFonts w:ascii="Arial" w:hAnsi="Arial" w:cs="Arial"/>
        </w:rPr>
        <w:t>7</w:t>
      </w:r>
      <w:r w:rsidR="00747B2C" w:rsidRPr="00747B2C">
        <w:rPr>
          <w:rFonts w:ascii="Arial" w:hAnsi="Arial" w:cs="Arial"/>
        </w:rPr>
        <w:t>) Carta compromiso del licitante que de resultar adjudicado entregará manuales de instalación, operación, mantenimiento</w:t>
      </w:r>
      <w:r w:rsidR="00E85813">
        <w:rPr>
          <w:rFonts w:ascii="Arial" w:hAnsi="Arial" w:cs="Arial"/>
        </w:rPr>
        <w:t xml:space="preserve"> y</w:t>
      </w:r>
      <w:r w:rsidR="00747B2C" w:rsidRPr="00747B2C">
        <w:rPr>
          <w:rFonts w:ascii="Arial" w:hAnsi="Arial" w:cs="Arial"/>
        </w:rPr>
        <w:t xml:space="preserve"> técnico para desarrollo y manual del administrador de los kioscos electrónicos.</w:t>
      </w:r>
    </w:p>
    <w:p w:rsidR="00773E31" w:rsidRPr="00747B2C" w:rsidRDefault="00773E31" w:rsidP="00F02D22">
      <w:pPr>
        <w:spacing w:line="240" w:lineRule="atLeast"/>
        <w:contextualSpacing/>
        <w:jc w:val="both"/>
        <w:rPr>
          <w:rFonts w:ascii="Arial" w:hAnsi="Arial" w:cs="Arial"/>
        </w:rPr>
      </w:pPr>
    </w:p>
    <w:p w:rsidR="00747B2C" w:rsidRDefault="00C758A2" w:rsidP="00F02D22">
      <w:pPr>
        <w:spacing w:line="240" w:lineRule="atLeast"/>
        <w:contextualSpacing/>
        <w:jc w:val="both"/>
        <w:rPr>
          <w:rFonts w:ascii="Arial" w:hAnsi="Arial" w:cs="Arial"/>
        </w:rPr>
      </w:pPr>
      <w:r>
        <w:rPr>
          <w:rFonts w:ascii="Arial" w:hAnsi="Arial" w:cs="Arial"/>
        </w:rPr>
        <w:t>18</w:t>
      </w:r>
      <w:r w:rsidR="004514C3">
        <w:rPr>
          <w:rFonts w:ascii="Arial" w:hAnsi="Arial" w:cs="Arial"/>
        </w:rPr>
        <w:t xml:space="preserve">) </w:t>
      </w:r>
      <w:r w:rsidR="00135F70">
        <w:rPr>
          <w:rFonts w:ascii="Arial" w:hAnsi="Arial" w:cs="Arial"/>
        </w:rPr>
        <w:t xml:space="preserve">Carta compromiso del licitante </w:t>
      </w:r>
      <w:r w:rsidR="00747B2C" w:rsidRPr="00747B2C">
        <w:rPr>
          <w:rFonts w:ascii="Arial" w:hAnsi="Arial" w:cs="Arial"/>
        </w:rPr>
        <w:t>que de resultar adjudicado</w:t>
      </w:r>
      <w:r w:rsidR="004514C3">
        <w:rPr>
          <w:rFonts w:ascii="Arial" w:hAnsi="Arial" w:cs="Arial"/>
        </w:rPr>
        <w:t xml:space="preserve"> </w:t>
      </w:r>
      <w:r w:rsidR="00747B2C" w:rsidRPr="00747B2C">
        <w:rPr>
          <w:rFonts w:ascii="Arial" w:hAnsi="Arial" w:cs="Arial"/>
        </w:rPr>
        <w:t xml:space="preserve">proporcionará sin costo alguno para la convocante los cursos en sitio de capacitación de 5 </w:t>
      </w:r>
      <w:r w:rsidR="004514C3">
        <w:rPr>
          <w:rFonts w:ascii="Arial" w:hAnsi="Arial" w:cs="Arial"/>
        </w:rPr>
        <w:t xml:space="preserve">operadores </w:t>
      </w:r>
      <w:r w:rsidR="00747B2C" w:rsidRPr="00747B2C">
        <w:rPr>
          <w:rFonts w:ascii="Arial" w:hAnsi="Arial" w:cs="Arial"/>
        </w:rPr>
        <w:t>técnicos, 5 operadores de efectivos y 5 operadores y administradores de los kioscos especificados en el anexo técnico de las presentes bases.</w:t>
      </w:r>
    </w:p>
    <w:p w:rsidR="00773E31" w:rsidRPr="00747B2C" w:rsidRDefault="00773E31" w:rsidP="00F02D22">
      <w:pPr>
        <w:spacing w:line="240" w:lineRule="atLeast"/>
        <w:contextualSpacing/>
        <w:jc w:val="both"/>
        <w:rPr>
          <w:rFonts w:ascii="Arial" w:hAnsi="Arial" w:cs="Arial"/>
        </w:rPr>
      </w:pPr>
    </w:p>
    <w:p w:rsidR="00747B2C" w:rsidRDefault="00C758A2" w:rsidP="00F02D22">
      <w:pPr>
        <w:spacing w:line="240" w:lineRule="atLeast"/>
        <w:contextualSpacing/>
        <w:jc w:val="both"/>
        <w:rPr>
          <w:rFonts w:ascii="Arial" w:hAnsi="Arial" w:cs="Arial"/>
        </w:rPr>
      </w:pPr>
      <w:r>
        <w:rPr>
          <w:rFonts w:ascii="Arial" w:hAnsi="Arial" w:cs="Arial"/>
        </w:rPr>
        <w:t>19</w:t>
      </w:r>
      <w:r w:rsidR="00747B2C" w:rsidRPr="00747B2C">
        <w:rPr>
          <w:rFonts w:ascii="Arial" w:hAnsi="Arial" w:cs="Arial"/>
        </w:rPr>
        <w:t>) Catálogos o folletos que respalden técnicamente su proposición de la</w:t>
      </w:r>
      <w:r w:rsidR="00135F70">
        <w:rPr>
          <w:rFonts w:ascii="Arial" w:hAnsi="Arial" w:cs="Arial"/>
        </w:rPr>
        <w:t xml:space="preserve"> partida</w:t>
      </w:r>
      <w:r w:rsidR="00747B2C" w:rsidRPr="00747B2C">
        <w:rPr>
          <w:rFonts w:ascii="Arial" w:hAnsi="Arial" w:cs="Arial"/>
        </w:rPr>
        <w:t xml:space="preserve"> en licitación.</w:t>
      </w:r>
    </w:p>
    <w:p w:rsidR="00773E31" w:rsidRPr="00747B2C" w:rsidRDefault="00773E31" w:rsidP="00F02D22">
      <w:pPr>
        <w:spacing w:line="240" w:lineRule="atLeast"/>
        <w:contextualSpacing/>
        <w:jc w:val="both"/>
        <w:rPr>
          <w:rFonts w:ascii="Arial" w:hAnsi="Arial" w:cs="Arial"/>
        </w:rPr>
      </w:pPr>
    </w:p>
    <w:p w:rsidR="00747B2C" w:rsidRDefault="00773E31" w:rsidP="00F02D22">
      <w:pPr>
        <w:spacing w:line="240" w:lineRule="atLeast"/>
        <w:contextualSpacing/>
        <w:jc w:val="both"/>
        <w:rPr>
          <w:rFonts w:ascii="Arial" w:hAnsi="Arial" w:cs="Arial"/>
        </w:rPr>
      </w:pPr>
      <w:r>
        <w:rPr>
          <w:rFonts w:ascii="Arial" w:hAnsi="Arial" w:cs="Arial"/>
        </w:rPr>
        <w:t>2</w:t>
      </w:r>
      <w:r w:rsidR="00C758A2">
        <w:rPr>
          <w:rFonts w:ascii="Arial" w:hAnsi="Arial" w:cs="Arial"/>
        </w:rPr>
        <w:t>0</w:t>
      </w:r>
      <w:r w:rsidR="0097338C">
        <w:rPr>
          <w:rFonts w:ascii="Arial" w:hAnsi="Arial" w:cs="Arial"/>
        </w:rPr>
        <w:t xml:space="preserve">) </w:t>
      </w:r>
      <w:r w:rsidR="00747B2C" w:rsidRPr="00747B2C">
        <w:rPr>
          <w:rFonts w:ascii="Arial" w:hAnsi="Arial" w:cs="Arial"/>
        </w:rPr>
        <w:t>Escrito</w:t>
      </w:r>
      <w:r w:rsidR="0097338C">
        <w:rPr>
          <w:rFonts w:ascii="Arial" w:hAnsi="Arial" w:cs="Arial"/>
        </w:rPr>
        <w:t xml:space="preserve"> de </w:t>
      </w:r>
      <w:r w:rsidR="00747B2C" w:rsidRPr="00747B2C">
        <w:rPr>
          <w:rFonts w:ascii="Arial" w:hAnsi="Arial" w:cs="Arial"/>
        </w:rPr>
        <w:t>tiempo de respuesta en el que el licitante deberá</w:t>
      </w:r>
      <w:r w:rsidR="0097338C">
        <w:rPr>
          <w:rFonts w:ascii="Arial" w:hAnsi="Arial" w:cs="Arial"/>
        </w:rPr>
        <w:t xml:space="preserve"> proporcionar el </w:t>
      </w:r>
      <w:r w:rsidR="00747B2C" w:rsidRPr="00747B2C">
        <w:rPr>
          <w:rFonts w:ascii="Arial" w:hAnsi="Arial" w:cs="Arial"/>
        </w:rPr>
        <w:t>soporte</w:t>
      </w:r>
      <w:r w:rsidR="0097338C">
        <w:rPr>
          <w:rFonts w:ascii="Arial" w:hAnsi="Arial" w:cs="Arial"/>
        </w:rPr>
        <w:t xml:space="preserve"> técnico y mantenimiento correctivo en un lapso</w:t>
      </w:r>
      <w:r w:rsidR="00747B2C" w:rsidRPr="00747B2C">
        <w:rPr>
          <w:rFonts w:ascii="Arial" w:hAnsi="Arial" w:cs="Arial"/>
        </w:rPr>
        <w:t xml:space="preserve"> no mayor a 24 horas posteriores a la notificación de la falla, considerando que esta alarma se dispare en el horario de 9 a.m. a 9 p.m. los 7 días de la semana, comprometiéndose además a generar un reporte de cada una de las fallas que se presenten en los kioscos, el cual deberá enviar a la convocante diariamente vía correo electrónico, y por escrito de forma semanal.</w:t>
      </w:r>
      <w:r w:rsidR="002E1F38">
        <w:rPr>
          <w:rFonts w:ascii="Arial" w:hAnsi="Arial" w:cs="Arial"/>
        </w:rPr>
        <w:t xml:space="preserve"> Así como proporcionar un sistema de </w:t>
      </w:r>
      <w:proofErr w:type="spellStart"/>
      <w:r w:rsidR="002E1F38">
        <w:rPr>
          <w:rFonts w:ascii="Arial" w:hAnsi="Arial" w:cs="Arial"/>
        </w:rPr>
        <w:t>helpdesk</w:t>
      </w:r>
      <w:proofErr w:type="spellEnd"/>
      <w:r w:rsidR="002E1F38">
        <w:rPr>
          <w:rFonts w:ascii="Arial" w:hAnsi="Arial" w:cs="Arial"/>
        </w:rPr>
        <w:t xml:space="preserve"> para el levantamiento de tickets por parte del Ayuntamiento.</w:t>
      </w:r>
    </w:p>
    <w:p w:rsidR="00773E31" w:rsidRPr="00747B2C" w:rsidRDefault="00773E31" w:rsidP="00F02D22">
      <w:pPr>
        <w:spacing w:line="240" w:lineRule="atLeast"/>
        <w:contextualSpacing/>
        <w:jc w:val="both"/>
        <w:rPr>
          <w:rFonts w:ascii="Arial" w:hAnsi="Arial" w:cs="Arial"/>
        </w:rPr>
      </w:pPr>
    </w:p>
    <w:p w:rsidR="00747B2C" w:rsidRDefault="00773E31" w:rsidP="00F02D22">
      <w:pPr>
        <w:spacing w:line="240" w:lineRule="atLeast"/>
        <w:contextualSpacing/>
        <w:jc w:val="both"/>
        <w:rPr>
          <w:rFonts w:ascii="Arial" w:hAnsi="Arial" w:cs="Arial"/>
        </w:rPr>
      </w:pPr>
      <w:r>
        <w:rPr>
          <w:rFonts w:ascii="Arial" w:hAnsi="Arial" w:cs="Arial"/>
        </w:rPr>
        <w:t>2</w:t>
      </w:r>
      <w:r w:rsidR="00C758A2">
        <w:rPr>
          <w:rFonts w:ascii="Arial" w:hAnsi="Arial" w:cs="Arial"/>
        </w:rPr>
        <w:t>1</w:t>
      </w:r>
      <w:r w:rsidR="00747B2C" w:rsidRPr="00747B2C">
        <w:rPr>
          <w:rFonts w:ascii="Arial" w:hAnsi="Arial" w:cs="Arial"/>
        </w:rPr>
        <w:t>) Escrito bajo protesta de decir verdad de conocer las especificaciones y condiciones de contratación establecidas en las presentes bases de licitación y demás anexos.</w:t>
      </w:r>
    </w:p>
    <w:p w:rsidR="00773E31" w:rsidRPr="00747B2C" w:rsidRDefault="00773E31" w:rsidP="00F02D22">
      <w:pPr>
        <w:spacing w:line="240" w:lineRule="atLeast"/>
        <w:contextualSpacing/>
        <w:jc w:val="both"/>
        <w:rPr>
          <w:rFonts w:ascii="Arial" w:hAnsi="Arial" w:cs="Arial"/>
        </w:rPr>
      </w:pPr>
    </w:p>
    <w:p w:rsidR="00747B2C" w:rsidRDefault="0097338C" w:rsidP="00F02D22">
      <w:pPr>
        <w:spacing w:line="240" w:lineRule="atLeast"/>
        <w:contextualSpacing/>
        <w:jc w:val="both"/>
        <w:rPr>
          <w:rFonts w:ascii="Arial" w:hAnsi="Arial" w:cs="Arial"/>
        </w:rPr>
      </w:pPr>
      <w:r>
        <w:rPr>
          <w:rFonts w:ascii="Arial" w:hAnsi="Arial" w:cs="Arial"/>
        </w:rPr>
        <w:t>2</w:t>
      </w:r>
      <w:r w:rsidR="00C758A2">
        <w:rPr>
          <w:rFonts w:ascii="Arial" w:hAnsi="Arial" w:cs="Arial"/>
        </w:rPr>
        <w:t>2</w:t>
      </w:r>
      <w:r>
        <w:rPr>
          <w:rFonts w:ascii="Arial" w:hAnsi="Arial" w:cs="Arial"/>
        </w:rPr>
        <w:t xml:space="preserve">) </w:t>
      </w:r>
      <w:r w:rsidR="00747B2C" w:rsidRPr="00747B2C">
        <w:rPr>
          <w:rFonts w:ascii="Arial" w:hAnsi="Arial" w:cs="Arial"/>
        </w:rPr>
        <w:t>Copia de identificación oficial vigente y con fotografía del representante legal de la empresa que suscriba las propuestas técnica y económica.</w:t>
      </w:r>
    </w:p>
    <w:p w:rsidR="00773E31" w:rsidRPr="00747B2C" w:rsidRDefault="00773E31" w:rsidP="00F02D22">
      <w:pPr>
        <w:spacing w:line="240" w:lineRule="atLeast"/>
        <w:contextualSpacing/>
        <w:jc w:val="both"/>
        <w:rPr>
          <w:rFonts w:ascii="Arial" w:hAnsi="Arial" w:cs="Arial"/>
        </w:rPr>
      </w:pPr>
    </w:p>
    <w:p w:rsidR="00747B2C" w:rsidRDefault="0097338C" w:rsidP="00F02D22">
      <w:pPr>
        <w:spacing w:line="240" w:lineRule="atLeast"/>
        <w:contextualSpacing/>
        <w:jc w:val="both"/>
        <w:rPr>
          <w:rFonts w:ascii="Arial" w:hAnsi="Arial" w:cs="Arial"/>
        </w:rPr>
      </w:pPr>
      <w:r>
        <w:rPr>
          <w:rFonts w:ascii="Arial" w:hAnsi="Arial" w:cs="Arial"/>
        </w:rPr>
        <w:lastRenderedPageBreak/>
        <w:t>2</w:t>
      </w:r>
      <w:r w:rsidR="00C758A2">
        <w:rPr>
          <w:rFonts w:ascii="Arial" w:hAnsi="Arial" w:cs="Arial"/>
        </w:rPr>
        <w:t>3</w:t>
      </w:r>
      <w:r>
        <w:rPr>
          <w:rFonts w:ascii="Arial" w:hAnsi="Arial" w:cs="Arial"/>
        </w:rPr>
        <w:t xml:space="preserve">) </w:t>
      </w:r>
      <w:r w:rsidR="00747B2C" w:rsidRPr="00747B2C">
        <w:rPr>
          <w:rFonts w:ascii="Arial" w:hAnsi="Arial" w:cs="Arial"/>
        </w:rPr>
        <w:t xml:space="preserve">Escrito </w:t>
      </w:r>
      <w:r>
        <w:rPr>
          <w:rFonts w:ascii="Arial" w:hAnsi="Arial" w:cs="Arial"/>
        </w:rPr>
        <w:t xml:space="preserve">donde </w:t>
      </w:r>
      <w:r w:rsidR="00747B2C" w:rsidRPr="00747B2C">
        <w:rPr>
          <w:rFonts w:ascii="Arial" w:hAnsi="Arial" w:cs="Arial"/>
        </w:rPr>
        <w:t>señale domicilio, teléfono, fax, correo electrónico, donde se le harán las notificaciones que de esta licitación se generen.</w:t>
      </w:r>
    </w:p>
    <w:p w:rsidR="00773E31" w:rsidRPr="00747B2C" w:rsidRDefault="00773E31" w:rsidP="00F02D22">
      <w:pPr>
        <w:spacing w:line="240" w:lineRule="atLeast"/>
        <w:contextualSpacing/>
        <w:jc w:val="both"/>
        <w:rPr>
          <w:rFonts w:ascii="Arial" w:hAnsi="Arial" w:cs="Arial"/>
        </w:rPr>
      </w:pPr>
    </w:p>
    <w:p w:rsidR="00747B2C" w:rsidRDefault="00747B2C" w:rsidP="00F02D22">
      <w:pPr>
        <w:spacing w:line="240" w:lineRule="atLeast"/>
        <w:contextualSpacing/>
        <w:jc w:val="both"/>
        <w:rPr>
          <w:rFonts w:ascii="Arial" w:hAnsi="Arial" w:cs="Arial"/>
        </w:rPr>
      </w:pPr>
      <w:r w:rsidRPr="00747B2C">
        <w:rPr>
          <w:rFonts w:ascii="Arial" w:hAnsi="Arial" w:cs="Arial"/>
        </w:rPr>
        <w:t>2</w:t>
      </w:r>
      <w:r w:rsidR="00C758A2">
        <w:rPr>
          <w:rFonts w:ascii="Arial" w:hAnsi="Arial" w:cs="Arial"/>
        </w:rPr>
        <w:t>4</w:t>
      </w:r>
      <w:r w:rsidRPr="00747B2C">
        <w:rPr>
          <w:rFonts w:ascii="Arial" w:hAnsi="Arial" w:cs="Arial"/>
        </w:rPr>
        <w:t xml:space="preserve">) Escrito de declaración de integridad en el que manifieste el licitante que por sí mismos o a través de </w:t>
      </w:r>
      <w:proofErr w:type="spellStart"/>
      <w:r w:rsidRPr="00747B2C">
        <w:rPr>
          <w:rFonts w:ascii="Arial" w:hAnsi="Arial" w:cs="Arial"/>
        </w:rPr>
        <w:t>interpósita</w:t>
      </w:r>
      <w:proofErr w:type="spellEnd"/>
      <w:r w:rsidRPr="00747B2C">
        <w:rPr>
          <w:rFonts w:ascii="Arial" w:hAnsi="Arial" w:cs="Arial"/>
        </w:rPr>
        <w:t xml:space="preserve"> persona, se ab</w:t>
      </w:r>
      <w:r w:rsidR="00135F70">
        <w:rPr>
          <w:rFonts w:ascii="Arial" w:hAnsi="Arial" w:cs="Arial"/>
        </w:rPr>
        <w:t xml:space="preserve">stendrán de adoptar conductas, para que los servidores </w:t>
      </w:r>
      <w:r w:rsidRPr="00747B2C">
        <w:rPr>
          <w:rFonts w:ascii="Arial" w:hAnsi="Arial" w:cs="Arial"/>
        </w:rPr>
        <w:t xml:space="preserve">públicos </w:t>
      </w:r>
      <w:r w:rsidR="00135F70">
        <w:rPr>
          <w:rFonts w:ascii="Arial" w:hAnsi="Arial" w:cs="Arial"/>
        </w:rPr>
        <w:t xml:space="preserve">de la dependencia </w:t>
      </w:r>
      <w:r w:rsidRPr="00747B2C">
        <w:rPr>
          <w:rFonts w:ascii="Arial" w:hAnsi="Arial" w:cs="Arial"/>
        </w:rPr>
        <w:t>convocante, induzcan o alteren las evaluaciones de las propuestas, el resultado del procedimiento, u otros aspectos que otorguen condiciones más ventajosas con relación a los demás participantes.</w:t>
      </w:r>
    </w:p>
    <w:p w:rsidR="00773E31" w:rsidRPr="00747B2C" w:rsidRDefault="00773E31" w:rsidP="00F02D22">
      <w:pPr>
        <w:spacing w:line="240" w:lineRule="atLeast"/>
        <w:contextualSpacing/>
        <w:jc w:val="both"/>
        <w:rPr>
          <w:rFonts w:ascii="Arial" w:hAnsi="Arial" w:cs="Arial"/>
        </w:rPr>
      </w:pPr>
    </w:p>
    <w:p w:rsidR="00747B2C" w:rsidRDefault="00747B2C" w:rsidP="00F02D22">
      <w:pPr>
        <w:spacing w:line="240" w:lineRule="atLeast"/>
        <w:contextualSpacing/>
        <w:jc w:val="both"/>
        <w:rPr>
          <w:rFonts w:ascii="Arial" w:hAnsi="Arial" w:cs="Arial"/>
        </w:rPr>
      </w:pPr>
      <w:r w:rsidRPr="00747B2C">
        <w:rPr>
          <w:rFonts w:ascii="Arial" w:hAnsi="Arial" w:cs="Arial"/>
        </w:rPr>
        <w:t xml:space="preserve"> </w:t>
      </w:r>
      <w:r w:rsidR="0097338C">
        <w:rPr>
          <w:rFonts w:ascii="Arial" w:hAnsi="Arial" w:cs="Arial"/>
        </w:rPr>
        <w:t>2</w:t>
      </w:r>
      <w:r w:rsidR="00C758A2">
        <w:rPr>
          <w:rFonts w:ascii="Arial" w:hAnsi="Arial" w:cs="Arial"/>
        </w:rPr>
        <w:t>5</w:t>
      </w:r>
      <w:r w:rsidR="0097338C">
        <w:rPr>
          <w:rFonts w:ascii="Arial" w:hAnsi="Arial" w:cs="Arial"/>
        </w:rPr>
        <w:t xml:space="preserve">) En </w:t>
      </w:r>
      <w:r w:rsidRPr="00747B2C">
        <w:rPr>
          <w:rFonts w:ascii="Arial" w:hAnsi="Arial" w:cs="Arial"/>
        </w:rPr>
        <w:t xml:space="preserve">su propuesta </w:t>
      </w:r>
      <w:r w:rsidR="0097338C">
        <w:rPr>
          <w:rFonts w:ascii="Arial" w:hAnsi="Arial" w:cs="Arial"/>
        </w:rPr>
        <w:t xml:space="preserve">económica </w:t>
      </w:r>
      <w:r w:rsidRPr="00747B2C">
        <w:rPr>
          <w:rFonts w:ascii="Arial" w:hAnsi="Arial" w:cs="Arial"/>
        </w:rPr>
        <w:t xml:space="preserve">deberá precisar </w:t>
      </w:r>
      <w:r w:rsidR="00E542A5">
        <w:rPr>
          <w:rFonts w:ascii="Arial" w:hAnsi="Arial" w:cs="Arial"/>
        </w:rPr>
        <w:t xml:space="preserve">en forma clara y concreta los </w:t>
      </w:r>
      <w:r w:rsidRPr="00747B2C">
        <w:rPr>
          <w:rFonts w:ascii="Arial" w:hAnsi="Arial" w:cs="Arial"/>
        </w:rPr>
        <w:t>importes por cada uno de los kioscos elect</w:t>
      </w:r>
      <w:r w:rsidR="00E542A5">
        <w:rPr>
          <w:rFonts w:ascii="Arial" w:hAnsi="Arial" w:cs="Arial"/>
        </w:rPr>
        <w:t xml:space="preserve">rónicos, por el total de cada partida, incluyendo su instalación y puesta en </w:t>
      </w:r>
      <w:r w:rsidRPr="00747B2C">
        <w:rPr>
          <w:rFonts w:ascii="Arial" w:hAnsi="Arial" w:cs="Arial"/>
        </w:rPr>
        <w:t>funcionamiento, desglosando el importe del Impuesto al Valor Agregad</w:t>
      </w:r>
      <w:r w:rsidR="00E542A5">
        <w:rPr>
          <w:rFonts w:ascii="Arial" w:hAnsi="Arial" w:cs="Arial"/>
        </w:rPr>
        <w:t>o</w:t>
      </w:r>
      <w:r w:rsidR="00CC1769">
        <w:rPr>
          <w:rFonts w:ascii="Arial" w:hAnsi="Arial" w:cs="Arial"/>
        </w:rPr>
        <w:t xml:space="preserve"> (Anexo 2)</w:t>
      </w:r>
      <w:r w:rsidR="00E542A5">
        <w:rPr>
          <w:rFonts w:ascii="Arial" w:hAnsi="Arial" w:cs="Arial"/>
        </w:rPr>
        <w:t xml:space="preserve">, mencionando las condiciones de contratación de los bienes y </w:t>
      </w:r>
      <w:r w:rsidRPr="00747B2C">
        <w:rPr>
          <w:rFonts w:ascii="Arial" w:hAnsi="Arial" w:cs="Arial"/>
        </w:rPr>
        <w:t>s</w:t>
      </w:r>
      <w:r w:rsidR="00E542A5">
        <w:rPr>
          <w:rFonts w:ascii="Arial" w:hAnsi="Arial" w:cs="Arial"/>
        </w:rPr>
        <w:t>ervicio</w:t>
      </w:r>
      <w:r w:rsidR="00E85813">
        <w:rPr>
          <w:rFonts w:ascii="Arial" w:hAnsi="Arial" w:cs="Arial"/>
        </w:rPr>
        <w:t>s</w:t>
      </w:r>
      <w:r w:rsidR="00135F70">
        <w:rPr>
          <w:rFonts w:ascii="Arial" w:hAnsi="Arial" w:cs="Arial"/>
        </w:rPr>
        <w:t xml:space="preserve"> ofertados durante </w:t>
      </w:r>
      <w:r w:rsidR="00E85813">
        <w:rPr>
          <w:rFonts w:ascii="Arial" w:hAnsi="Arial" w:cs="Arial"/>
        </w:rPr>
        <w:t>l</w:t>
      </w:r>
      <w:r w:rsidRPr="00747B2C">
        <w:rPr>
          <w:rFonts w:ascii="Arial" w:hAnsi="Arial" w:cs="Arial"/>
        </w:rPr>
        <w:t>a vigencia del contrato, señalando los tiempos de entrega, debiéndose ajustar a los requerimientos establecidos por la convocante en el anexo técnico de las presentes bases.</w:t>
      </w:r>
    </w:p>
    <w:p w:rsidR="00773E31" w:rsidRPr="00747B2C" w:rsidRDefault="00773E31" w:rsidP="00F02D22">
      <w:pPr>
        <w:spacing w:line="240" w:lineRule="atLeast"/>
        <w:contextualSpacing/>
        <w:jc w:val="both"/>
        <w:rPr>
          <w:rFonts w:ascii="Arial" w:hAnsi="Arial" w:cs="Arial"/>
        </w:rPr>
      </w:pPr>
    </w:p>
    <w:p w:rsidR="00747B2C" w:rsidRDefault="00747B2C" w:rsidP="00F02D22">
      <w:pPr>
        <w:spacing w:line="240" w:lineRule="atLeast"/>
        <w:contextualSpacing/>
        <w:jc w:val="both"/>
        <w:rPr>
          <w:rFonts w:ascii="Arial" w:hAnsi="Arial" w:cs="Arial"/>
        </w:rPr>
      </w:pPr>
      <w:r w:rsidRPr="00747B2C">
        <w:rPr>
          <w:rFonts w:ascii="Arial" w:hAnsi="Arial" w:cs="Arial"/>
        </w:rPr>
        <w:t>VI.- Los documentos que elabore el licitante deberán ser en original, específicamente para la presente licitación.</w:t>
      </w:r>
    </w:p>
    <w:p w:rsidR="00773E31" w:rsidRPr="00747B2C" w:rsidRDefault="00773E31" w:rsidP="00F02D22">
      <w:pPr>
        <w:spacing w:line="240" w:lineRule="atLeast"/>
        <w:contextualSpacing/>
        <w:jc w:val="both"/>
        <w:rPr>
          <w:rFonts w:ascii="Arial" w:hAnsi="Arial" w:cs="Arial"/>
        </w:rPr>
      </w:pPr>
    </w:p>
    <w:p w:rsidR="00747B2C" w:rsidRPr="00747B2C" w:rsidRDefault="00E542A5" w:rsidP="00F02D22">
      <w:pPr>
        <w:spacing w:line="240" w:lineRule="atLeast"/>
        <w:contextualSpacing/>
        <w:jc w:val="both"/>
        <w:rPr>
          <w:rFonts w:ascii="Arial" w:hAnsi="Arial" w:cs="Arial"/>
        </w:rPr>
      </w:pPr>
      <w:r>
        <w:rPr>
          <w:rFonts w:ascii="Arial" w:hAnsi="Arial" w:cs="Arial"/>
        </w:rPr>
        <w:t xml:space="preserve">VII.- </w:t>
      </w:r>
      <w:r w:rsidR="00747B2C" w:rsidRPr="00747B2C">
        <w:rPr>
          <w:rFonts w:ascii="Arial" w:hAnsi="Arial" w:cs="Arial"/>
        </w:rPr>
        <w:t xml:space="preserve">Cuando exista discrepancia </w:t>
      </w:r>
      <w:r>
        <w:rPr>
          <w:rFonts w:ascii="Arial" w:hAnsi="Arial" w:cs="Arial"/>
        </w:rPr>
        <w:t xml:space="preserve">entre los </w:t>
      </w:r>
      <w:r w:rsidR="00747B2C" w:rsidRPr="00747B2C">
        <w:rPr>
          <w:rFonts w:ascii="Arial" w:hAnsi="Arial" w:cs="Arial"/>
        </w:rPr>
        <w:t>precio</w:t>
      </w:r>
      <w:r>
        <w:rPr>
          <w:rFonts w:ascii="Arial" w:hAnsi="Arial" w:cs="Arial"/>
        </w:rPr>
        <w:t xml:space="preserve">s unitarios y </w:t>
      </w:r>
      <w:r w:rsidR="00747B2C" w:rsidRPr="00747B2C">
        <w:rPr>
          <w:rFonts w:ascii="Arial" w:hAnsi="Arial" w:cs="Arial"/>
        </w:rPr>
        <w:t>los precios globales propuestos se considerarán válidos los precios</w:t>
      </w:r>
      <w:r>
        <w:rPr>
          <w:rFonts w:ascii="Arial" w:hAnsi="Arial" w:cs="Arial"/>
        </w:rPr>
        <w:t xml:space="preserve"> unitarios; igualmente, cuando </w:t>
      </w:r>
      <w:r w:rsidR="00747B2C" w:rsidRPr="00747B2C">
        <w:rPr>
          <w:rFonts w:ascii="Arial" w:hAnsi="Arial" w:cs="Arial"/>
        </w:rPr>
        <w:t>el importe señalado en número difiera al establecido en letra prevalecerá este último.</w:t>
      </w:r>
    </w:p>
    <w:p w:rsidR="00747B2C" w:rsidRPr="00747B2C" w:rsidRDefault="00747B2C" w:rsidP="00F02D22">
      <w:pPr>
        <w:spacing w:line="240" w:lineRule="atLeast"/>
        <w:contextualSpacing/>
        <w:jc w:val="both"/>
        <w:rPr>
          <w:rFonts w:ascii="Arial" w:hAnsi="Arial" w:cs="Arial"/>
        </w:rPr>
      </w:pPr>
    </w:p>
    <w:p w:rsidR="00747B2C" w:rsidRPr="00E542A5" w:rsidRDefault="00F02D22" w:rsidP="00F02D22">
      <w:pPr>
        <w:spacing w:after="0" w:line="240" w:lineRule="atLeast"/>
        <w:contextualSpacing/>
        <w:jc w:val="center"/>
        <w:rPr>
          <w:rFonts w:ascii="Arial" w:hAnsi="Arial" w:cs="Arial"/>
          <w:b/>
        </w:rPr>
      </w:pPr>
      <w:r>
        <w:rPr>
          <w:rFonts w:ascii="Arial" w:hAnsi="Arial" w:cs="Arial"/>
          <w:b/>
        </w:rPr>
        <w:t xml:space="preserve">CAPITULO </w:t>
      </w:r>
      <w:r w:rsidR="00B95B91">
        <w:rPr>
          <w:rFonts w:ascii="Arial" w:hAnsi="Arial" w:cs="Arial"/>
          <w:b/>
        </w:rPr>
        <w:t>VII</w:t>
      </w:r>
    </w:p>
    <w:p w:rsidR="00747B2C" w:rsidRPr="00E542A5" w:rsidRDefault="00747B2C" w:rsidP="00F02D22">
      <w:pPr>
        <w:spacing w:after="0" w:line="240" w:lineRule="atLeast"/>
        <w:contextualSpacing/>
        <w:jc w:val="center"/>
        <w:rPr>
          <w:rFonts w:ascii="Arial" w:hAnsi="Arial" w:cs="Arial"/>
          <w:b/>
        </w:rPr>
      </w:pPr>
      <w:r w:rsidRPr="00E542A5">
        <w:rPr>
          <w:rFonts w:ascii="Arial" w:hAnsi="Arial" w:cs="Arial"/>
          <w:b/>
        </w:rPr>
        <w:t>ACTO DE PRESENTACION Y APERTURA DE PROPOSICIONES TECNICAS Y ECONOMICAS.</w:t>
      </w:r>
    </w:p>
    <w:p w:rsidR="00747B2C" w:rsidRPr="00747B2C" w:rsidRDefault="00747B2C" w:rsidP="00F02D22">
      <w:pPr>
        <w:spacing w:after="0" w:line="240" w:lineRule="atLeast"/>
        <w:contextualSpacing/>
        <w:jc w:val="both"/>
        <w:rPr>
          <w:rFonts w:ascii="Arial" w:hAnsi="Arial" w:cs="Arial"/>
        </w:rPr>
      </w:pPr>
    </w:p>
    <w:p w:rsidR="00747B2C" w:rsidRDefault="00B13874" w:rsidP="00F02D22">
      <w:pPr>
        <w:spacing w:line="240" w:lineRule="atLeast"/>
        <w:contextualSpacing/>
        <w:jc w:val="both"/>
        <w:rPr>
          <w:rFonts w:ascii="Arial" w:hAnsi="Arial" w:cs="Arial"/>
        </w:rPr>
      </w:pPr>
      <w:r w:rsidRPr="004B3C43">
        <w:rPr>
          <w:rFonts w:ascii="Arial" w:hAnsi="Arial" w:cs="Arial"/>
          <w:b/>
        </w:rPr>
        <w:t>VIGÉ</w:t>
      </w:r>
      <w:r w:rsidR="00747B2C" w:rsidRPr="004B3C43">
        <w:rPr>
          <w:rFonts w:ascii="Arial" w:hAnsi="Arial" w:cs="Arial"/>
          <w:b/>
        </w:rPr>
        <w:t>SIMA.-</w:t>
      </w:r>
      <w:r w:rsidR="00747B2C" w:rsidRPr="004B3C43">
        <w:rPr>
          <w:rFonts w:ascii="Arial" w:hAnsi="Arial" w:cs="Arial"/>
        </w:rPr>
        <w:t xml:space="preserve"> El acto de presentación y apertura de proposiciones técnicas y económicas, se llevará a cabo el día </w:t>
      </w:r>
      <w:r w:rsidR="00C758A2" w:rsidRPr="004B3C43">
        <w:rPr>
          <w:rFonts w:ascii="Arial" w:hAnsi="Arial" w:cs="Arial"/>
        </w:rPr>
        <w:t>0</w:t>
      </w:r>
      <w:r w:rsidR="00EC7373" w:rsidRPr="004B3C43">
        <w:rPr>
          <w:rFonts w:ascii="Arial" w:hAnsi="Arial" w:cs="Arial"/>
        </w:rPr>
        <w:t>6</w:t>
      </w:r>
      <w:r w:rsidR="00747B2C" w:rsidRPr="004B3C43">
        <w:rPr>
          <w:rFonts w:ascii="Arial" w:hAnsi="Arial" w:cs="Arial"/>
        </w:rPr>
        <w:t xml:space="preserve"> de </w:t>
      </w:r>
      <w:r w:rsidR="00C758A2" w:rsidRPr="004B3C43">
        <w:rPr>
          <w:rFonts w:ascii="Arial" w:hAnsi="Arial" w:cs="Arial"/>
        </w:rPr>
        <w:t>noviembre</w:t>
      </w:r>
      <w:r w:rsidR="00747B2C" w:rsidRPr="004B3C43">
        <w:rPr>
          <w:rFonts w:ascii="Arial" w:hAnsi="Arial" w:cs="Arial"/>
        </w:rPr>
        <w:t xml:space="preserve"> de</w:t>
      </w:r>
      <w:r w:rsidR="00E542A5" w:rsidRPr="004B3C43">
        <w:rPr>
          <w:rFonts w:ascii="Arial" w:hAnsi="Arial" w:cs="Arial"/>
        </w:rPr>
        <w:t xml:space="preserve"> </w:t>
      </w:r>
      <w:r w:rsidR="00747B2C" w:rsidRPr="004B3C43">
        <w:rPr>
          <w:rFonts w:ascii="Arial" w:hAnsi="Arial" w:cs="Arial"/>
        </w:rPr>
        <w:t xml:space="preserve">2012, a las </w:t>
      </w:r>
      <w:r w:rsidR="00C758A2" w:rsidRPr="004B3C43">
        <w:rPr>
          <w:rFonts w:ascii="Arial" w:hAnsi="Arial" w:cs="Arial"/>
        </w:rPr>
        <w:t>11</w:t>
      </w:r>
      <w:r w:rsidR="00747B2C" w:rsidRPr="004B3C43">
        <w:rPr>
          <w:rFonts w:ascii="Arial" w:hAnsi="Arial" w:cs="Arial"/>
        </w:rPr>
        <w:t>:</w:t>
      </w:r>
      <w:r w:rsidR="00C758A2" w:rsidRPr="004B3C43">
        <w:rPr>
          <w:rFonts w:ascii="Arial" w:hAnsi="Arial" w:cs="Arial"/>
        </w:rPr>
        <w:t>30</w:t>
      </w:r>
      <w:r w:rsidR="00747B2C" w:rsidRPr="004B3C43">
        <w:rPr>
          <w:rFonts w:ascii="Arial" w:hAnsi="Arial" w:cs="Arial"/>
        </w:rPr>
        <w:t xml:space="preserve"> hrs., en </w:t>
      </w:r>
      <w:r w:rsidR="00EC7373">
        <w:rPr>
          <w:rFonts w:ascii="Arial" w:hAnsi="Arial" w:cs="Arial"/>
        </w:rPr>
        <w:t>Sala de Juntas de Regidores ubicada en la primera planta del centro Administrativo Tlajomulco</w:t>
      </w:r>
      <w:r w:rsidR="00CD1997">
        <w:rPr>
          <w:rFonts w:ascii="Arial" w:hAnsi="Arial" w:cs="Arial"/>
        </w:rPr>
        <w:t>, ante la presencia del</w:t>
      </w:r>
      <w:r w:rsidR="00747B2C" w:rsidRPr="00747B2C">
        <w:rPr>
          <w:rFonts w:ascii="Arial" w:hAnsi="Arial" w:cs="Arial"/>
        </w:rPr>
        <w:t xml:space="preserve"> </w:t>
      </w:r>
      <w:r w:rsidR="00CD1997">
        <w:rPr>
          <w:rFonts w:ascii="Arial" w:hAnsi="Arial" w:cs="Arial"/>
        </w:rPr>
        <w:t>Comité</w:t>
      </w:r>
      <w:r w:rsidR="00E542A5">
        <w:rPr>
          <w:rFonts w:ascii="Arial" w:hAnsi="Arial" w:cs="Arial"/>
        </w:rPr>
        <w:t xml:space="preserve"> de Adquisiciones</w:t>
      </w:r>
      <w:r w:rsidR="00CD1997">
        <w:rPr>
          <w:rFonts w:ascii="Arial" w:hAnsi="Arial" w:cs="Arial"/>
        </w:rPr>
        <w:t>.</w:t>
      </w:r>
    </w:p>
    <w:p w:rsidR="00CD1997" w:rsidRPr="00747B2C" w:rsidRDefault="00CD1997" w:rsidP="00F02D22">
      <w:pPr>
        <w:spacing w:line="240" w:lineRule="atLeast"/>
        <w:contextualSpacing/>
        <w:jc w:val="both"/>
        <w:rPr>
          <w:rFonts w:ascii="Arial" w:hAnsi="Arial" w:cs="Arial"/>
        </w:rPr>
      </w:pPr>
    </w:p>
    <w:p w:rsidR="00747B2C" w:rsidRPr="00747B2C" w:rsidRDefault="00FA4B68" w:rsidP="00F02D22">
      <w:pPr>
        <w:spacing w:line="240" w:lineRule="atLeast"/>
        <w:contextualSpacing/>
        <w:jc w:val="both"/>
        <w:rPr>
          <w:rFonts w:ascii="Arial" w:hAnsi="Arial" w:cs="Arial"/>
        </w:rPr>
      </w:pPr>
      <w:r>
        <w:rPr>
          <w:rFonts w:ascii="Arial" w:hAnsi="Arial" w:cs="Arial"/>
          <w:b/>
        </w:rPr>
        <w:t>VIGÉ</w:t>
      </w:r>
      <w:r w:rsidRPr="00C65850">
        <w:rPr>
          <w:rFonts w:ascii="Arial" w:hAnsi="Arial" w:cs="Arial"/>
          <w:b/>
        </w:rPr>
        <w:t xml:space="preserve">SIMA </w:t>
      </w:r>
      <w:r>
        <w:rPr>
          <w:rFonts w:ascii="Arial" w:hAnsi="Arial" w:cs="Arial"/>
          <w:b/>
        </w:rPr>
        <w:t>PRIMERA</w:t>
      </w:r>
      <w:r w:rsidRPr="00C65850">
        <w:rPr>
          <w:rFonts w:ascii="Arial" w:hAnsi="Arial" w:cs="Arial"/>
          <w:b/>
        </w:rPr>
        <w:t>.-</w:t>
      </w:r>
      <w:r w:rsidRPr="00747B2C">
        <w:rPr>
          <w:rFonts w:ascii="Arial" w:hAnsi="Arial" w:cs="Arial"/>
        </w:rPr>
        <w:t xml:space="preserve"> La asistencia al acto de presentación y apertura de proposiciones técnicas y económicas será opcional, por lo que la entrega de las propuestas podrá realizarse personalmente; o bien, remitirlas a través de servicio postal o mensajería certificada, directamente a la Dirección de Adquisiciones, ubicada en la calle </w:t>
      </w:r>
      <w:r>
        <w:rPr>
          <w:rFonts w:ascii="Arial" w:hAnsi="Arial" w:cs="Arial"/>
        </w:rPr>
        <w:t>Higuera numero 70, primer piso del Centro Administrativo Tlajomulco (CAT)</w:t>
      </w:r>
      <w:r w:rsidRPr="00747B2C">
        <w:rPr>
          <w:rFonts w:ascii="Arial" w:hAnsi="Arial" w:cs="Arial"/>
        </w:rPr>
        <w:t>,</w:t>
      </w:r>
      <w:r>
        <w:rPr>
          <w:rFonts w:ascii="Arial" w:hAnsi="Arial" w:cs="Arial"/>
        </w:rPr>
        <w:t xml:space="preserve"> colonia Centro,</w:t>
      </w:r>
      <w:r w:rsidRPr="00747B2C">
        <w:rPr>
          <w:rFonts w:ascii="Arial" w:hAnsi="Arial" w:cs="Arial"/>
        </w:rPr>
        <w:t xml:space="preserve"> con teléfono 01-33 32 83 44 00 Ext</w:t>
      </w:r>
      <w:r>
        <w:rPr>
          <w:rFonts w:ascii="Arial" w:hAnsi="Arial" w:cs="Arial"/>
        </w:rPr>
        <w:t>. 4050.</w:t>
      </w:r>
    </w:p>
    <w:p w:rsidR="00747B2C" w:rsidRPr="00747B2C" w:rsidRDefault="00747B2C" w:rsidP="00F02D22">
      <w:pPr>
        <w:spacing w:line="240" w:lineRule="atLeast"/>
        <w:contextualSpacing/>
        <w:jc w:val="both"/>
        <w:rPr>
          <w:rFonts w:ascii="Arial" w:hAnsi="Arial" w:cs="Arial"/>
        </w:rPr>
      </w:pPr>
    </w:p>
    <w:p w:rsidR="00747B2C" w:rsidRPr="00747B2C" w:rsidRDefault="00B13874" w:rsidP="00F02D22">
      <w:pPr>
        <w:spacing w:line="240" w:lineRule="atLeast"/>
        <w:contextualSpacing/>
        <w:jc w:val="both"/>
        <w:rPr>
          <w:rFonts w:ascii="Arial" w:hAnsi="Arial" w:cs="Arial"/>
        </w:rPr>
      </w:pPr>
      <w:r>
        <w:rPr>
          <w:rFonts w:ascii="Arial" w:hAnsi="Arial" w:cs="Arial"/>
          <w:b/>
        </w:rPr>
        <w:t>VIGÉ</w:t>
      </w:r>
      <w:r w:rsidR="00E542A5" w:rsidRPr="00C65850">
        <w:rPr>
          <w:rFonts w:ascii="Arial" w:hAnsi="Arial" w:cs="Arial"/>
          <w:b/>
        </w:rPr>
        <w:t xml:space="preserve">SIMA </w:t>
      </w:r>
      <w:r w:rsidR="00135F70">
        <w:rPr>
          <w:rFonts w:ascii="Arial" w:hAnsi="Arial" w:cs="Arial"/>
          <w:b/>
        </w:rPr>
        <w:t>SEGUND</w:t>
      </w:r>
      <w:r>
        <w:rPr>
          <w:rFonts w:ascii="Arial" w:hAnsi="Arial" w:cs="Arial"/>
          <w:b/>
        </w:rPr>
        <w:t>A</w:t>
      </w:r>
      <w:r w:rsidR="00747B2C" w:rsidRPr="00C65850">
        <w:rPr>
          <w:rFonts w:ascii="Arial" w:hAnsi="Arial" w:cs="Arial"/>
          <w:b/>
        </w:rPr>
        <w:t>.-</w:t>
      </w:r>
      <w:r w:rsidR="00747B2C" w:rsidRPr="00747B2C">
        <w:rPr>
          <w:rFonts w:ascii="Arial" w:hAnsi="Arial" w:cs="Arial"/>
        </w:rPr>
        <w:t xml:space="preserve"> El acto de presentación y apertura de proposiciones iniciará puntualmente a la hora establecida, por lo que cualquier proposición extemporánea </w:t>
      </w:r>
      <w:r w:rsidR="00E542A5">
        <w:rPr>
          <w:rFonts w:ascii="Arial" w:hAnsi="Arial" w:cs="Arial"/>
        </w:rPr>
        <w:t xml:space="preserve">no será </w:t>
      </w:r>
      <w:r w:rsidR="00747B2C" w:rsidRPr="00747B2C">
        <w:rPr>
          <w:rFonts w:ascii="Arial" w:hAnsi="Arial" w:cs="Arial"/>
        </w:rPr>
        <w:t xml:space="preserve">considerada; en tal virtud, será responsabilidad </w:t>
      </w:r>
      <w:r w:rsidR="00E542A5">
        <w:rPr>
          <w:rFonts w:ascii="Arial" w:hAnsi="Arial" w:cs="Arial"/>
        </w:rPr>
        <w:t xml:space="preserve">de las empresas </w:t>
      </w:r>
      <w:r w:rsidR="00747B2C" w:rsidRPr="00747B2C">
        <w:rPr>
          <w:rFonts w:ascii="Arial" w:hAnsi="Arial" w:cs="Arial"/>
        </w:rPr>
        <w:t>participantes</w:t>
      </w:r>
      <w:r w:rsidR="00E542A5">
        <w:rPr>
          <w:rFonts w:ascii="Arial" w:hAnsi="Arial" w:cs="Arial"/>
        </w:rPr>
        <w:t xml:space="preserve"> implementar </w:t>
      </w:r>
      <w:r w:rsidR="00747B2C" w:rsidRPr="00747B2C">
        <w:rPr>
          <w:rFonts w:ascii="Arial" w:hAnsi="Arial" w:cs="Arial"/>
        </w:rPr>
        <w:t>las medidas que consideren adecuadas para que sus representantes se encuentren prese</w:t>
      </w:r>
      <w:r w:rsidR="00E542A5">
        <w:rPr>
          <w:rFonts w:ascii="Arial" w:hAnsi="Arial" w:cs="Arial"/>
        </w:rPr>
        <w:t xml:space="preserve">ntes o para que sus propuestas se reciban en la Dirección </w:t>
      </w:r>
      <w:r w:rsidR="00747B2C" w:rsidRPr="00747B2C">
        <w:rPr>
          <w:rFonts w:ascii="Arial" w:hAnsi="Arial" w:cs="Arial"/>
        </w:rPr>
        <w:t>de Adquisiciones (en sobre</w:t>
      </w:r>
      <w:r w:rsidR="00E542A5">
        <w:rPr>
          <w:rFonts w:ascii="Arial" w:hAnsi="Arial" w:cs="Arial"/>
        </w:rPr>
        <w:t xml:space="preserve"> cerrado) previo al inicio de dicha junta de presentación y apertura</w:t>
      </w:r>
      <w:r w:rsidR="00747B2C" w:rsidRPr="00747B2C">
        <w:rPr>
          <w:rFonts w:ascii="Arial" w:hAnsi="Arial" w:cs="Arial"/>
        </w:rPr>
        <w:t xml:space="preserve"> de proposiciones técnicas y económicas.</w:t>
      </w:r>
    </w:p>
    <w:p w:rsidR="00747B2C" w:rsidRPr="00747B2C" w:rsidRDefault="00747B2C" w:rsidP="00F02D22">
      <w:pPr>
        <w:spacing w:line="240" w:lineRule="atLeast"/>
        <w:contextualSpacing/>
        <w:jc w:val="both"/>
        <w:rPr>
          <w:rFonts w:ascii="Arial" w:hAnsi="Arial" w:cs="Arial"/>
        </w:rPr>
      </w:pPr>
    </w:p>
    <w:p w:rsidR="00747B2C" w:rsidRPr="00747B2C" w:rsidRDefault="00B13874" w:rsidP="00F02D22">
      <w:pPr>
        <w:spacing w:line="240" w:lineRule="atLeast"/>
        <w:contextualSpacing/>
        <w:jc w:val="both"/>
        <w:rPr>
          <w:rFonts w:ascii="Arial" w:hAnsi="Arial" w:cs="Arial"/>
        </w:rPr>
      </w:pPr>
      <w:r>
        <w:rPr>
          <w:rFonts w:ascii="Arial" w:hAnsi="Arial" w:cs="Arial"/>
          <w:b/>
        </w:rPr>
        <w:t>VIGÉ</w:t>
      </w:r>
      <w:r w:rsidR="00E542A5" w:rsidRPr="00C65850">
        <w:rPr>
          <w:rFonts w:ascii="Arial" w:hAnsi="Arial" w:cs="Arial"/>
          <w:b/>
        </w:rPr>
        <w:t xml:space="preserve">SIMA </w:t>
      </w:r>
      <w:r w:rsidR="00135F70">
        <w:rPr>
          <w:rFonts w:ascii="Arial" w:hAnsi="Arial" w:cs="Arial"/>
          <w:b/>
        </w:rPr>
        <w:t>TERCERA</w:t>
      </w:r>
      <w:r w:rsidR="00747B2C" w:rsidRPr="00C65850">
        <w:rPr>
          <w:rFonts w:ascii="Arial" w:hAnsi="Arial" w:cs="Arial"/>
          <w:b/>
        </w:rPr>
        <w:t>.-</w:t>
      </w:r>
      <w:r w:rsidR="00747B2C" w:rsidRPr="00747B2C">
        <w:rPr>
          <w:rFonts w:ascii="Arial" w:hAnsi="Arial" w:cs="Arial"/>
        </w:rPr>
        <w:t xml:space="preserve"> En el supuesto de que la empresa licitante determine comparecer en la junta de presentación y apertura de proposiciones técnicas y económicas, deberá </w:t>
      </w:r>
      <w:r w:rsidR="00747B2C" w:rsidRPr="00747B2C">
        <w:rPr>
          <w:rFonts w:ascii="Arial" w:hAnsi="Arial" w:cs="Arial"/>
        </w:rPr>
        <w:lastRenderedPageBreak/>
        <w:t>concurrir únicamente un representante por empresa participante, ajustándose a</w:t>
      </w:r>
      <w:r>
        <w:rPr>
          <w:rFonts w:ascii="Arial" w:hAnsi="Arial" w:cs="Arial"/>
        </w:rPr>
        <w:t xml:space="preserve"> lo dispuesto por la base DÉCIMA</w:t>
      </w:r>
      <w:r w:rsidR="00747B2C" w:rsidRPr="00747B2C">
        <w:rPr>
          <w:rFonts w:ascii="Arial" w:hAnsi="Arial" w:cs="Arial"/>
        </w:rPr>
        <w:t xml:space="preserve"> </w:t>
      </w:r>
      <w:r>
        <w:rPr>
          <w:rFonts w:ascii="Arial" w:hAnsi="Arial" w:cs="Arial"/>
        </w:rPr>
        <w:t>QUINTA</w:t>
      </w:r>
      <w:r w:rsidR="00747B2C" w:rsidRPr="00747B2C">
        <w:rPr>
          <w:rFonts w:ascii="Arial" w:hAnsi="Arial" w:cs="Arial"/>
        </w:rPr>
        <w:t>.</w:t>
      </w:r>
    </w:p>
    <w:p w:rsidR="00747B2C" w:rsidRPr="00747B2C" w:rsidRDefault="00747B2C" w:rsidP="00F02D22">
      <w:pPr>
        <w:spacing w:line="240" w:lineRule="atLeast"/>
        <w:contextualSpacing/>
        <w:jc w:val="both"/>
        <w:rPr>
          <w:rFonts w:ascii="Arial" w:hAnsi="Arial" w:cs="Arial"/>
        </w:rPr>
      </w:pPr>
    </w:p>
    <w:p w:rsidR="00747B2C" w:rsidRPr="00747B2C" w:rsidRDefault="00727B29" w:rsidP="00F02D22">
      <w:pPr>
        <w:spacing w:line="240" w:lineRule="atLeast"/>
        <w:contextualSpacing/>
        <w:jc w:val="both"/>
        <w:rPr>
          <w:rFonts w:ascii="Arial" w:hAnsi="Arial" w:cs="Arial"/>
        </w:rPr>
      </w:pPr>
      <w:r>
        <w:rPr>
          <w:rFonts w:ascii="Arial" w:hAnsi="Arial" w:cs="Arial"/>
          <w:b/>
        </w:rPr>
        <w:t>VIGÉ</w:t>
      </w:r>
      <w:r w:rsidR="00747B2C" w:rsidRPr="00C65850">
        <w:rPr>
          <w:rFonts w:ascii="Arial" w:hAnsi="Arial" w:cs="Arial"/>
          <w:b/>
        </w:rPr>
        <w:t xml:space="preserve">SIMA </w:t>
      </w:r>
      <w:r w:rsidR="00025480">
        <w:rPr>
          <w:rFonts w:ascii="Arial" w:hAnsi="Arial" w:cs="Arial"/>
          <w:b/>
        </w:rPr>
        <w:t>CUART</w:t>
      </w:r>
      <w:r>
        <w:rPr>
          <w:rFonts w:ascii="Arial" w:hAnsi="Arial" w:cs="Arial"/>
          <w:b/>
        </w:rPr>
        <w:t>A</w:t>
      </w:r>
      <w:r w:rsidR="00747B2C" w:rsidRPr="00C65850">
        <w:rPr>
          <w:rFonts w:ascii="Arial" w:hAnsi="Arial" w:cs="Arial"/>
          <w:b/>
        </w:rPr>
        <w:t>.-</w:t>
      </w:r>
      <w:r w:rsidR="00747B2C" w:rsidRPr="00747B2C">
        <w:rPr>
          <w:rFonts w:ascii="Arial" w:hAnsi="Arial" w:cs="Arial"/>
        </w:rPr>
        <w:t xml:space="preserve"> Iniciado la junta de presentación y apertura de proposiciones técnicas y económicas, se pasará lista de asistencia de los licitantes, quienes procederán a entregar dentro de un solo sobre cerrado sus proposiciones técnicas y económicas. En el caso de que existieran proposiciones de empresas que no se encuentren presentes, se informará a los presentes de que empresas se trata.</w:t>
      </w:r>
    </w:p>
    <w:p w:rsidR="00747B2C" w:rsidRPr="00747B2C" w:rsidRDefault="00747B2C" w:rsidP="00F02D22">
      <w:pPr>
        <w:spacing w:line="240" w:lineRule="atLeast"/>
        <w:contextualSpacing/>
        <w:jc w:val="both"/>
        <w:rPr>
          <w:rFonts w:ascii="Arial" w:hAnsi="Arial" w:cs="Arial"/>
        </w:rPr>
      </w:pPr>
    </w:p>
    <w:p w:rsidR="00747B2C" w:rsidRPr="00747B2C" w:rsidRDefault="00727B29" w:rsidP="00F02D22">
      <w:pPr>
        <w:spacing w:line="240" w:lineRule="atLeast"/>
        <w:contextualSpacing/>
        <w:jc w:val="both"/>
        <w:rPr>
          <w:rFonts w:ascii="Arial" w:hAnsi="Arial" w:cs="Arial"/>
        </w:rPr>
      </w:pPr>
      <w:r>
        <w:rPr>
          <w:rFonts w:ascii="Arial" w:hAnsi="Arial" w:cs="Arial"/>
          <w:b/>
        </w:rPr>
        <w:t>VIGÉ</w:t>
      </w:r>
      <w:r w:rsidR="00747B2C" w:rsidRPr="00F8464F">
        <w:rPr>
          <w:rFonts w:ascii="Arial" w:hAnsi="Arial" w:cs="Arial"/>
          <w:b/>
        </w:rPr>
        <w:t xml:space="preserve">SIMA </w:t>
      </w:r>
      <w:r w:rsidR="00025480">
        <w:rPr>
          <w:rFonts w:ascii="Arial" w:hAnsi="Arial" w:cs="Arial"/>
          <w:b/>
        </w:rPr>
        <w:t>QUINTA</w:t>
      </w:r>
      <w:r w:rsidR="00747B2C" w:rsidRPr="00F8464F">
        <w:rPr>
          <w:rFonts w:ascii="Arial" w:hAnsi="Arial" w:cs="Arial"/>
          <w:b/>
        </w:rPr>
        <w:t>.-</w:t>
      </w:r>
      <w:r w:rsidR="002C605E">
        <w:rPr>
          <w:rFonts w:ascii="Arial" w:hAnsi="Arial" w:cs="Arial"/>
        </w:rPr>
        <w:t xml:space="preserve"> El servidor público que preside el Comité</w:t>
      </w:r>
      <w:r w:rsidR="00747B2C" w:rsidRPr="00747B2C">
        <w:rPr>
          <w:rFonts w:ascii="Arial" w:hAnsi="Arial" w:cs="Arial"/>
        </w:rPr>
        <w:t xml:space="preserve"> de Adquisiciones mostrará a los asistentes todos los sobres para demostrar que no</w:t>
      </w:r>
      <w:r w:rsidR="00E542A5">
        <w:rPr>
          <w:rFonts w:ascii="Arial" w:hAnsi="Arial" w:cs="Arial"/>
        </w:rPr>
        <w:t xml:space="preserve"> han sido abiertos previamente </w:t>
      </w:r>
      <w:r w:rsidR="00747B2C" w:rsidRPr="00747B2C">
        <w:rPr>
          <w:rFonts w:ascii="Arial" w:hAnsi="Arial" w:cs="Arial"/>
        </w:rPr>
        <w:t>y procederá</w:t>
      </w:r>
      <w:r w:rsidR="00E542A5">
        <w:rPr>
          <w:rFonts w:ascii="Arial" w:hAnsi="Arial" w:cs="Arial"/>
        </w:rPr>
        <w:t xml:space="preserve"> a su apertura, de conformidad </w:t>
      </w:r>
      <w:r w:rsidR="00747B2C" w:rsidRPr="00747B2C">
        <w:rPr>
          <w:rFonts w:ascii="Arial" w:hAnsi="Arial" w:cs="Arial"/>
        </w:rPr>
        <w:t>al orden de registro de los licitantes, verificando el cumplimiento cua</w:t>
      </w:r>
      <w:r w:rsidR="00E542A5">
        <w:rPr>
          <w:rFonts w:ascii="Arial" w:hAnsi="Arial" w:cs="Arial"/>
        </w:rPr>
        <w:t xml:space="preserve">ntitativo de la documentación solicitada y dando lectura a la </w:t>
      </w:r>
      <w:r w:rsidR="00747B2C" w:rsidRPr="00747B2C">
        <w:rPr>
          <w:rFonts w:ascii="Arial" w:hAnsi="Arial" w:cs="Arial"/>
        </w:rPr>
        <w:t>p</w:t>
      </w:r>
      <w:r w:rsidR="00E542A5">
        <w:rPr>
          <w:rFonts w:ascii="Arial" w:hAnsi="Arial" w:cs="Arial"/>
        </w:rPr>
        <w:t xml:space="preserve">arte sustantiva de </w:t>
      </w:r>
      <w:r w:rsidR="00747B2C" w:rsidRPr="00747B2C">
        <w:rPr>
          <w:rFonts w:ascii="Arial" w:hAnsi="Arial" w:cs="Arial"/>
        </w:rPr>
        <w:t>cada proposición técnica, dando a conocer los precios unitar</w:t>
      </w:r>
      <w:r w:rsidR="00E542A5">
        <w:rPr>
          <w:rFonts w:ascii="Arial" w:hAnsi="Arial" w:cs="Arial"/>
        </w:rPr>
        <w:t xml:space="preserve">ios y globales por cada kiosco electrónico, con y sin incluir </w:t>
      </w:r>
      <w:r w:rsidR="00747B2C" w:rsidRPr="00747B2C">
        <w:rPr>
          <w:rFonts w:ascii="Arial" w:hAnsi="Arial" w:cs="Arial"/>
        </w:rPr>
        <w:t>el Impuesto al Valor Agregado. En el caso de aquellas que</w:t>
      </w:r>
      <w:r w:rsidR="00E542A5">
        <w:rPr>
          <w:rFonts w:ascii="Arial" w:hAnsi="Arial" w:cs="Arial"/>
        </w:rPr>
        <w:t xml:space="preserve"> hayan omitido algún requisito </w:t>
      </w:r>
      <w:r w:rsidR="00747B2C" w:rsidRPr="00747B2C">
        <w:rPr>
          <w:rFonts w:ascii="Arial" w:hAnsi="Arial" w:cs="Arial"/>
        </w:rPr>
        <w:t>o documento solicitado en las presentes bases serán desechadas, procediéndose a descalificar a la empresa o empresas respectivas.</w:t>
      </w:r>
    </w:p>
    <w:p w:rsidR="00747B2C" w:rsidRPr="00747B2C" w:rsidRDefault="00747B2C"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747B2C">
        <w:rPr>
          <w:rFonts w:ascii="Arial" w:hAnsi="Arial" w:cs="Arial"/>
        </w:rPr>
        <w:t>Las propuestas técnicas y económicas deberán firmarse en las partes sustanciales correspondientes a las especificaciones técnicas</w:t>
      </w:r>
      <w:r w:rsidR="00E85813">
        <w:rPr>
          <w:rFonts w:ascii="Arial" w:hAnsi="Arial" w:cs="Arial"/>
        </w:rPr>
        <w:t>,</w:t>
      </w:r>
      <w:r w:rsidRPr="00747B2C">
        <w:rPr>
          <w:rFonts w:ascii="Arial" w:hAnsi="Arial" w:cs="Arial"/>
        </w:rPr>
        <w:t xml:space="preserve"> precios y con</w:t>
      </w:r>
      <w:r w:rsidR="00E542A5">
        <w:rPr>
          <w:rFonts w:ascii="Arial" w:hAnsi="Arial" w:cs="Arial"/>
        </w:rPr>
        <w:t>d</w:t>
      </w:r>
      <w:r w:rsidR="002C605E">
        <w:rPr>
          <w:rFonts w:ascii="Arial" w:hAnsi="Arial" w:cs="Arial"/>
        </w:rPr>
        <w:t>iciones de contratación, por dos miembros del Comité de Adquisiciones</w:t>
      </w:r>
      <w:r w:rsidR="00E542A5">
        <w:rPr>
          <w:rFonts w:ascii="Arial" w:hAnsi="Arial" w:cs="Arial"/>
        </w:rPr>
        <w:t xml:space="preserve"> </w:t>
      </w:r>
      <w:r w:rsidR="002C605E">
        <w:rPr>
          <w:rFonts w:ascii="Arial" w:hAnsi="Arial" w:cs="Arial"/>
        </w:rPr>
        <w:t>y cuando menos un  representante</w:t>
      </w:r>
      <w:r w:rsidRPr="00747B2C">
        <w:rPr>
          <w:rFonts w:ascii="Arial" w:hAnsi="Arial" w:cs="Arial"/>
        </w:rPr>
        <w:t xml:space="preserve"> de las empresas participantes, en el supue</w:t>
      </w:r>
      <w:r w:rsidR="002C605E">
        <w:rPr>
          <w:rFonts w:ascii="Arial" w:hAnsi="Arial" w:cs="Arial"/>
        </w:rPr>
        <w:t>sto de que hubiesen comparecido, así como por el representante de la Contraloría Municipal.</w:t>
      </w:r>
    </w:p>
    <w:p w:rsidR="00747B2C" w:rsidRPr="00747B2C" w:rsidRDefault="00747B2C" w:rsidP="00F02D22">
      <w:pPr>
        <w:spacing w:line="240" w:lineRule="atLeast"/>
        <w:contextualSpacing/>
        <w:jc w:val="both"/>
        <w:rPr>
          <w:rFonts w:ascii="Arial" w:hAnsi="Arial" w:cs="Arial"/>
        </w:rPr>
      </w:pPr>
    </w:p>
    <w:p w:rsidR="00747B2C" w:rsidRPr="00747B2C" w:rsidRDefault="00727B29" w:rsidP="00F02D22">
      <w:pPr>
        <w:spacing w:line="240" w:lineRule="atLeast"/>
        <w:contextualSpacing/>
        <w:jc w:val="both"/>
        <w:rPr>
          <w:rFonts w:ascii="Arial" w:hAnsi="Arial" w:cs="Arial"/>
        </w:rPr>
      </w:pPr>
      <w:r>
        <w:rPr>
          <w:rFonts w:ascii="Arial" w:hAnsi="Arial" w:cs="Arial"/>
          <w:b/>
        </w:rPr>
        <w:t>VIGÉ</w:t>
      </w:r>
      <w:r w:rsidR="00747B2C" w:rsidRPr="00F8464F">
        <w:rPr>
          <w:rFonts w:ascii="Arial" w:hAnsi="Arial" w:cs="Arial"/>
          <w:b/>
        </w:rPr>
        <w:t xml:space="preserve">SIMA </w:t>
      </w:r>
      <w:r>
        <w:rPr>
          <w:rFonts w:ascii="Arial" w:hAnsi="Arial" w:cs="Arial"/>
          <w:b/>
        </w:rPr>
        <w:t>SE</w:t>
      </w:r>
      <w:r w:rsidR="00025480">
        <w:rPr>
          <w:rFonts w:ascii="Arial" w:hAnsi="Arial" w:cs="Arial"/>
          <w:b/>
        </w:rPr>
        <w:t>XTA</w:t>
      </w:r>
      <w:r w:rsidR="00747B2C" w:rsidRPr="00F8464F">
        <w:rPr>
          <w:rFonts w:ascii="Arial" w:hAnsi="Arial" w:cs="Arial"/>
          <w:b/>
        </w:rPr>
        <w:t>.-</w:t>
      </w:r>
      <w:r w:rsidR="00747B2C" w:rsidRPr="00747B2C">
        <w:rPr>
          <w:rFonts w:ascii="Arial" w:hAnsi="Arial" w:cs="Arial"/>
        </w:rPr>
        <w:t xml:space="preserve"> En el acta circunstanciada que se levante para esta junta, se hará constar las proposiciones técnicas y económicas recibidas que serán objeto de análisis y dictamen técnico y en su caso las desechadas, asentándose en este caso las razones de descalificación y las </w:t>
      </w:r>
      <w:r w:rsidR="00E542A5">
        <w:rPr>
          <w:rFonts w:ascii="Arial" w:hAnsi="Arial" w:cs="Arial"/>
        </w:rPr>
        <w:t>observaci</w:t>
      </w:r>
      <w:r w:rsidR="00135F70">
        <w:rPr>
          <w:rFonts w:ascii="Arial" w:hAnsi="Arial" w:cs="Arial"/>
        </w:rPr>
        <w:t xml:space="preserve">ones que </w:t>
      </w:r>
      <w:r w:rsidR="00E542A5">
        <w:rPr>
          <w:rFonts w:ascii="Arial" w:hAnsi="Arial" w:cs="Arial"/>
        </w:rPr>
        <w:t xml:space="preserve">manifiesten los </w:t>
      </w:r>
      <w:r w:rsidR="00747B2C" w:rsidRPr="00747B2C">
        <w:rPr>
          <w:rFonts w:ascii="Arial" w:hAnsi="Arial" w:cs="Arial"/>
        </w:rPr>
        <w:t>participant</w:t>
      </w:r>
      <w:r w:rsidR="00E542A5">
        <w:rPr>
          <w:rFonts w:ascii="Arial" w:hAnsi="Arial" w:cs="Arial"/>
        </w:rPr>
        <w:t xml:space="preserve">es, así como los precios ofertados por </w:t>
      </w:r>
      <w:r w:rsidR="00747B2C" w:rsidRPr="00747B2C">
        <w:rPr>
          <w:rFonts w:ascii="Arial" w:hAnsi="Arial" w:cs="Arial"/>
        </w:rPr>
        <w:t>cada licitante. Asimismo, se establecerá que el análisis cualitativo tanto de las proposiciones técnicas como económicas de las proposiciones recibidas será materia del dictamen técnico-económico.</w:t>
      </w:r>
    </w:p>
    <w:p w:rsidR="00747B2C" w:rsidRPr="00747B2C" w:rsidRDefault="00747B2C" w:rsidP="00F02D22">
      <w:pPr>
        <w:spacing w:line="240" w:lineRule="atLeast"/>
        <w:contextualSpacing/>
        <w:jc w:val="both"/>
        <w:rPr>
          <w:rFonts w:ascii="Arial" w:hAnsi="Arial" w:cs="Arial"/>
        </w:rPr>
      </w:pPr>
    </w:p>
    <w:p w:rsidR="00747B2C" w:rsidRDefault="00747B2C" w:rsidP="00F02D22">
      <w:pPr>
        <w:spacing w:line="240" w:lineRule="atLeast"/>
        <w:contextualSpacing/>
        <w:jc w:val="both"/>
        <w:rPr>
          <w:rFonts w:ascii="Arial" w:hAnsi="Arial" w:cs="Arial"/>
        </w:rPr>
      </w:pPr>
      <w:r w:rsidRPr="004B3C43">
        <w:rPr>
          <w:rFonts w:ascii="Arial" w:hAnsi="Arial" w:cs="Arial"/>
        </w:rPr>
        <w:t>El acta será firmada por los</w:t>
      </w:r>
      <w:r w:rsidR="002C605E" w:rsidRPr="004B3C43">
        <w:rPr>
          <w:rFonts w:ascii="Arial" w:hAnsi="Arial" w:cs="Arial"/>
        </w:rPr>
        <w:t xml:space="preserve"> miembros con</w:t>
      </w:r>
      <w:r w:rsidR="00853E1F" w:rsidRPr="004B3C43">
        <w:rPr>
          <w:rFonts w:ascii="Arial" w:hAnsi="Arial" w:cs="Arial"/>
        </w:rPr>
        <w:t xml:space="preserve"> derecho a</w:t>
      </w:r>
      <w:r w:rsidR="002C605E" w:rsidRPr="004B3C43">
        <w:rPr>
          <w:rFonts w:ascii="Arial" w:hAnsi="Arial" w:cs="Arial"/>
        </w:rPr>
        <w:t xml:space="preserve"> voto del Comité de Adquisiciones</w:t>
      </w:r>
      <w:r w:rsidR="00853E1F" w:rsidRPr="004B3C43">
        <w:rPr>
          <w:rFonts w:ascii="Arial" w:hAnsi="Arial" w:cs="Arial"/>
        </w:rPr>
        <w:t>.</w:t>
      </w:r>
    </w:p>
    <w:p w:rsidR="002C605E" w:rsidRPr="00747B2C" w:rsidRDefault="002C605E" w:rsidP="00F02D22">
      <w:pPr>
        <w:spacing w:line="240" w:lineRule="atLeast"/>
        <w:contextualSpacing/>
        <w:jc w:val="both"/>
        <w:rPr>
          <w:rFonts w:ascii="Arial" w:hAnsi="Arial" w:cs="Arial"/>
        </w:rPr>
      </w:pPr>
    </w:p>
    <w:p w:rsidR="00747B2C" w:rsidRPr="00747B2C" w:rsidRDefault="00727B29" w:rsidP="00F02D22">
      <w:pPr>
        <w:spacing w:line="240" w:lineRule="atLeast"/>
        <w:contextualSpacing/>
        <w:jc w:val="both"/>
        <w:rPr>
          <w:rFonts w:ascii="Arial" w:hAnsi="Arial" w:cs="Arial"/>
        </w:rPr>
      </w:pPr>
      <w:r>
        <w:rPr>
          <w:rFonts w:ascii="Arial" w:hAnsi="Arial" w:cs="Arial"/>
          <w:b/>
        </w:rPr>
        <w:t xml:space="preserve">VIGÉSIMA </w:t>
      </w:r>
      <w:r w:rsidR="00025480">
        <w:rPr>
          <w:rFonts w:ascii="Arial" w:hAnsi="Arial" w:cs="Arial"/>
          <w:b/>
        </w:rPr>
        <w:t>SÉPTIMA</w:t>
      </w:r>
      <w:r w:rsidR="00845DCF" w:rsidRPr="00F8464F">
        <w:rPr>
          <w:rFonts w:ascii="Arial" w:hAnsi="Arial" w:cs="Arial"/>
          <w:b/>
        </w:rPr>
        <w:t>.-</w:t>
      </w:r>
      <w:r w:rsidR="00845DCF">
        <w:rPr>
          <w:rFonts w:ascii="Arial" w:hAnsi="Arial" w:cs="Arial"/>
        </w:rPr>
        <w:t xml:space="preserve"> </w:t>
      </w:r>
      <w:r w:rsidR="00747B2C" w:rsidRPr="00747B2C">
        <w:rPr>
          <w:rFonts w:ascii="Arial" w:hAnsi="Arial" w:cs="Arial"/>
        </w:rPr>
        <w:t xml:space="preserve">Por cuestión de orden, queda prohibida la utilización de teléfonos celulares o localizadores durante el acto de presentación y apertura de proposiciones técnicas y económicas. </w:t>
      </w:r>
    </w:p>
    <w:p w:rsidR="00845DCF" w:rsidRDefault="00845DCF" w:rsidP="00F02D22">
      <w:pPr>
        <w:spacing w:after="0" w:line="240" w:lineRule="atLeast"/>
        <w:contextualSpacing/>
        <w:jc w:val="center"/>
        <w:rPr>
          <w:rFonts w:ascii="Arial" w:hAnsi="Arial" w:cs="Arial"/>
          <w:b/>
        </w:rPr>
      </w:pPr>
    </w:p>
    <w:p w:rsidR="00747B2C" w:rsidRPr="00845DCF" w:rsidRDefault="00747B2C" w:rsidP="00F02D22">
      <w:pPr>
        <w:spacing w:after="0" w:line="240" w:lineRule="atLeast"/>
        <w:contextualSpacing/>
        <w:jc w:val="center"/>
        <w:rPr>
          <w:rFonts w:ascii="Arial" w:hAnsi="Arial" w:cs="Arial"/>
          <w:b/>
        </w:rPr>
      </w:pPr>
      <w:r w:rsidRPr="00845DCF">
        <w:rPr>
          <w:rFonts w:ascii="Arial" w:hAnsi="Arial" w:cs="Arial"/>
          <w:b/>
        </w:rPr>
        <w:t xml:space="preserve">CAPITULO </w:t>
      </w:r>
      <w:r w:rsidR="00B95B91">
        <w:rPr>
          <w:rFonts w:ascii="Arial" w:hAnsi="Arial" w:cs="Arial"/>
          <w:b/>
        </w:rPr>
        <w:t>V</w:t>
      </w:r>
      <w:r w:rsidRPr="00845DCF">
        <w:rPr>
          <w:rFonts w:ascii="Arial" w:hAnsi="Arial" w:cs="Arial"/>
          <w:b/>
        </w:rPr>
        <w:t>I</w:t>
      </w:r>
      <w:r w:rsidR="00B95B91">
        <w:rPr>
          <w:rFonts w:ascii="Arial" w:hAnsi="Arial" w:cs="Arial"/>
          <w:b/>
        </w:rPr>
        <w:t>II</w:t>
      </w:r>
    </w:p>
    <w:p w:rsidR="00747B2C" w:rsidRPr="00845DCF" w:rsidRDefault="00747B2C" w:rsidP="00F02D22">
      <w:pPr>
        <w:spacing w:after="0" w:line="240" w:lineRule="atLeast"/>
        <w:contextualSpacing/>
        <w:jc w:val="center"/>
        <w:rPr>
          <w:rFonts w:ascii="Arial" w:hAnsi="Arial" w:cs="Arial"/>
          <w:b/>
        </w:rPr>
      </w:pPr>
      <w:r w:rsidRPr="00845DCF">
        <w:rPr>
          <w:rFonts w:ascii="Arial" w:hAnsi="Arial" w:cs="Arial"/>
          <w:b/>
        </w:rPr>
        <w:t xml:space="preserve">DE LA DICTAMINACION DEL </w:t>
      </w:r>
      <w:r w:rsidR="00FA4B68">
        <w:rPr>
          <w:rFonts w:ascii="Arial" w:hAnsi="Arial" w:cs="Arial"/>
          <w:b/>
        </w:rPr>
        <w:t>PROCESO DE LICITACIÓ</w:t>
      </w:r>
      <w:r w:rsidRPr="00845DCF">
        <w:rPr>
          <w:rFonts w:ascii="Arial" w:hAnsi="Arial" w:cs="Arial"/>
          <w:b/>
        </w:rPr>
        <w:t>N</w:t>
      </w:r>
    </w:p>
    <w:p w:rsidR="00747B2C" w:rsidRPr="00747B2C" w:rsidRDefault="00747B2C" w:rsidP="00F02D22">
      <w:pPr>
        <w:spacing w:after="0" w:line="240" w:lineRule="atLeast"/>
        <w:contextualSpacing/>
        <w:jc w:val="both"/>
        <w:rPr>
          <w:rFonts w:ascii="Arial" w:hAnsi="Arial" w:cs="Arial"/>
        </w:rPr>
      </w:pPr>
    </w:p>
    <w:p w:rsidR="00747B2C" w:rsidRPr="00747B2C" w:rsidRDefault="00727B29" w:rsidP="00F02D22">
      <w:pPr>
        <w:spacing w:line="240" w:lineRule="atLeast"/>
        <w:contextualSpacing/>
        <w:jc w:val="both"/>
        <w:rPr>
          <w:rFonts w:ascii="Arial" w:hAnsi="Arial" w:cs="Arial"/>
        </w:rPr>
      </w:pPr>
      <w:r>
        <w:rPr>
          <w:rFonts w:ascii="Arial" w:hAnsi="Arial" w:cs="Arial"/>
          <w:b/>
        </w:rPr>
        <w:t xml:space="preserve">VIGÉSIMA </w:t>
      </w:r>
      <w:r w:rsidR="00025480">
        <w:rPr>
          <w:rFonts w:ascii="Arial" w:hAnsi="Arial" w:cs="Arial"/>
          <w:b/>
        </w:rPr>
        <w:t>OCTAVA</w:t>
      </w:r>
      <w:r w:rsidR="00747B2C" w:rsidRPr="00F8464F">
        <w:rPr>
          <w:rFonts w:ascii="Arial" w:hAnsi="Arial" w:cs="Arial"/>
          <w:b/>
        </w:rPr>
        <w:t>.-</w:t>
      </w:r>
      <w:r w:rsidR="00747B2C" w:rsidRPr="00747B2C">
        <w:rPr>
          <w:rFonts w:ascii="Arial" w:hAnsi="Arial" w:cs="Arial"/>
        </w:rPr>
        <w:t xml:space="preserve"> Una vez que termi</w:t>
      </w:r>
      <w:r w:rsidR="00845DCF">
        <w:rPr>
          <w:rFonts w:ascii="Arial" w:hAnsi="Arial" w:cs="Arial"/>
        </w:rPr>
        <w:t xml:space="preserve">ne la junta de presentación y apertura de proposiciones técnicas y económicas, se turnarán las proposiciones técnicas al área requirente de estos bienes, a efecto </w:t>
      </w:r>
      <w:r w:rsidR="00747B2C" w:rsidRPr="00747B2C">
        <w:rPr>
          <w:rFonts w:ascii="Arial" w:hAnsi="Arial" w:cs="Arial"/>
        </w:rPr>
        <w:t>de que proceda a la elaboración del dictamen técnico.</w:t>
      </w:r>
    </w:p>
    <w:p w:rsidR="00747B2C" w:rsidRPr="00747B2C" w:rsidRDefault="00747B2C" w:rsidP="00F02D22">
      <w:pPr>
        <w:spacing w:line="240" w:lineRule="atLeast"/>
        <w:contextualSpacing/>
        <w:jc w:val="both"/>
        <w:rPr>
          <w:rFonts w:ascii="Arial" w:hAnsi="Arial" w:cs="Arial"/>
        </w:rPr>
      </w:pPr>
    </w:p>
    <w:p w:rsidR="00747B2C" w:rsidRPr="00747B2C" w:rsidRDefault="00727B29" w:rsidP="00F02D22">
      <w:pPr>
        <w:spacing w:line="240" w:lineRule="atLeast"/>
        <w:contextualSpacing/>
        <w:jc w:val="both"/>
        <w:rPr>
          <w:rFonts w:ascii="Arial" w:hAnsi="Arial" w:cs="Arial"/>
        </w:rPr>
      </w:pPr>
      <w:r>
        <w:rPr>
          <w:rFonts w:ascii="Arial" w:hAnsi="Arial" w:cs="Arial"/>
        </w:rPr>
        <w:t>Cuando e</w:t>
      </w:r>
      <w:r w:rsidR="00747B2C" w:rsidRPr="00747B2C">
        <w:rPr>
          <w:rFonts w:ascii="Arial" w:hAnsi="Arial" w:cs="Arial"/>
        </w:rPr>
        <w:t>l análisis de las propuestas técnicas requieran un conocimiento especializado de bienes o servicios que no posea</w:t>
      </w:r>
      <w:r w:rsidR="00845DCF">
        <w:rPr>
          <w:rFonts w:ascii="Arial" w:hAnsi="Arial" w:cs="Arial"/>
        </w:rPr>
        <w:t xml:space="preserve"> el personal de la convocante, </w:t>
      </w:r>
      <w:r w:rsidR="00747B2C" w:rsidRPr="00747B2C">
        <w:rPr>
          <w:rFonts w:ascii="Arial" w:hAnsi="Arial" w:cs="Arial"/>
        </w:rPr>
        <w:t>esta podrá recurrir a una instancia pr</w:t>
      </w:r>
      <w:r w:rsidR="00845DCF">
        <w:rPr>
          <w:rFonts w:ascii="Arial" w:hAnsi="Arial" w:cs="Arial"/>
        </w:rPr>
        <w:t xml:space="preserve">ivada u oficial; además, podrá realizar visitas </w:t>
      </w:r>
      <w:r w:rsidR="00747B2C" w:rsidRPr="00747B2C">
        <w:rPr>
          <w:rFonts w:ascii="Arial" w:hAnsi="Arial" w:cs="Arial"/>
        </w:rPr>
        <w:t xml:space="preserve">a </w:t>
      </w:r>
      <w:r w:rsidR="00845DCF">
        <w:rPr>
          <w:rFonts w:ascii="Arial" w:hAnsi="Arial" w:cs="Arial"/>
        </w:rPr>
        <w:t xml:space="preserve">las instalaciones de los participantes cuando así </w:t>
      </w:r>
      <w:r w:rsidR="00747B2C" w:rsidRPr="00747B2C">
        <w:rPr>
          <w:rFonts w:ascii="Arial" w:hAnsi="Arial" w:cs="Arial"/>
        </w:rPr>
        <w:t>lo determine conveniente, con el fin de comprobar y determinar su capacidad y aptitud para dar cumplimiento a su oferta.</w:t>
      </w:r>
    </w:p>
    <w:p w:rsidR="00747B2C" w:rsidRPr="00747B2C" w:rsidRDefault="00747B2C" w:rsidP="00F02D22">
      <w:pPr>
        <w:spacing w:line="240" w:lineRule="atLeast"/>
        <w:contextualSpacing/>
        <w:jc w:val="both"/>
        <w:rPr>
          <w:rFonts w:ascii="Arial" w:hAnsi="Arial" w:cs="Arial"/>
        </w:rPr>
      </w:pPr>
    </w:p>
    <w:p w:rsidR="00747B2C" w:rsidRPr="00747B2C" w:rsidRDefault="00025480" w:rsidP="00F02D22">
      <w:pPr>
        <w:spacing w:line="240" w:lineRule="atLeast"/>
        <w:contextualSpacing/>
        <w:jc w:val="both"/>
        <w:rPr>
          <w:rFonts w:ascii="Arial" w:hAnsi="Arial" w:cs="Arial"/>
        </w:rPr>
      </w:pPr>
      <w:r>
        <w:rPr>
          <w:rFonts w:ascii="Arial" w:hAnsi="Arial" w:cs="Arial"/>
          <w:b/>
        </w:rPr>
        <w:lastRenderedPageBreak/>
        <w:t>VIGÉSIMA NOVENA</w:t>
      </w:r>
      <w:r w:rsidR="00845DCF" w:rsidRPr="00F8464F">
        <w:rPr>
          <w:rFonts w:ascii="Arial" w:hAnsi="Arial" w:cs="Arial"/>
          <w:b/>
        </w:rPr>
        <w:t>.-</w:t>
      </w:r>
      <w:r w:rsidR="00845DCF">
        <w:rPr>
          <w:rFonts w:ascii="Arial" w:hAnsi="Arial" w:cs="Arial"/>
        </w:rPr>
        <w:t xml:space="preserve"> El dictamen técnico deberá formularse por escrito,</w:t>
      </w:r>
      <w:r w:rsidR="00747B2C" w:rsidRPr="00747B2C">
        <w:rPr>
          <w:rFonts w:ascii="Arial" w:hAnsi="Arial" w:cs="Arial"/>
        </w:rPr>
        <w:t xml:space="preserve"> de</w:t>
      </w:r>
      <w:r w:rsidR="00845DCF">
        <w:rPr>
          <w:rFonts w:ascii="Arial" w:hAnsi="Arial" w:cs="Arial"/>
        </w:rPr>
        <w:t xml:space="preserve">biendo contener de manera clara y concreta los razonamientos </w:t>
      </w:r>
      <w:r w:rsidR="00747B2C" w:rsidRPr="00747B2C">
        <w:rPr>
          <w:rFonts w:ascii="Arial" w:hAnsi="Arial" w:cs="Arial"/>
        </w:rPr>
        <w:t xml:space="preserve">y sustentos técnicos por los cuales las empresas cumplan o incumplan con las especificaciones y características que la convocante haya </w:t>
      </w:r>
      <w:r w:rsidR="00845DCF">
        <w:rPr>
          <w:rFonts w:ascii="Arial" w:hAnsi="Arial" w:cs="Arial"/>
        </w:rPr>
        <w:t xml:space="preserve">estipulado en la convocatoria, bases de licitación, sus anexos y en su caso, en la junta </w:t>
      </w:r>
      <w:r w:rsidR="00747B2C" w:rsidRPr="00747B2C">
        <w:rPr>
          <w:rFonts w:ascii="Arial" w:hAnsi="Arial" w:cs="Arial"/>
        </w:rPr>
        <w:t>de aclaraciones.</w:t>
      </w:r>
    </w:p>
    <w:p w:rsidR="00747B2C" w:rsidRPr="00747B2C" w:rsidRDefault="00747B2C" w:rsidP="00F02D22">
      <w:pPr>
        <w:spacing w:line="240" w:lineRule="atLeast"/>
        <w:contextualSpacing/>
        <w:jc w:val="both"/>
        <w:rPr>
          <w:rFonts w:ascii="Arial" w:hAnsi="Arial" w:cs="Arial"/>
        </w:rPr>
      </w:pPr>
    </w:p>
    <w:p w:rsidR="00747B2C" w:rsidRPr="00747B2C" w:rsidRDefault="00727B29" w:rsidP="00F02D22">
      <w:pPr>
        <w:spacing w:line="240" w:lineRule="atLeast"/>
        <w:contextualSpacing/>
        <w:jc w:val="both"/>
        <w:rPr>
          <w:rFonts w:ascii="Arial" w:hAnsi="Arial" w:cs="Arial"/>
        </w:rPr>
      </w:pPr>
      <w:r>
        <w:rPr>
          <w:rFonts w:ascii="Arial" w:hAnsi="Arial" w:cs="Arial"/>
          <w:b/>
        </w:rPr>
        <w:t>TRIGÉ</w:t>
      </w:r>
      <w:r w:rsidR="00845DCF" w:rsidRPr="00F8464F">
        <w:rPr>
          <w:rFonts w:ascii="Arial" w:hAnsi="Arial" w:cs="Arial"/>
          <w:b/>
        </w:rPr>
        <w:t>SIMA</w:t>
      </w:r>
      <w:r w:rsidR="00747B2C" w:rsidRPr="00F8464F">
        <w:rPr>
          <w:rFonts w:ascii="Arial" w:hAnsi="Arial" w:cs="Arial"/>
          <w:b/>
        </w:rPr>
        <w:t>.-</w:t>
      </w:r>
      <w:r w:rsidR="00747B2C" w:rsidRPr="00747B2C">
        <w:rPr>
          <w:rFonts w:ascii="Arial" w:hAnsi="Arial" w:cs="Arial"/>
        </w:rPr>
        <w:t xml:space="preserve"> El </w:t>
      </w:r>
      <w:r w:rsidR="00845DCF">
        <w:rPr>
          <w:rFonts w:ascii="Arial" w:hAnsi="Arial" w:cs="Arial"/>
        </w:rPr>
        <w:t xml:space="preserve">dictamen </w:t>
      </w:r>
      <w:r w:rsidR="00747B2C" w:rsidRPr="00747B2C">
        <w:rPr>
          <w:rFonts w:ascii="Arial" w:hAnsi="Arial" w:cs="Arial"/>
        </w:rPr>
        <w:t>técnico sustentará, en su aspecto de evaluación técnica, al dictamen técnico económico del proceso de la licitación que servirá de fundamento para la emisión del fallo.</w:t>
      </w:r>
    </w:p>
    <w:p w:rsidR="00747B2C" w:rsidRPr="00747B2C" w:rsidRDefault="00747B2C" w:rsidP="00F02D22">
      <w:pPr>
        <w:spacing w:line="240" w:lineRule="atLeast"/>
        <w:contextualSpacing/>
        <w:jc w:val="both"/>
        <w:rPr>
          <w:rFonts w:ascii="Arial" w:hAnsi="Arial" w:cs="Arial"/>
        </w:rPr>
      </w:pPr>
    </w:p>
    <w:p w:rsidR="00747B2C" w:rsidRPr="00747B2C" w:rsidRDefault="00727B29" w:rsidP="00F02D22">
      <w:pPr>
        <w:spacing w:line="240" w:lineRule="atLeast"/>
        <w:contextualSpacing/>
        <w:jc w:val="both"/>
        <w:rPr>
          <w:rFonts w:ascii="Arial" w:hAnsi="Arial" w:cs="Arial"/>
        </w:rPr>
      </w:pPr>
      <w:r>
        <w:rPr>
          <w:rFonts w:ascii="Arial" w:hAnsi="Arial" w:cs="Arial"/>
          <w:b/>
        </w:rPr>
        <w:t>TRIGÉ</w:t>
      </w:r>
      <w:r w:rsidR="00747B2C" w:rsidRPr="00F8464F">
        <w:rPr>
          <w:rFonts w:ascii="Arial" w:hAnsi="Arial" w:cs="Arial"/>
          <w:b/>
        </w:rPr>
        <w:t xml:space="preserve">SIMA </w:t>
      </w:r>
      <w:r w:rsidR="00B20AD8">
        <w:rPr>
          <w:rFonts w:ascii="Arial" w:hAnsi="Arial" w:cs="Arial"/>
          <w:b/>
        </w:rPr>
        <w:t>PRMERA</w:t>
      </w:r>
      <w:r w:rsidR="00747B2C" w:rsidRPr="00F8464F">
        <w:rPr>
          <w:rFonts w:ascii="Arial" w:hAnsi="Arial" w:cs="Arial"/>
          <w:b/>
        </w:rPr>
        <w:t>.-</w:t>
      </w:r>
      <w:r w:rsidR="00747B2C" w:rsidRPr="00747B2C">
        <w:rPr>
          <w:rFonts w:ascii="Arial" w:hAnsi="Arial" w:cs="Arial"/>
        </w:rPr>
        <w:t xml:space="preserve"> El dictamen técnico</w:t>
      </w:r>
      <w:r w:rsidR="00853E1F">
        <w:rPr>
          <w:rFonts w:ascii="Arial" w:hAnsi="Arial" w:cs="Arial"/>
        </w:rPr>
        <w:t xml:space="preserve"> económico será elaborado por el Comité</w:t>
      </w:r>
      <w:r w:rsidR="00747B2C" w:rsidRPr="00747B2C">
        <w:rPr>
          <w:rFonts w:ascii="Arial" w:hAnsi="Arial" w:cs="Arial"/>
        </w:rPr>
        <w:t xml:space="preserve"> de Adquisiciones</w:t>
      </w:r>
      <w:r w:rsidR="00135F70">
        <w:rPr>
          <w:rFonts w:ascii="Arial" w:hAnsi="Arial" w:cs="Arial"/>
        </w:rPr>
        <w:t xml:space="preserve">; los </w:t>
      </w:r>
      <w:r w:rsidR="00747B2C" w:rsidRPr="00747B2C">
        <w:rPr>
          <w:rFonts w:ascii="Arial" w:hAnsi="Arial" w:cs="Arial"/>
        </w:rPr>
        <w:t>resultados de</w:t>
      </w:r>
      <w:r w:rsidR="00A94319">
        <w:rPr>
          <w:rFonts w:ascii="Arial" w:hAnsi="Arial" w:cs="Arial"/>
        </w:rPr>
        <w:t xml:space="preserve"> la evaluación a las propuestas técnicas, señalando </w:t>
      </w:r>
      <w:r w:rsidR="00747B2C" w:rsidRPr="00747B2C">
        <w:rPr>
          <w:rFonts w:ascii="Arial" w:hAnsi="Arial" w:cs="Arial"/>
        </w:rPr>
        <w:t>las raz</w:t>
      </w:r>
      <w:r w:rsidR="00A94319">
        <w:rPr>
          <w:rFonts w:ascii="Arial" w:hAnsi="Arial" w:cs="Arial"/>
        </w:rPr>
        <w:t xml:space="preserve">ones de cumplimiento o incumplimiento; el comparativo de las ofertas y condiciones de venta; el análisis de cuál es la proposición más solvente o conveniente para la convocante, o en su caso los sustentos </w:t>
      </w:r>
      <w:r w:rsidR="00747B2C" w:rsidRPr="00747B2C">
        <w:rPr>
          <w:rFonts w:ascii="Arial" w:hAnsi="Arial" w:cs="Arial"/>
        </w:rPr>
        <w:t>para declararla desierta; el fundamento legal y los resolutivos en los cuales se ha de apoyar el fallo.</w:t>
      </w:r>
    </w:p>
    <w:p w:rsidR="00747B2C" w:rsidRPr="00747B2C" w:rsidRDefault="00747B2C" w:rsidP="00F02D22">
      <w:pPr>
        <w:spacing w:line="240" w:lineRule="atLeast"/>
        <w:contextualSpacing/>
        <w:jc w:val="both"/>
        <w:rPr>
          <w:rFonts w:ascii="Arial" w:hAnsi="Arial" w:cs="Arial"/>
        </w:rPr>
      </w:pPr>
    </w:p>
    <w:p w:rsidR="00747B2C" w:rsidRPr="00747B2C" w:rsidRDefault="00727B29" w:rsidP="00F02D22">
      <w:pPr>
        <w:spacing w:line="240" w:lineRule="atLeast"/>
        <w:contextualSpacing/>
        <w:jc w:val="both"/>
        <w:rPr>
          <w:rFonts w:ascii="Arial" w:hAnsi="Arial" w:cs="Arial"/>
        </w:rPr>
      </w:pPr>
      <w:r w:rsidRPr="004B3C43">
        <w:rPr>
          <w:rFonts w:ascii="Arial" w:hAnsi="Arial" w:cs="Arial"/>
          <w:b/>
        </w:rPr>
        <w:t>TRIGÉ</w:t>
      </w:r>
      <w:r w:rsidR="00747B2C" w:rsidRPr="004B3C43">
        <w:rPr>
          <w:rFonts w:ascii="Arial" w:hAnsi="Arial" w:cs="Arial"/>
          <w:b/>
        </w:rPr>
        <w:t xml:space="preserve">SIMA </w:t>
      </w:r>
      <w:r w:rsidR="00B20AD8" w:rsidRPr="004B3C43">
        <w:rPr>
          <w:rFonts w:ascii="Arial" w:hAnsi="Arial" w:cs="Arial"/>
          <w:b/>
        </w:rPr>
        <w:t>SEGUND</w:t>
      </w:r>
      <w:r w:rsidR="00747B2C" w:rsidRPr="004B3C43">
        <w:rPr>
          <w:rFonts w:ascii="Arial" w:hAnsi="Arial" w:cs="Arial"/>
          <w:b/>
        </w:rPr>
        <w:t>A.-</w:t>
      </w:r>
      <w:r w:rsidR="00747B2C" w:rsidRPr="004B3C43">
        <w:rPr>
          <w:rFonts w:ascii="Arial" w:hAnsi="Arial" w:cs="Arial"/>
        </w:rPr>
        <w:t xml:space="preserve"> El dictamen técnico </w:t>
      </w:r>
      <w:r w:rsidR="00E85813" w:rsidRPr="004B3C43">
        <w:rPr>
          <w:rFonts w:ascii="Arial" w:hAnsi="Arial" w:cs="Arial"/>
        </w:rPr>
        <w:t xml:space="preserve">- </w:t>
      </w:r>
      <w:r w:rsidR="00747B2C" w:rsidRPr="004B3C43">
        <w:rPr>
          <w:rFonts w:ascii="Arial" w:hAnsi="Arial" w:cs="Arial"/>
        </w:rPr>
        <w:t>económico se emitirá el día</w:t>
      </w:r>
      <w:r w:rsidR="001F0EBA" w:rsidRPr="004B3C43">
        <w:rPr>
          <w:rFonts w:ascii="Arial" w:hAnsi="Arial" w:cs="Arial"/>
        </w:rPr>
        <w:t xml:space="preserve"> 09</w:t>
      </w:r>
      <w:r w:rsidR="00A94319" w:rsidRPr="004B3C43">
        <w:rPr>
          <w:rFonts w:ascii="Arial" w:hAnsi="Arial" w:cs="Arial"/>
        </w:rPr>
        <w:t xml:space="preserve"> </w:t>
      </w:r>
      <w:r w:rsidR="00747B2C" w:rsidRPr="004B3C43">
        <w:rPr>
          <w:rFonts w:ascii="Arial" w:hAnsi="Arial" w:cs="Arial"/>
        </w:rPr>
        <w:t xml:space="preserve"> de </w:t>
      </w:r>
      <w:r w:rsidR="001F0EBA" w:rsidRPr="004B3C43">
        <w:rPr>
          <w:rFonts w:ascii="Arial" w:hAnsi="Arial" w:cs="Arial"/>
        </w:rPr>
        <w:t xml:space="preserve"> noviembre </w:t>
      </w:r>
      <w:r w:rsidR="00747B2C" w:rsidRPr="004B3C43">
        <w:rPr>
          <w:rFonts w:ascii="Arial" w:hAnsi="Arial" w:cs="Arial"/>
        </w:rPr>
        <w:t>de 2012</w:t>
      </w:r>
      <w:r w:rsidR="00267CD4" w:rsidRPr="004B3C43">
        <w:rPr>
          <w:rFonts w:ascii="Arial" w:hAnsi="Arial" w:cs="Arial"/>
        </w:rPr>
        <w:t xml:space="preserve"> a las 11:0</w:t>
      </w:r>
      <w:r w:rsidR="001F0EBA" w:rsidRPr="004B3C43">
        <w:rPr>
          <w:rFonts w:ascii="Arial" w:hAnsi="Arial" w:cs="Arial"/>
        </w:rPr>
        <w:t>0 horas</w:t>
      </w:r>
      <w:r w:rsidR="00747B2C" w:rsidRPr="004B3C43">
        <w:rPr>
          <w:rFonts w:ascii="Arial" w:hAnsi="Arial" w:cs="Arial"/>
        </w:rPr>
        <w:t>, dicho plazo podrá prorrogarse por una sola vez</w:t>
      </w:r>
      <w:r w:rsidR="00747B2C" w:rsidRPr="00747B2C">
        <w:rPr>
          <w:rFonts w:ascii="Arial" w:hAnsi="Arial" w:cs="Arial"/>
        </w:rPr>
        <w:t xml:space="preserve"> hasta por veinte días naturales contados a partir del plazo establecido originalmente.</w:t>
      </w:r>
    </w:p>
    <w:p w:rsidR="00747B2C" w:rsidRPr="00747B2C" w:rsidRDefault="00747B2C" w:rsidP="00F02D22">
      <w:pPr>
        <w:spacing w:line="240" w:lineRule="atLeast"/>
        <w:contextualSpacing/>
        <w:jc w:val="both"/>
        <w:rPr>
          <w:rFonts w:ascii="Arial" w:hAnsi="Arial" w:cs="Arial"/>
        </w:rPr>
      </w:pPr>
    </w:p>
    <w:p w:rsidR="00747B2C" w:rsidRPr="00747B2C" w:rsidRDefault="00727B29" w:rsidP="00F02D22">
      <w:pPr>
        <w:spacing w:line="240" w:lineRule="atLeast"/>
        <w:contextualSpacing/>
        <w:jc w:val="both"/>
        <w:rPr>
          <w:rFonts w:ascii="Arial" w:hAnsi="Arial" w:cs="Arial"/>
        </w:rPr>
      </w:pPr>
      <w:r>
        <w:rPr>
          <w:rFonts w:ascii="Arial" w:hAnsi="Arial" w:cs="Arial"/>
          <w:b/>
        </w:rPr>
        <w:t>TRIGÉ</w:t>
      </w:r>
      <w:r w:rsidR="00A94319" w:rsidRPr="00F8464F">
        <w:rPr>
          <w:rFonts w:ascii="Arial" w:hAnsi="Arial" w:cs="Arial"/>
          <w:b/>
        </w:rPr>
        <w:t xml:space="preserve">SIMA </w:t>
      </w:r>
      <w:r w:rsidR="00B20AD8">
        <w:rPr>
          <w:rFonts w:ascii="Arial" w:hAnsi="Arial" w:cs="Arial"/>
          <w:b/>
        </w:rPr>
        <w:t>TERCERA</w:t>
      </w:r>
      <w:r w:rsidR="00A94319" w:rsidRPr="00F8464F">
        <w:rPr>
          <w:rFonts w:ascii="Arial" w:hAnsi="Arial" w:cs="Arial"/>
          <w:b/>
        </w:rPr>
        <w:t>.-</w:t>
      </w:r>
      <w:r w:rsidR="00A94319">
        <w:rPr>
          <w:rFonts w:ascii="Arial" w:hAnsi="Arial" w:cs="Arial"/>
        </w:rPr>
        <w:t xml:space="preserve"> Ninguna de las condiciones contenidas en las presentes bases,</w:t>
      </w:r>
      <w:r w:rsidR="00747B2C" w:rsidRPr="00747B2C">
        <w:rPr>
          <w:rFonts w:ascii="Arial" w:hAnsi="Arial" w:cs="Arial"/>
        </w:rPr>
        <w:t xml:space="preserve"> así</w:t>
      </w:r>
      <w:r w:rsidR="00A94319">
        <w:rPr>
          <w:rFonts w:ascii="Arial" w:hAnsi="Arial" w:cs="Arial"/>
        </w:rPr>
        <w:t xml:space="preserve"> como </w:t>
      </w:r>
      <w:r w:rsidR="00747B2C" w:rsidRPr="00747B2C">
        <w:rPr>
          <w:rFonts w:ascii="Arial" w:hAnsi="Arial" w:cs="Arial"/>
        </w:rPr>
        <w:t>en las proposiciones presentadas por los concursantes podrá ser negociada.</w:t>
      </w:r>
    </w:p>
    <w:p w:rsidR="00747B2C" w:rsidRPr="00747B2C" w:rsidRDefault="00747B2C" w:rsidP="00F02D22">
      <w:pPr>
        <w:spacing w:line="240" w:lineRule="atLeast"/>
        <w:contextualSpacing/>
        <w:jc w:val="both"/>
        <w:rPr>
          <w:rFonts w:ascii="Arial" w:hAnsi="Arial" w:cs="Arial"/>
        </w:rPr>
      </w:pPr>
    </w:p>
    <w:p w:rsidR="00A94319" w:rsidRDefault="00747B2C" w:rsidP="00F02D22">
      <w:pPr>
        <w:spacing w:after="0" w:line="240" w:lineRule="atLeast"/>
        <w:contextualSpacing/>
        <w:jc w:val="center"/>
        <w:rPr>
          <w:rFonts w:ascii="Arial" w:hAnsi="Arial" w:cs="Arial"/>
          <w:b/>
        </w:rPr>
      </w:pPr>
      <w:r w:rsidRPr="00A94319">
        <w:rPr>
          <w:rFonts w:ascii="Arial" w:hAnsi="Arial" w:cs="Arial"/>
          <w:b/>
        </w:rPr>
        <w:t xml:space="preserve">CAPITULO </w:t>
      </w:r>
      <w:r w:rsidR="00B95B91">
        <w:rPr>
          <w:rFonts w:ascii="Arial" w:hAnsi="Arial" w:cs="Arial"/>
          <w:b/>
        </w:rPr>
        <w:t>I</w:t>
      </w:r>
      <w:r w:rsidRPr="00A94319">
        <w:rPr>
          <w:rFonts w:ascii="Arial" w:hAnsi="Arial" w:cs="Arial"/>
          <w:b/>
        </w:rPr>
        <w:t xml:space="preserve">X </w:t>
      </w:r>
    </w:p>
    <w:p w:rsidR="00747B2C" w:rsidRPr="00A94319" w:rsidRDefault="00FA4B68" w:rsidP="00F02D22">
      <w:pPr>
        <w:spacing w:after="0" w:line="240" w:lineRule="atLeast"/>
        <w:contextualSpacing/>
        <w:jc w:val="center"/>
        <w:rPr>
          <w:rFonts w:ascii="Arial" w:hAnsi="Arial" w:cs="Arial"/>
          <w:b/>
        </w:rPr>
      </w:pPr>
      <w:r>
        <w:rPr>
          <w:rFonts w:ascii="Arial" w:hAnsi="Arial" w:cs="Arial"/>
          <w:b/>
        </w:rPr>
        <w:t>DESCALIFICACIÓ</w:t>
      </w:r>
      <w:r w:rsidR="00747B2C" w:rsidRPr="00A94319">
        <w:rPr>
          <w:rFonts w:ascii="Arial" w:hAnsi="Arial" w:cs="Arial"/>
          <w:b/>
        </w:rPr>
        <w:t>N DE PARTICIPANTES</w:t>
      </w:r>
    </w:p>
    <w:p w:rsidR="00747B2C" w:rsidRPr="00747B2C" w:rsidRDefault="00747B2C" w:rsidP="00F02D22">
      <w:pPr>
        <w:spacing w:after="0" w:line="240" w:lineRule="atLeast"/>
        <w:contextualSpacing/>
        <w:jc w:val="both"/>
        <w:rPr>
          <w:rFonts w:ascii="Arial" w:hAnsi="Arial" w:cs="Arial"/>
        </w:rPr>
      </w:pPr>
    </w:p>
    <w:p w:rsidR="00747B2C" w:rsidRDefault="00727B29" w:rsidP="00F02D22">
      <w:pPr>
        <w:spacing w:line="240" w:lineRule="atLeast"/>
        <w:contextualSpacing/>
        <w:jc w:val="both"/>
        <w:rPr>
          <w:rFonts w:ascii="Arial" w:hAnsi="Arial" w:cs="Arial"/>
        </w:rPr>
      </w:pPr>
      <w:r>
        <w:rPr>
          <w:rFonts w:ascii="Arial" w:hAnsi="Arial" w:cs="Arial"/>
          <w:b/>
        </w:rPr>
        <w:t>TRIGÉ</w:t>
      </w:r>
      <w:r w:rsidR="00A94319" w:rsidRPr="00F8464F">
        <w:rPr>
          <w:rFonts w:ascii="Arial" w:hAnsi="Arial" w:cs="Arial"/>
          <w:b/>
        </w:rPr>
        <w:t xml:space="preserve">SIMA </w:t>
      </w:r>
      <w:r w:rsidR="00B20AD8">
        <w:rPr>
          <w:rFonts w:ascii="Arial" w:hAnsi="Arial" w:cs="Arial"/>
          <w:b/>
        </w:rPr>
        <w:t>CUART</w:t>
      </w:r>
      <w:r>
        <w:rPr>
          <w:rFonts w:ascii="Arial" w:hAnsi="Arial" w:cs="Arial"/>
          <w:b/>
        </w:rPr>
        <w:t>A</w:t>
      </w:r>
      <w:r w:rsidR="00A94319" w:rsidRPr="00F8464F">
        <w:rPr>
          <w:rFonts w:ascii="Arial" w:hAnsi="Arial" w:cs="Arial"/>
          <w:b/>
        </w:rPr>
        <w:t>.-</w:t>
      </w:r>
      <w:r w:rsidR="00A94319">
        <w:rPr>
          <w:rFonts w:ascii="Arial" w:hAnsi="Arial" w:cs="Arial"/>
        </w:rPr>
        <w:t xml:space="preserve"> Se descalificará </w:t>
      </w:r>
      <w:r w:rsidR="00747B2C" w:rsidRPr="00747B2C">
        <w:rPr>
          <w:rFonts w:ascii="Arial" w:hAnsi="Arial" w:cs="Arial"/>
        </w:rPr>
        <w:t xml:space="preserve">a los licitantes que incurran en </w:t>
      </w:r>
      <w:r w:rsidR="00190B58">
        <w:rPr>
          <w:rFonts w:ascii="Arial" w:hAnsi="Arial" w:cs="Arial"/>
        </w:rPr>
        <w:t xml:space="preserve">alguno de </w:t>
      </w:r>
      <w:r w:rsidR="00747B2C" w:rsidRPr="00747B2C">
        <w:rPr>
          <w:rFonts w:ascii="Arial" w:hAnsi="Arial" w:cs="Arial"/>
        </w:rPr>
        <w:t>los siguientes supuestos:</w:t>
      </w:r>
    </w:p>
    <w:p w:rsidR="006A2AF4" w:rsidRPr="00747B2C" w:rsidRDefault="006A2AF4" w:rsidP="00F02D22">
      <w:pPr>
        <w:spacing w:line="240" w:lineRule="atLeast"/>
        <w:contextualSpacing/>
        <w:jc w:val="both"/>
        <w:rPr>
          <w:rFonts w:ascii="Arial" w:hAnsi="Arial" w:cs="Arial"/>
        </w:rPr>
      </w:pPr>
    </w:p>
    <w:p w:rsidR="00747B2C" w:rsidRPr="00747B2C" w:rsidRDefault="00A94319" w:rsidP="00F02D22">
      <w:pPr>
        <w:spacing w:line="240" w:lineRule="atLeast"/>
        <w:contextualSpacing/>
        <w:jc w:val="both"/>
        <w:rPr>
          <w:rFonts w:ascii="Arial" w:hAnsi="Arial" w:cs="Arial"/>
        </w:rPr>
      </w:pPr>
      <w:r>
        <w:rPr>
          <w:rFonts w:ascii="Arial" w:hAnsi="Arial" w:cs="Arial"/>
        </w:rPr>
        <w:t>a</w:t>
      </w:r>
      <w:r w:rsidR="00F02D22">
        <w:rPr>
          <w:rFonts w:ascii="Arial" w:hAnsi="Arial" w:cs="Arial"/>
        </w:rPr>
        <w:t>.</w:t>
      </w:r>
      <w:r>
        <w:rPr>
          <w:rFonts w:ascii="Arial" w:hAnsi="Arial" w:cs="Arial"/>
        </w:rPr>
        <w:t xml:space="preserve"> Que presenten </w:t>
      </w:r>
      <w:r w:rsidR="00747B2C" w:rsidRPr="00747B2C">
        <w:rPr>
          <w:rFonts w:ascii="Arial" w:hAnsi="Arial" w:cs="Arial"/>
        </w:rPr>
        <w:t xml:space="preserve">u </w:t>
      </w:r>
      <w:r>
        <w:rPr>
          <w:rFonts w:ascii="Arial" w:hAnsi="Arial" w:cs="Arial"/>
        </w:rPr>
        <w:t xml:space="preserve">ofrezcan información falsa o </w:t>
      </w:r>
      <w:r w:rsidR="00747B2C" w:rsidRPr="00747B2C">
        <w:rPr>
          <w:rFonts w:ascii="Arial" w:hAnsi="Arial" w:cs="Arial"/>
        </w:rPr>
        <w:t>documentación alterada.</w:t>
      </w:r>
    </w:p>
    <w:p w:rsidR="00747B2C" w:rsidRPr="00747B2C" w:rsidRDefault="00F02D22" w:rsidP="00F02D22">
      <w:pPr>
        <w:spacing w:line="240" w:lineRule="atLeast"/>
        <w:contextualSpacing/>
        <w:jc w:val="both"/>
        <w:rPr>
          <w:rFonts w:ascii="Arial" w:hAnsi="Arial" w:cs="Arial"/>
        </w:rPr>
      </w:pPr>
      <w:r>
        <w:rPr>
          <w:rFonts w:ascii="Arial" w:hAnsi="Arial" w:cs="Arial"/>
        </w:rPr>
        <w:t>b.</w:t>
      </w:r>
      <w:r w:rsidR="00A94319">
        <w:rPr>
          <w:rFonts w:ascii="Arial" w:hAnsi="Arial" w:cs="Arial"/>
        </w:rPr>
        <w:t xml:space="preserve"> </w:t>
      </w:r>
      <w:r w:rsidR="00747B2C" w:rsidRPr="00747B2C">
        <w:rPr>
          <w:rFonts w:ascii="Arial" w:hAnsi="Arial" w:cs="Arial"/>
        </w:rPr>
        <w:t>Realicen prácticas desleales que afecten los intereses legales de la</w:t>
      </w:r>
      <w:r w:rsidR="00A94319">
        <w:rPr>
          <w:rFonts w:ascii="Arial" w:hAnsi="Arial" w:cs="Arial"/>
        </w:rPr>
        <w:t xml:space="preserve"> </w:t>
      </w:r>
      <w:r w:rsidR="00747B2C" w:rsidRPr="00747B2C">
        <w:rPr>
          <w:rFonts w:ascii="Arial" w:hAnsi="Arial" w:cs="Arial"/>
        </w:rPr>
        <w:t>convocante.</w:t>
      </w:r>
    </w:p>
    <w:p w:rsidR="00747B2C" w:rsidRPr="00747B2C" w:rsidRDefault="00F02D22" w:rsidP="00F02D22">
      <w:pPr>
        <w:spacing w:line="240" w:lineRule="atLeast"/>
        <w:contextualSpacing/>
        <w:jc w:val="both"/>
        <w:rPr>
          <w:rFonts w:ascii="Arial" w:hAnsi="Arial" w:cs="Arial"/>
        </w:rPr>
      </w:pPr>
      <w:r>
        <w:rPr>
          <w:rFonts w:ascii="Arial" w:hAnsi="Arial" w:cs="Arial"/>
        </w:rPr>
        <w:t>c.</w:t>
      </w:r>
      <w:r w:rsidR="00A94319">
        <w:rPr>
          <w:rFonts w:ascii="Arial" w:hAnsi="Arial" w:cs="Arial"/>
        </w:rPr>
        <w:t xml:space="preserve"> </w:t>
      </w:r>
      <w:r w:rsidR="00747B2C" w:rsidRPr="00747B2C">
        <w:rPr>
          <w:rFonts w:ascii="Arial" w:hAnsi="Arial" w:cs="Arial"/>
        </w:rPr>
        <w:t>Incumplan con los requisitos establecidos en las bases de licitación, o de aquellos que deriven de la junta de aclaraciones.</w:t>
      </w:r>
    </w:p>
    <w:p w:rsidR="00F02D22" w:rsidRDefault="00F02D22"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747B2C">
        <w:rPr>
          <w:rFonts w:ascii="Arial" w:hAnsi="Arial" w:cs="Arial"/>
        </w:rPr>
        <w:t xml:space="preserve">La descalificación procederá en cualquier etapa del proceso de licitación, cuando </w:t>
      </w:r>
      <w:r w:rsidR="00A94319">
        <w:rPr>
          <w:rFonts w:ascii="Arial" w:hAnsi="Arial" w:cs="Arial"/>
        </w:rPr>
        <w:t xml:space="preserve">el incumplimiento </w:t>
      </w:r>
      <w:r w:rsidRPr="00747B2C">
        <w:rPr>
          <w:rFonts w:ascii="Arial" w:hAnsi="Arial" w:cs="Arial"/>
        </w:rPr>
        <w:t xml:space="preserve">sea notorio y/o flagrante; o bien, en las etapas de </w:t>
      </w:r>
      <w:proofErr w:type="spellStart"/>
      <w:r w:rsidRPr="00747B2C">
        <w:rPr>
          <w:rFonts w:ascii="Arial" w:hAnsi="Arial" w:cs="Arial"/>
        </w:rPr>
        <w:t>dictaminación</w:t>
      </w:r>
      <w:proofErr w:type="spellEnd"/>
      <w:r w:rsidRPr="00747B2C">
        <w:rPr>
          <w:rFonts w:ascii="Arial" w:hAnsi="Arial" w:cs="Arial"/>
        </w:rPr>
        <w:t xml:space="preserve"> y de notificación del fallo.</w:t>
      </w:r>
    </w:p>
    <w:p w:rsidR="00747B2C" w:rsidRPr="00747B2C" w:rsidRDefault="00747B2C" w:rsidP="00F02D22">
      <w:pPr>
        <w:spacing w:line="240" w:lineRule="atLeast"/>
        <w:contextualSpacing/>
        <w:jc w:val="both"/>
        <w:rPr>
          <w:rFonts w:ascii="Arial" w:hAnsi="Arial" w:cs="Arial"/>
        </w:rPr>
      </w:pPr>
    </w:p>
    <w:p w:rsidR="00A94319" w:rsidRPr="00A94319" w:rsidRDefault="00747B2C" w:rsidP="00F02D22">
      <w:pPr>
        <w:spacing w:after="0" w:line="240" w:lineRule="atLeast"/>
        <w:contextualSpacing/>
        <w:jc w:val="center"/>
        <w:rPr>
          <w:rFonts w:ascii="Arial" w:hAnsi="Arial" w:cs="Arial"/>
          <w:b/>
        </w:rPr>
      </w:pPr>
      <w:r w:rsidRPr="00A94319">
        <w:rPr>
          <w:rFonts w:ascii="Arial" w:hAnsi="Arial" w:cs="Arial"/>
          <w:b/>
        </w:rPr>
        <w:t>CAPITULO X</w:t>
      </w:r>
    </w:p>
    <w:p w:rsidR="00747B2C" w:rsidRPr="00A94319" w:rsidRDefault="00FA4B68" w:rsidP="00F02D22">
      <w:pPr>
        <w:spacing w:after="0" w:line="240" w:lineRule="atLeast"/>
        <w:contextualSpacing/>
        <w:jc w:val="center"/>
        <w:rPr>
          <w:rFonts w:ascii="Arial" w:hAnsi="Arial" w:cs="Arial"/>
          <w:b/>
        </w:rPr>
      </w:pPr>
      <w:r>
        <w:rPr>
          <w:rFonts w:ascii="Arial" w:hAnsi="Arial" w:cs="Arial"/>
          <w:b/>
        </w:rPr>
        <w:t>NOTIFICACIÓ</w:t>
      </w:r>
      <w:r w:rsidR="00747B2C" w:rsidRPr="00A94319">
        <w:rPr>
          <w:rFonts w:ascii="Arial" w:hAnsi="Arial" w:cs="Arial"/>
          <w:b/>
        </w:rPr>
        <w:t>N DEL FALLO</w:t>
      </w:r>
    </w:p>
    <w:p w:rsidR="00747B2C" w:rsidRPr="00747B2C" w:rsidRDefault="00747B2C" w:rsidP="00F02D22">
      <w:pPr>
        <w:spacing w:line="240" w:lineRule="atLeast"/>
        <w:contextualSpacing/>
        <w:jc w:val="both"/>
        <w:rPr>
          <w:rFonts w:ascii="Arial" w:hAnsi="Arial" w:cs="Arial"/>
        </w:rPr>
      </w:pPr>
    </w:p>
    <w:p w:rsidR="00747B2C" w:rsidRPr="00747B2C" w:rsidRDefault="00727B29" w:rsidP="00F02D22">
      <w:pPr>
        <w:spacing w:line="240" w:lineRule="atLeast"/>
        <w:contextualSpacing/>
        <w:jc w:val="both"/>
        <w:rPr>
          <w:rFonts w:ascii="Arial" w:hAnsi="Arial" w:cs="Arial"/>
        </w:rPr>
      </w:pPr>
      <w:r w:rsidRPr="004B3C43">
        <w:rPr>
          <w:rFonts w:ascii="Arial" w:hAnsi="Arial" w:cs="Arial"/>
          <w:b/>
        </w:rPr>
        <w:t>TRIGÉ</w:t>
      </w:r>
      <w:r w:rsidR="00747B2C" w:rsidRPr="004B3C43">
        <w:rPr>
          <w:rFonts w:ascii="Arial" w:hAnsi="Arial" w:cs="Arial"/>
          <w:b/>
        </w:rPr>
        <w:t xml:space="preserve">SIMA </w:t>
      </w:r>
      <w:r w:rsidR="00B20AD8" w:rsidRPr="004B3C43">
        <w:rPr>
          <w:rFonts w:ascii="Arial" w:hAnsi="Arial" w:cs="Arial"/>
          <w:b/>
        </w:rPr>
        <w:t>QUINT</w:t>
      </w:r>
      <w:r w:rsidRPr="004B3C43">
        <w:rPr>
          <w:rFonts w:ascii="Arial" w:hAnsi="Arial" w:cs="Arial"/>
          <w:b/>
        </w:rPr>
        <w:t>A</w:t>
      </w:r>
      <w:r w:rsidR="00747B2C" w:rsidRPr="004B3C43">
        <w:rPr>
          <w:rFonts w:ascii="Arial" w:hAnsi="Arial" w:cs="Arial"/>
          <w:b/>
        </w:rPr>
        <w:t>.-</w:t>
      </w:r>
      <w:r w:rsidR="00747B2C" w:rsidRPr="004B3C43">
        <w:rPr>
          <w:rFonts w:ascii="Arial" w:hAnsi="Arial" w:cs="Arial"/>
        </w:rPr>
        <w:t xml:space="preserve"> El fallo se notificará por escrito y con acuse de recibido, a través de correo certificado o cualquier otro medio electrónico, el día</w:t>
      </w:r>
      <w:r w:rsidR="00A94319" w:rsidRPr="004B3C43">
        <w:rPr>
          <w:rFonts w:ascii="Arial" w:hAnsi="Arial" w:cs="Arial"/>
        </w:rPr>
        <w:t xml:space="preserve"> </w:t>
      </w:r>
      <w:r w:rsidR="004B3C43">
        <w:rPr>
          <w:rFonts w:ascii="Arial" w:hAnsi="Arial" w:cs="Arial"/>
        </w:rPr>
        <w:t>14</w:t>
      </w:r>
      <w:r w:rsidR="00747B2C" w:rsidRPr="004B3C43">
        <w:rPr>
          <w:rFonts w:ascii="Arial" w:hAnsi="Arial" w:cs="Arial"/>
        </w:rPr>
        <w:t xml:space="preserve"> de </w:t>
      </w:r>
      <w:r w:rsidR="001F0EBA" w:rsidRPr="004B3C43">
        <w:rPr>
          <w:rFonts w:ascii="Arial" w:hAnsi="Arial" w:cs="Arial"/>
        </w:rPr>
        <w:t>noviembre</w:t>
      </w:r>
      <w:r w:rsidR="00747B2C" w:rsidRPr="004B3C43">
        <w:rPr>
          <w:rFonts w:ascii="Arial" w:hAnsi="Arial" w:cs="Arial"/>
        </w:rPr>
        <w:t xml:space="preserve"> del 2012. Lo anterior, si la convocante no se encuentra en la</w:t>
      </w:r>
      <w:r w:rsidR="00A94319" w:rsidRPr="004B3C43">
        <w:rPr>
          <w:rFonts w:ascii="Arial" w:hAnsi="Arial" w:cs="Arial"/>
        </w:rPr>
        <w:t xml:space="preserve"> </w:t>
      </w:r>
      <w:r w:rsidR="00747B2C" w:rsidRPr="004B3C43">
        <w:rPr>
          <w:rFonts w:ascii="Arial" w:hAnsi="Arial" w:cs="Arial"/>
        </w:rPr>
        <w:t>necesidad de prorrogar el plazo para la</w:t>
      </w:r>
      <w:r w:rsidR="00747B2C" w:rsidRPr="00747B2C">
        <w:rPr>
          <w:rFonts w:ascii="Arial" w:hAnsi="Arial" w:cs="Arial"/>
        </w:rPr>
        <w:t xml:space="preserve"> emisión del dictamen, conforme a la cláusula </w:t>
      </w:r>
      <w:r>
        <w:rPr>
          <w:rFonts w:ascii="Arial" w:hAnsi="Arial" w:cs="Arial"/>
        </w:rPr>
        <w:t xml:space="preserve">TRIGÉSIMA </w:t>
      </w:r>
      <w:r w:rsidR="00597CEC">
        <w:rPr>
          <w:rFonts w:ascii="Arial" w:hAnsi="Arial" w:cs="Arial"/>
        </w:rPr>
        <w:t>SEGUNDA</w:t>
      </w:r>
      <w:r w:rsidR="00747B2C" w:rsidRPr="00747B2C">
        <w:rPr>
          <w:rFonts w:ascii="Arial" w:hAnsi="Arial" w:cs="Arial"/>
        </w:rPr>
        <w:t>.</w:t>
      </w:r>
    </w:p>
    <w:p w:rsidR="00747B2C" w:rsidRPr="00747B2C" w:rsidRDefault="00747B2C"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747B2C">
        <w:rPr>
          <w:rFonts w:ascii="Arial" w:hAnsi="Arial" w:cs="Arial"/>
        </w:rPr>
        <w:t>Si el licitante se negará a acusar de recibido, la convocante certificará este hecho, dejando constancia en el expediente del proceso de licitación, que el fallo fue remitido conforme  a los términos y formalidades establecidas.</w:t>
      </w:r>
    </w:p>
    <w:p w:rsidR="00747B2C" w:rsidRPr="00747B2C" w:rsidRDefault="00747B2C" w:rsidP="00F02D22">
      <w:pPr>
        <w:spacing w:line="240" w:lineRule="atLeast"/>
        <w:contextualSpacing/>
        <w:jc w:val="both"/>
        <w:rPr>
          <w:rFonts w:ascii="Arial" w:hAnsi="Arial" w:cs="Arial"/>
        </w:rPr>
      </w:pPr>
    </w:p>
    <w:p w:rsidR="00747B2C" w:rsidRPr="00747B2C" w:rsidRDefault="00727B29" w:rsidP="00F02D22">
      <w:pPr>
        <w:spacing w:line="240" w:lineRule="atLeast"/>
        <w:contextualSpacing/>
        <w:jc w:val="both"/>
        <w:rPr>
          <w:rFonts w:ascii="Arial" w:hAnsi="Arial" w:cs="Arial"/>
        </w:rPr>
      </w:pPr>
      <w:r>
        <w:rPr>
          <w:rFonts w:ascii="Arial" w:hAnsi="Arial" w:cs="Arial"/>
          <w:b/>
        </w:rPr>
        <w:lastRenderedPageBreak/>
        <w:t>TRIGÉ</w:t>
      </w:r>
      <w:r w:rsidR="00747B2C" w:rsidRPr="00F8464F">
        <w:rPr>
          <w:rFonts w:ascii="Arial" w:hAnsi="Arial" w:cs="Arial"/>
          <w:b/>
        </w:rPr>
        <w:t xml:space="preserve">SIMA </w:t>
      </w:r>
      <w:r w:rsidR="00B20AD8">
        <w:rPr>
          <w:rFonts w:ascii="Arial" w:hAnsi="Arial" w:cs="Arial"/>
          <w:b/>
        </w:rPr>
        <w:t>SEXT</w:t>
      </w:r>
      <w:r>
        <w:rPr>
          <w:rFonts w:ascii="Arial" w:hAnsi="Arial" w:cs="Arial"/>
          <w:b/>
        </w:rPr>
        <w:t>A</w:t>
      </w:r>
      <w:r w:rsidR="00747B2C" w:rsidRPr="00F8464F">
        <w:rPr>
          <w:rFonts w:ascii="Arial" w:hAnsi="Arial" w:cs="Arial"/>
          <w:b/>
        </w:rPr>
        <w:t>.-</w:t>
      </w:r>
      <w:r w:rsidR="00747B2C" w:rsidRPr="00747B2C">
        <w:rPr>
          <w:rFonts w:ascii="Arial" w:hAnsi="Arial" w:cs="Arial"/>
        </w:rPr>
        <w:t xml:space="preserve"> La adjudicación para la contratación objeto de la presente licitación será a favor del licitante que cump</w:t>
      </w:r>
      <w:r w:rsidR="00A94319">
        <w:rPr>
          <w:rFonts w:ascii="Arial" w:hAnsi="Arial" w:cs="Arial"/>
        </w:rPr>
        <w:t xml:space="preserve">la con los requisitos legales, </w:t>
      </w:r>
      <w:r w:rsidR="00747B2C" w:rsidRPr="00747B2C">
        <w:rPr>
          <w:rFonts w:ascii="Arial" w:hAnsi="Arial" w:cs="Arial"/>
        </w:rPr>
        <w:t xml:space="preserve">administrativos, </w:t>
      </w:r>
      <w:r w:rsidR="00A94319">
        <w:rPr>
          <w:rFonts w:ascii="Arial" w:hAnsi="Arial" w:cs="Arial"/>
        </w:rPr>
        <w:t xml:space="preserve">técnicos </w:t>
      </w:r>
      <w:r w:rsidR="00747B2C" w:rsidRPr="00747B2C">
        <w:rPr>
          <w:rFonts w:ascii="Arial" w:hAnsi="Arial" w:cs="Arial"/>
        </w:rPr>
        <w:t>establecidos en las base</w:t>
      </w:r>
      <w:r w:rsidR="00E85813">
        <w:rPr>
          <w:rFonts w:ascii="Arial" w:hAnsi="Arial" w:cs="Arial"/>
        </w:rPr>
        <w:t>s</w:t>
      </w:r>
      <w:r w:rsidR="00747B2C" w:rsidRPr="00747B2C">
        <w:rPr>
          <w:rFonts w:ascii="Arial" w:hAnsi="Arial" w:cs="Arial"/>
        </w:rPr>
        <w:t xml:space="preserve"> respectivas, y que además presente las mejores condiciones en cuanto a precio y tiempo de entrega.</w:t>
      </w:r>
    </w:p>
    <w:p w:rsidR="00747B2C" w:rsidRPr="00747B2C" w:rsidRDefault="00747B2C" w:rsidP="00F02D22">
      <w:pPr>
        <w:spacing w:line="240" w:lineRule="atLeast"/>
        <w:contextualSpacing/>
        <w:jc w:val="both"/>
        <w:rPr>
          <w:rFonts w:ascii="Arial" w:hAnsi="Arial" w:cs="Arial"/>
        </w:rPr>
      </w:pPr>
    </w:p>
    <w:p w:rsidR="00747B2C" w:rsidRPr="00747B2C" w:rsidRDefault="00B20AD8" w:rsidP="00F02D22">
      <w:pPr>
        <w:spacing w:line="240" w:lineRule="atLeast"/>
        <w:contextualSpacing/>
        <w:jc w:val="both"/>
        <w:rPr>
          <w:rFonts w:ascii="Arial" w:hAnsi="Arial" w:cs="Arial"/>
        </w:rPr>
      </w:pPr>
      <w:r>
        <w:rPr>
          <w:rFonts w:ascii="Arial" w:hAnsi="Arial" w:cs="Arial"/>
          <w:b/>
        </w:rPr>
        <w:t>TRIGÉSIMA SÉPTIMA</w:t>
      </w:r>
      <w:r w:rsidR="00EE5A59" w:rsidRPr="00F8464F">
        <w:rPr>
          <w:rFonts w:ascii="Arial" w:hAnsi="Arial" w:cs="Arial"/>
          <w:b/>
        </w:rPr>
        <w:t>.-</w:t>
      </w:r>
      <w:r w:rsidR="00EE5A59">
        <w:rPr>
          <w:rFonts w:ascii="Arial" w:hAnsi="Arial" w:cs="Arial"/>
        </w:rPr>
        <w:t xml:space="preserve"> </w:t>
      </w:r>
      <w:r w:rsidR="00747B2C" w:rsidRPr="00747B2C">
        <w:rPr>
          <w:rFonts w:ascii="Arial" w:hAnsi="Arial" w:cs="Arial"/>
        </w:rPr>
        <w:t>El fallo de la licitación contendrá el resultado de la evaluación de las proposiciones de cada licitante, las descalificaciones que en su caso se efectúen, así</w:t>
      </w:r>
      <w:r w:rsidR="00EE5A59">
        <w:rPr>
          <w:rFonts w:ascii="Arial" w:hAnsi="Arial" w:cs="Arial"/>
        </w:rPr>
        <w:t xml:space="preserve"> como </w:t>
      </w:r>
      <w:r w:rsidR="00747B2C" w:rsidRPr="00747B2C">
        <w:rPr>
          <w:rFonts w:ascii="Arial" w:hAnsi="Arial" w:cs="Arial"/>
        </w:rPr>
        <w:t xml:space="preserve">el </w:t>
      </w:r>
      <w:r w:rsidR="00EE5A59">
        <w:rPr>
          <w:rFonts w:ascii="Arial" w:hAnsi="Arial" w:cs="Arial"/>
        </w:rPr>
        <w:t xml:space="preserve">señalamiento </w:t>
      </w:r>
      <w:r w:rsidR="00747B2C" w:rsidRPr="00747B2C">
        <w:rPr>
          <w:rFonts w:ascii="Arial" w:hAnsi="Arial" w:cs="Arial"/>
        </w:rPr>
        <w:t>de que empresa es la adjudicada.</w:t>
      </w:r>
    </w:p>
    <w:p w:rsidR="00747B2C" w:rsidRPr="00747B2C" w:rsidRDefault="00747B2C" w:rsidP="00F02D22">
      <w:pPr>
        <w:spacing w:line="240" w:lineRule="atLeast"/>
        <w:contextualSpacing/>
        <w:jc w:val="both"/>
        <w:rPr>
          <w:rFonts w:ascii="Arial" w:hAnsi="Arial" w:cs="Arial"/>
        </w:rPr>
      </w:pPr>
      <w:r w:rsidRPr="00747B2C">
        <w:rPr>
          <w:rFonts w:ascii="Arial" w:hAnsi="Arial" w:cs="Arial"/>
        </w:rPr>
        <w:t xml:space="preserve"> </w:t>
      </w:r>
    </w:p>
    <w:p w:rsidR="00EE5A59" w:rsidRPr="00EE5A59" w:rsidRDefault="00EE5A59" w:rsidP="00F02D22">
      <w:pPr>
        <w:spacing w:after="0" w:line="240" w:lineRule="atLeast"/>
        <w:contextualSpacing/>
        <w:jc w:val="center"/>
        <w:rPr>
          <w:rFonts w:ascii="Arial" w:hAnsi="Arial" w:cs="Arial"/>
          <w:b/>
        </w:rPr>
      </w:pPr>
      <w:r w:rsidRPr="00EE5A59">
        <w:rPr>
          <w:rFonts w:ascii="Arial" w:hAnsi="Arial" w:cs="Arial"/>
          <w:b/>
        </w:rPr>
        <w:t xml:space="preserve">CAPITULO </w:t>
      </w:r>
      <w:r w:rsidR="00747B2C" w:rsidRPr="00EE5A59">
        <w:rPr>
          <w:rFonts w:ascii="Arial" w:hAnsi="Arial" w:cs="Arial"/>
          <w:b/>
        </w:rPr>
        <w:t>XI</w:t>
      </w:r>
    </w:p>
    <w:p w:rsidR="00747B2C" w:rsidRPr="00EE5A59" w:rsidRDefault="00FA4B68" w:rsidP="00F02D22">
      <w:pPr>
        <w:spacing w:after="0" w:line="240" w:lineRule="atLeast"/>
        <w:contextualSpacing/>
        <w:jc w:val="center"/>
        <w:rPr>
          <w:rFonts w:ascii="Arial" w:hAnsi="Arial" w:cs="Arial"/>
          <w:b/>
        </w:rPr>
      </w:pPr>
      <w:r>
        <w:rPr>
          <w:rFonts w:ascii="Arial" w:hAnsi="Arial" w:cs="Arial"/>
          <w:b/>
        </w:rPr>
        <w:t>SUSCRIPCIÓ</w:t>
      </w:r>
      <w:r w:rsidR="00747B2C" w:rsidRPr="00EE5A59">
        <w:rPr>
          <w:rFonts w:ascii="Arial" w:hAnsi="Arial" w:cs="Arial"/>
          <w:b/>
        </w:rPr>
        <w:t>N DEL CONTRATO</w:t>
      </w:r>
    </w:p>
    <w:p w:rsidR="00747B2C" w:rsidRPr="00747B2C" w:rsidRDefault="00747B2C" w:rsidP="00F02D22">
      <w:pPr>
        <w:spacing w:after="0" w:line="240" w:lineRule="atLeast"/>
        <w:contextualSpacing/>
        <w:jc w:val="both"/>
        <w:rPr>
          <w:rFonts w:ascii="Arial" w:hAnsi="Arial" w:cs="Arial"/>
        </w:rPr>
      </w:pPr>
    </w:p>
    <w:p w:rsidR="00747B2C" w:rsidRPr="00747B2C" w:rsidRDefault="00727B29" w:rsidP="00F02D22">
      <w:pPr>
        <w:spacing w:line="240" w:lineRule="atLeast"/>
        <w:contextualSpacing/>
        <w:jc w:val="both"/>
        <w:rPr>
          <w:rFonts w:ascii="Arial" w:hAnsi="Arial" w:cs="Arial"/>
        </w:rPr>
      </w:pPr>
      <w:r w:rsidRPr="004B3C43">
        <w:rPr>
          <w:rFonts w:ascii="Arial" w:hAnsi="Arial" w:cs="Arial"/>
          <w:b/>
        </w:rPr>
        <w:t xml:space="preserve">TRIGÉSIMA </w:t>
      </w:r>
      <w:r w:rsidR="00B20AD8" w:rsidRPr="004B3C43">
        <w:rPr>
          <w:rFonts w:ascii="Arial" w:hAnsi="Arial" w:cs="Arial"/>
          <w:b/>
        </w:rPr>
        <w:t>OCTAV</w:t>
      </w:r>
      <w:r w:rsidRPr="004B3C43">
        <w:rPr>
          <w:rFonts w:ascii="Arial" w:hAnsi="Arial" w:cs="Arial"/>
          <w:b/>
        </w:rPr>
        <w:t>A</w:t>
      </w:r>
      <w:r w:rsidR="00747B2C" w:rsidRPr="004B3C43">
        <w:rPr>
          <w:rFonts w:ascii="Arial" w:hAnsi="Arial" w:cs="Arial"/>
          <w:b/>
        </w:rPr>
        <w:t>.-</w:t>
      </w:r>
      <w:r w:rsidR="00747B2C" w:rsidRPr="004B3C43">
        <w:rPr>
          <w:rFonts w:ascii="Arial" w:hAnsi="Arial" w:cs="Arial"/>
        </w:rPr>
        <w:t xml:space="preserve"> El licitante que resulte adjudicado en la licitación, deberá comparecer el día </w:t>
      </w:r>
      <w:r w:rsidR="004B3C43" w:rsidRPr="004B3C43">
        <w:rPr>
          <w:rFonts w:ascii="Arial" w:hAnsi="Arial" w:cs="Arial"/>
        </w:rPr>
        <w:t>15</w:t>
      </w:r>
      <w:r w:rsidR="00747B2C" w:rsidRPr="004B3C43">
        <w:rPr>
          <w:rFonts w:ascii="Arial" w:hAnsi="Arial" w:cs="Arial"/>
        </w:rPr>
        <w:t xml:space="preserve"> de </w:t>
      </w:r>
      <w:r w:rsidR="001F0EBA" w:rsidRPr="004B3C43">
        <w:rPr>
          <w:rFonts w:ascii="Arial" w:hAnsi="Arial" w:cs="Arial"/>
        </w:rPr>
        <w:t>noviem</w:t>
      </w:r>
      <w:r w:rsidR="00EC7373" w:rsidRPr="004B3C43">
        <w:rPr>
          <w:rFonts w:ascii="Arial" w:hAnsi="Arial" w:cs="Arial"/>
        </w:rPr>
        <w:t>bre</w:t>
      </w:r>
      <w:r w:rsidR="00747B2C" w:rsidRPr="004B3C43">
        <w:rPr>
          <w:rFonts w:ascii="Arial" w:hAnsi="Arial" w:cs="Arial"/>
        </w:rPr>
        <w:t xml:space="preserve"> de 2012 ante el titula</w:t>
      </w:r>
      <w:r w:rsidR="00747B2C" w:rsidRPr="00747B2C">
        <w:rPr>
          <w:rFonts w:ascii="Arial" w:hAnsi="Arial" w:cs="Arial"/>
        </w:rPr>
        <w:t>r de la Dirección  de  Adquisiciones, para suscribir el contrato correspondiente, presentando la documentación siguiente:</w:t>
      </w:r>
    </w:p>
    <w:p w:rsidR="00747B2C" w:rsidRPr="00747B2C" w:rsidRDefault="00747B2C"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747B2C">
        <w:rPr>
          <w:rFonts w:ascii="Arial" w:hAnsi="Arial" w:cs="Arial"/>
        </w:rPr>
        <w:t>a</w:t>
      </w:r>
      <w:r w:rsidR="00DD46A7">
        <w:rPr>
          <w:rFonts w:ascii="Arial" w:hAnsi="Arial" w:cs="Arial"/>
        </w:rPr>
        <w:t>.</w:t>
      </w:r>
      <w:r w:rsidRPr="00747B2C">
        <w:rPr>
          <w:rFonts w:ascii="Arial" w:hAnsi="Arial" w:cs="Arial"/>
        </w:rPr>
        <w:t xml:space="preserve"> Copia certificada y copia simple del acta constitutiva  de la persona moral y en su caso, la de sus correspondientes reformas.</w:t>
      </w:r>
    </w:p>
    <w:p w:rsidR="00747B2C" w:rsidRPr="00747B2C" w:rsidRDefault="00747B2C" w:rsidP="00F02D22">
      <w:pPr>
        <w:spacing w:line="240" w:lineRule="atLeast"/>
        <w:contextualSpacing/>
        <w:jc w:val="both"/>
        <w:rPr>
          <w:rFonts w:ascii="Arial" w:hAnsi="Arial" w:cs="Arial"/>
        </w:rPr>
      </w:pPr>
    </w:p>
    <w:p w:rsidR="00747B2C" w:rsidRPr="00747B2C" w:rsidRDefault="00DD46A7" w:rsidP="00F02D22">
      <w:pPr>
        <w:spacing w:line="240" w:lineRule="atLeast"/>
        <w:contextualSpacing/>
        <w:jc w:val="both"/>
        <w:rPr>
          <w:rFonts w:ascii="Arial" w:hAnsi="Arial" w:cs="Arial"/>
        </w:rPr>
      </w:pPr>
      <w:r>
        <w:rPr>
          <w:rFonts w:ascii="Arial" w:hAnsi="Arial" w:cs="Arial"/>
        </w:rPr>
        <w:t>b.</w:t>
      </w:r>
      <w:r w:rsidR="00747B2C" w:rsidRPr="00747B2C">
        <w:rPr>
          <w:rFonts w:ascii="Arial" w:hAnsi="Arial" w:cs="Arial"/>
        </w:rPr>
        <w:t xml:space="preserve"> Copia certificada y copia simple del testimonio que acredite la personalidad del representante.</w:t>
      </w:r>
    </w:p>
    <w:p w:rsidR="00747B2C" w:rsidRPr="00747B2C" w:rsidRDefault="00747B2C" w:rsidP="00F02D22">
      <w:pPr>
        <w:spacing w:line="240" w:lineRule="atLeast"/>
        <w:contextualSpacing/>
        <w:jc w:val="both"/>
        <w:rPr>
          <w:rFonts w:ascii="Arial" w:hAnsi="Arial" w:cs="Arial"/>
        </w:rPr>
      </w:pPr>
    </w:p>
    <w:p w:rsidR="00747B2C" w:rsidRPr="00747B2C" w:rsidRDefault="00DD46A7" w:rsidP="00F02D22">
      <w:pPr>
        <w:spacing w:line="240" w:lineRule="atLeast"/>
        <w:contextualSpacing/>
        <w:jc w:val="both"/>
        <w:rPr>
          <w:rFonts w:ascii="Arial" w:hAnsi="Arial" w:cs="Arial"/>
        </w:rPr>
      </w:pPr>
      <w:r>
        <w:rPr>
          <w:rFonts w:ascii="Arial" w:hAnsi="Arial" w:cs="Arial"/>
        </w:rPr>
        <w:t>c.</w:t>
      </w:r>
      <w:r w:rsidR="00747B2C" w:rsidRPr="00747B2C">
        <w:rPr>
          <w:rFonts w:ascii="Arial" w:hAnsi="Arial" w:cs="Arial"/>
        </w:rPr>
        <w:t xml:space="preserve"> Original y copia del Registro Federal de Contribuyentes.</w:t>
      </w:r>
    </w:p>
    <w:p w:rsidR="00747B2C" w:rsidRPr="00747B2C" w:rsidRDefault="00747B2C" w:rsidP="00F02D22">
      <w:pPr>
        <w:spacing w:line="240" w:lineRule="atLeast"/>
        <w:contextualSpacing/>
        <w:jc w:val="both"/>
        <w:rPr>
          <w:rFonts w:ascii="Arial" w:hAnsi="Arial" w:cs="Arial"/>
        </w:rPr>
      </w:pPr>
    </w:p>
    <w:p w:rsidR="00747B2C" w:rsidRPr="00747B2C" w:rsidRDefault="00DD46A7" w:rsidP="00F02D22">
      <w:pPr>
        <w:spacing w:line="240" w:lineRule="atLeast"/>
        <w:contextualSpacing/>
        <w:jc w:val="both"/>
        <w:rPr>
          <w:rFonts w:ascii="Arial" w:hAnsi="Arial" w:cs="Arial"/>
        </w:rPr>
      </w:pPr>
      <w:r>
        <w:rPr>
          <w:rFonts w:ascii="Arial" w:hAnsi="Arial" w:cs="Arial"/>
        </w:rPr>
        <w:t>d.</w:t>
      </w:r>
      <w:r w:rsidR="00747B2C" w:rsidRPr="00747B2C">
        <w:rPr>
          <w:rFonts w:ascii="Arial" w:hAnsi="Arial" w:cs="Arial"/>
        </w:rPr>
        <w:t xml:space="preserve"> Original y copia de una identificación oficial vigente con fotografía del representante legal.</w:t>
      </w:r>
    </w:p>
    <w:p w:rsidR="00747B2C" w:rsidRPr="00747B2C" w:rsidRDefault="00747B2C" w:rsidP="00F02D22">
      <w:pPr>
        <w:spacing w:line="240" w:lineRule="atLeast"/>
        <w:contextualSpacing/>
        <w:jc w:val="both"/>
        <w:rPr>
          <w:rFonts w:ascii="Arial" w:hAnsi="Arial" w:cs="Arial"/>
        </w:rPr>
      </w:pPr>
    </w:p>
    <w:p w:rsidR="00747B2C" w:rsidRPr="00747B2C" w:rsidRDefault="00DD46A7" w:rsidP="00F02D22">
      <w:pPr>
        <w:spacing w:line="240" w:lineRule="atLeast"/>
        <w:contextualSpacing/>
        <w:jc w:val="both"/>
        <w:rPr>
          <w:rFonts w:ascii="Arial" w:hAnsi="Arial" w:cs="Arial"/>
        </w:rPr>
      </w:pPr>
      <w:r>
        <w:rPr>
          <w:rFonts w:ascii="Arial" w:hAnsi="Arial" w:cs="Arial"/>
        </w:rPr>
        <w:t>e.</w:t>
      </w:r>
      <w:r w:rsidR="00747B2C" w:rsidRPr="00747B2C">
        <w:rPr>
          <w:rFonts w:ascii="Arial" w:hAnsi="Arial" w:cs="Arial"/>
        </w:rPr>
        <w:t xml:space="preserve"> Escrito bajo protesta de decir verdad que el poder del representante no se ha modificado ni revocado en forma alguna.</w:t>
      </w:r>
    </w:p>
    <w:p w:rsidR="00747B2C" w:rsidRPr="00747B2C" w:rsidRDefault="00747B2C" w:rsidP="00F02D22">
      <w:pPr>
        <w:spacing w:line="240" w:lineRule="atLeast"/>
        <w:contextualSpacing/>
        <w:jc w:val="both"/>
        <w:rPr>
          <w:rFonts w:ascii="Arial" w:hAnsi="Arial" w:cs="Arial"/>
        </w:rPr>
      </w:pPr>
    </w:p>
    <w:p w:rsidR="00747B2C" w:rsidRPr="00D53054" w:rsidRDefault="00DD46A7" w:rsidP="00F02D22">
      <w:pPr>
        <w:spacing w:line="240" w:lineRule="atLeast"/>
        <w:contextualSpacing/>
        <w:jc w:val="both"/>
        <w:rPr>
          <w:rFonts w:ascii="Arial" w:hAnsi="Arial" w:cs="Arial"/>
        </w:rPr>
      </w:pPr>
      <w:r w:rsidRPr="004B3C43">
        <w:rPr>
          <w:rFonts w:ascii="Arial" w:hAnsi="Arial" w:cs="Arial"/>
        </w:rPr>
        <w:t>f.</w:t>
      </w:r>
      <w:r w:rsidR="00EE5A59" w:rsidRPr="004B3C43">
        <w:rPr>
          <w:rFonts w:ascii="Arial" w:hAnsi="Arial" w:cs="Arial"/>
        </w:rPr>
        <w:t xml:space="preserve"> Fianza de cumplimiento del contrato por el 10%</w:t>
      </w:r>
      <w:r w:rsidR="00EE5A59" w:rsidRPr="00D53054">
        <w:rPr>
          <w:rFonts w:ascii="Arial" w:hAnsi="Arial" w:cs="Arial"/>
        </w:rPr>
        <w:t xml:space="preserve"> del importe total adjudicado, sin considerar el 1</w:t>
      </w:r>
      <w:r w:rsidR="008B7FA5">
        <w:rPr>
          <w:rFonts w:ascii="Arial" w:hAnsi="Arial" w:cs="Arial"/>
        </w:rPr>
        <w:t>6</w:t>
      </w:r>
      <w:r w:rsidR="00EE5A59" w:rsidRPr="00D53054">
        <w:rPr>
          <w:rFonts w:ascii="Arial" w:hAnsi="Arial" w:cs="Arial"/>
        </w:rPr>
        <w:t xml:space="preserve">% del Impuesto al Valor Agregado, la </w:t>
      </w:r>
      <w:r w:rsidR="00747B2C" w:rsidRPr="00D53054">
        <w:rPr>
          <w:rFonts w:ascii="Arial" w:hAnsi="Arial" w:cs="Arial"/>
        </w:rPr>
        <w:t>que deberá presentarse en té</w:t>
      </w:r>
      <w:r w:rsidR="00D53054" w:rsidRPr="00D53054">
        <w:rPr>
          <w:rFonts w:ascii="Arial" w:hAnsi="Arial" w:cs="Arial"/>
        </w:rPr>
        <w:t>rminos de lo establecido en el A</w:t>
      </w:r>
      <w:r w:rsidR="00747B2C" w:rsidRPr="00D53054">
        <w:rPr>
          <w:rFonts w:ascii="Arial" w:hAnsi="Arial" w:cs="Arial"/>
        </w:rPr>
        <w:t xml:space="preserve">nexo </w:t>
      </w:r>
      <w:r w:rsidR="00AF551A" w:rsidRPr="00D53054">
        <w:rPr>
          <w:rFonts w:ascii="Arial" w:hAnsi="Arial" w:cs="Arial"/>
        </w:rPr>
        <w:t>3</w:t>
      </w:r>
      <w:r w:rsidR="00D53054">
        <w:rPr>
          <w:rFonts w:ascii="Arial" w:hAnsi="Arial" w:cs="Arial"/>
        </w:rPr>
        <w:t>.</w:t>
      </w:r>
    </w:p>
    <w:p w:rsidR="00747B2C" w:rsidRPr="00747B2C" w:rsidRDefault="00747B2C" w:rsidP="00F02D22">
      <w:pPr>
        <w:spacing w:line="240" w:lineRule="atLeast"/>
        <w:contextualSpacing/>
        <w:jc w:val="both"/>
        <w:rPr>
          <w:rFonts w:ascii="Arial" w:hAnsi="Arial" w:cs="Arial"/>
        </w:rPr>
      </w:pPr>
    </w:p>
    <w:p w:rsidR="00747B2C" w:rsidRPr="00747B2C" w:rsidRDefault="00727B29" w:rsidP="00F02D22">
      <w:pPr>
        <w:spacing w:line="240" w:lineRule="atLeast"/>
        <w:contextualSpacing/>
        <w:jc w:val="both"/>
        <w:rPr>
          <w:rFonts w:ascii="Arial" w:hAnsi="Arial" w:cs="Arial"/>
        </w:rPr>
      </w:pPr>
      <w:r>
        <w:rPr>
          <w:rFonts w:ascii="Arial" w:hAnsi="Arial" w:cs="Arial"/>
          <w:b/>
        </w:rPr>
        <w:t xml:space="preserve">TRIGÉSIMA </w:t>
      </w:r>
      <w:r w:rsidR="00B20AD8">
        <w:rPr>
          <w:rFonts w:ascii="Arial" w:hAnsi="Arial" w:cs="Arial"/>
          <w:b/>
        </w:rPr>
        <w:t>NOVENA</w:t>
      </w:r>
      <w:r w:rsidR="00747B2C" w:rsidRPr="00DD46A7">
        <w:rPr>
          <w:rFonts w:ascii="Arial" w:hAnsi="Arial" w:cs="Arial"/>
          <w:b/>
        </w:rPr>
        <w:t>.-</w:t>
      </w:r>
      <w:r w:rsidR="00747B2C" w:rsidRPr="00747B2C">
        <w:rPr>
          <w:rFonts w:ascii="Arial" w:hAnsi="Arial" w:cs="Arial"/>
        </w:rPr>
        <w:t xml:space="preserve"> El contrato lo firmará el Presidente Municipal Interino, el Secretario General, el Síndico, el Tesorero Municipal y el proveedor </w:t>
      </w:r>
      <w:r w:rsidR="00EE5A59">
        <w:rPr>
          <w:rFonts w:ascii="Arial" w:hAnsi="Arial" w:cs="Arial"/>
        </w:rPr>
        <w:t xml:space="preserve">adjudicado o su representante </w:t>
      </w:r>
      <w:r w:rsidR="00747B2C" w:rsidRPr="00747B2C">
        <w:rPr>
          <w:rFonts w:ascii="Arial" w:hAnsi="Arial" w:cs="Arial"/>
        </w:rPr>
        <w:t xml:space="preserve">facultado </w:t>
      </w:r>
      <w:r w:rsidR="00EE5A59">
        <w:rPr>
          <w:rFonts w:ascii="Arial" w:hAnsi="Arial" w:cs="Arial"/>
        </w:rPr>
        <w:t xml:space="preserve">legalmente </w:t>
      </w:r>
      <w:r w:rsidR="00747B2C" w:rsidRPr="00747B2C">
        <w:rPr>
          <w:rFonts w:ascii="Arial" w:hAnsi="Arial" w:cs="Arial"/>
        </w:rPr>
        <w:t>para ello; en caso de no comparecer el proveedor en el plazo arriba citado, la convocante revocará la adjudicación y tramitará las sanciones que correspondan.</w:t>
      </w:r>
    </w:p>
    <w:p w:rsidR="00747B2C" w:rsidRPr="00747B2C" w:rsidRDefault="00747B2C" w:rsidP="00F02D22">
      <w:pPr>
        <w:spacing w:line="240" w:lineRule="atLeast"/>
        <w:contextualSpacing/>
        <w:jc w:val="both"/>
        <w:rPr>
          <w:rFonts w:ascii="Arial" w:hAnsi="Arial" w:cs="Arial"/>
        </w:rPr>
      </w:pPr>
    </w:p>
    <w:p w:rsidR="00747B2C" w:rsidRPr="00747B2C" w:rsidRDefault="00B20AD8" w:rsidP="00F02D22">
      <w:pPr>
        <w:spacing w:line="240" w:lineRule="atLeast"/>
        <w:contextualSpacing/>
        <w:jc w:val="both"/>
        <w:rPr>
          <w:rFonts w:ascii="Arial" w:hAnsi="Arial" w:cs="Arial"/>
        </w:rPr>
      </w:pPr>
      <w:r>
        <w:rPr>
          <w:rFonts w:ascii="Arial" w:hAnsi="Arial" w:cs="Arial"/>
          <w:b/>
        </w:rPr>
        <w:t>CUADRAGÉSIMA</w:t>
      </w:r>
      <w:r w:rsidR="00747B2C" w:rsidRPr="00DD46A7">
        <w:rPr>
          <w:rFonts w:ascii="Arial" w:hAnsi="Arial" w:cs="Arial"/>
          <w:b/>
        </w:rPr>
        <w:t>.-</w:t>
      </w:r>
      <w:r w:rsidR="00747B2C" w:rsidRPr="00747B2C">
        <w:rPr>
          <w:rFonts w:ascii="Arial" w:hAnsi="Arial" w:cs="Arial"/>
        </w:rPr>
        <w:t xml:space="preserve"> Si dentro del término establecido para la firma del contrato</w:t>
      </w:r>
      <w:r w:rsidR="00EE5A59">
        <w:rPr>
          <w:rFonts w:ascii="Arial" w:hAnsi="Arial" w:cs="Arial"/>
        </w:rPr>
        <w:t xml:space="preserve"> el </w:t>
      </w:r>
      <w:r w:rsidR="00747B2C" w:rsidRPr="00747B2C">
        <w:rPr>
          <w:rFonts w:ascii="Arial" w:hAnsi="Arial" w:cs="Arial"/>
        </w:rPr>
        <w:t>proveedor no suscribe el mismo, se procederá a celebrarlo con el licitante que haya ocupado la segunda mejor opción solvente, siempre que la diferencia en precio, con respecto a la proposición que inicialmente hubiere resultado ganadora, no sea superior al diez por ciento.</w:t>
      </w:r>
    </w:p>
    <w:p w:rsidR="00747B2C" w:rsidRPr="00747B2C" w:rsidRDefault="00747B2C" w:rsidP="00F02D22">
      <w:pPr>
        <w:spacing w:line="240" w:lineRule="atLeast"/>
        <w:contextualSpacing/>
        <w:jc w:val="both"/>
        <w:rPr>
          <w:rFonts w:ascii="Arial" w:hAnsi="Arial" w:cs="Arial"/>
        </w:rPr>
      </w:pPr>
    </w:p>
    <w:p w:rsidR="00747B2C" w:rsidRPr="00747B2C" w:rsidRDefault="00727B29" w:rsidP="00F02D22">
      <w:pPr>
        <w:spacing w:line="240" w:lineRule="atLeast"/>
        <w:contextualSpacing/>
        <w:jc w:val="both"/>
        <w:rPr>
          <w:rFonts w:ascii="Arial" w:hAnsi="Arial" w:cs="Arial"/>
        </w:rPr>
      </w:pPr>
      <w:r>
        <w:rPr>
          <w:rFonts w:ascii="Arial" w:hAnsi="Arial" w:cs="Arial"/>
          <w:b/>
        </w:rPr>
        <w:t>CUADRAGÉ</w:t>
      </w:r>
      <w:r w:rsidR="001B313C" w:rsidRPr="00DD46A7">
        <w:rPr>
          <w:rFonts w:ascii="Arial" w:hAnsi="Arial" w:cs="Arial"/>
          <w:b/>
        </w:rPr>
        <w:t>SIMA</w:t>
      </w:r>
      <w:r w:rsidR="00B20AD8">
        <w:rPr>
          <w:rFonts w:ascii="Arial" w:hAnsi="Arial" w:cs="Arial"/>
          <w:b/>
        </w:rPr>
        <w:t xml:space="preserve"> PRIMERA</w:t>
      </w:r>
      <w:r w:rsidR="00747B2C" w:rsidRPr="00DD46A7">
        <w:rPr>
          <w:rFonts w:ascii="Arial" w:hAnsi="Arial" w:cs="Arial"/>
          <w:b/>
        </w:rPr>
        <w:t>.-</w:t>
      </w:r>
      <w:r w:rsidR="00747B2C" w:rsidRPr="00747B2C">
        <w:rPr>
          <w:rFonts w:ascii="Arial" w:hAnsi="Arial" w:cs="Arial"/>
        </w:rPr>
        <w:t xml:space="preserve"> En caso de que la convocante requiera incrementar la cantidad de bienes a adquirir, poster</w:t>
      </w:r>
      <w:r w:rsidR="001B313C">
        <w:rPr>
          <w:rFonts w:ascii="Arial" w:hAnsi="Arial" w:cs="Arial"/>
        </w:rPr>
        <w:t xml:space="preserve">iormente a la conclusión de la </w:t>
      </w:r>
      <w:r w:rsidR="00747B2C" w:rsidRPr="00747B2C">
        <w:rPr>
          <w:rFonts w:ascii="Arial" w:hAnsi="Arial" w:cs="Arial"/>
        </w:rPr>
        <w:t>presente licitación,</w:t>
      </w:r>
      <w:r w:rsidR="001B313C">
        <w:rPr>
          <w:rFonts w:ascii="Arial" w:hAnsi="Arial" w:cs="Arial"/>
        </w:rPr>
        <w:t xml:space="preserve"> podrá </w:t>
      </w:r>
      <w:r w:rsidR="00747B2C" w:rsidRPr="00747B2C">
        <w:rPr>
          <w:rFonts w:ascii="Arial" w:hAnsi="Arial" w:cs="Arial"/>
        </w:rPr>
        <w:t>para estos efectos, pactar con las empresa ganadora la modificación al contrato</w:t>
      </w:r>
      <w:r w:rsidR="001B313C">
        <w:rPr>
          <w:rFonts w:ascii="Arial" w:hAnsi="Arial" w:cs="Arial"/>
        </w:rPr>
        <w:t xml:space="preserve"> formalizado,</w:t>
      </w:r>
      <w:r w:rsidR="00747B2C" w:rsidRPr="00747B2C">
        <w:rPr>
          <w:rFonts w:ascii="Arial" w:hAnsi="Arial" w:cs="Arial"/>
        </w:rPr>
        <w:t xml:space="preserve"> siempre y cuando no represente más del veinte por ciento del monto total de </w:t>
      </w:r>
      <w:r w:rsidR="00747B2C" w:rsidRPr="00747B2C">
        <w:rPr>
          <w:rFonts w:ascii="Arial" w:hAnsi="Arial" w:cs="Arial"/>
        </w:rPr>
        <w:lastRenderedPageBreak/>
        <w:t xml:space="preserve">la partida que se amplíe y que el proveedor sostenga en la ampliación el precio pactado originalmente. </w:t>
      </w:r>
      <w:r w:rsidR="001B313C">
        <w:rPr>
          <w:rFonts w:ascii="Arial" w:hAnsi="Arial" w:cs="Arial"/>
        </w:rPr>
        <w:t xml:space="preserve">Las </w:t>
      </w:r>
      <w:r w:rsidR="00747B2C" w:rsidRPr="00747B2C">
        <w:rPr>
          <w:rFonts w:ascii="Arial" w:hAnsi="Arial" w:cs="Arial"/>
        </w:rPr>
        <w:t xml:space="preserve">ampliaciones procederán siempre </w:t>
      </w:r>
      <w:r w:rsidR="001B313C">
        <w:rPr>
          <w:rFonts w:ascii="Arial" w:hAnsi="Arial" w:cs="Arial"/>
        </w:rPr>
        <w:t xml:space="preserve">que </w:t>
      </w:r>
      <w:r w:rsidR="00747B2C" w:rsidRPr="00747B2C">
        <w:rPr>
          <w:rFonts w:ascii="Arial" w:hAnsi="Arial" w:cs="Arial"/>
        </w:rPr>
        <w:t>se realicen dentro de los doce meses posteriores a la firma del contrato.</w:t>
      </w:r>
    </w:p>
    <w:p w:rsidR="00747B2C" w:rsidRPr="00747B2C" w:rsidRDefault="00747B2C" w:rsidP="00F02D22">
      <w:pPr>
        <w:spacing w:line="240" w:lineRule="atLeast"/>
        <w:contextualSpacing/>
        <w:jc w:val="both"/>
        <w:rPr>
          <w:rFonts w:ascii="Arial" w:hAnsi="Arial" w:cs="Arial"/>
        </w:rPr>
      </w:pPr>
    </w:p>
    <w:p w:rsidR="00747B2C" w:rsidRPr="00747B2C" w:rsidRDefault="00727B29" w:rsidP="00F02D22">
      <w:pPr>
        <w:spacing w:line="240" w:lineRule="atLeast"/>
        <w:contextualSpacing/>
        <w:jc w:val="both"/>
        <w:rPr>
          <w:rFonts w:ascii="Arial" w:hAnsi="Arial" w:cs="Arial"/>
        </w:rPr>
      </w:pPr>
      <w:r>
        <w:rPr>
          <w:rFonts w:ascii="Arial" w:hAnsi="Arial" w:cs="Arial"/>
          <w:b/>
        </w:rPr>
        <w:t>CUADRAGÉ</w:t>
      </w:r>
      <w:r w:rsidR="001B313C" w:rsidRPr="00DD46A7">
        <w:rPr>
          <w:rFonts w:ascii="Arial" w:hAnsi="Arial" w:cs="Arial"/>
          <w:b/>
        </w:rPr>
        <w:t xml:space="preserve">SIMA </w:t>
      </w:r>
      <w:r w:rsidR="00B20AD8">
        <w:rPr>
          <w:rFonts w:ascii="Arial" w:hAnsi="Arial" w:cs="Arial"/>
          <w:b/>
        </w:rPr>
        <w:t>SEGUNDA</w:t>
      </w:r>
      <w:r w:rsidR="00747B2C" w:rsidRPr="00DD46A7">
        <w:rPr>
          <w:rFonts w:ascii="Arial" w:hAnsi="Arial" w:cs="Arial"/>
          <w:b/>
        </w:rPr>
        <w:t>.-</w:t>
      </w:r>
      <w:r w:rsidR="00747B2C" w:rsidRPr="00747B2C">
        <w:rPr>
          <w:rFonts w:ascii="Arial" w:hAnsi="Arial" w:cs="Arial"/>
        </w:rPr>
        <w:t xml:space="preserve"> El Municipio de Tlajomulco de Zúñiga, Jalisco podrá</w:t>
      </w:r>
      <w:r w:rsidR="001B313C">
        <w:rPr>
          <w:rFonts w:ascii="Arial" w:hAnsi="Arial" w:cs="Arial"/>
        </w:rPr>
        <w:t xml:space="preserve"> rescindir administrativamente </w:t>
      </w:r>
      <w:r w:rsidR="00747B2C" w:rsidRPr="00747B2C">
        <w:rPr>
          <w:rFonts w:ascii="Arial" w:hAnsi="Arial" w:cs="Arial"/>
        </w:rPr>
        <w:t>el contrato, en caso de incumplimiento de las obligaciones a cargo del proveedor.</w:t>
      </w:r>
    </w:p>
    <w:p w:rsidR="00747B2C" w:rsidRPr="00747B2C" w:rsidRDefault="00747B2C" w:rsidP="00F02D22">
      <w:pPr>
        <w:spacing w:line="240" w:lineRule="atLeast"/>
        <w:contextualSpacing/>
        <w:jc w:val="both"/>
        <w:rPr>
          <w:rFonts w:ascii="Arial" w:hAnsi="Arial" w:cs="Arial"/>
        </w:rPr>
      </w:pPr>
    </w:p>
    <w:p w:rsidR="00747B2C" w:rsidRPr="00747B2C" w:rsidRDefault="00311AD6" w:rsidP="00F02D22">
      <w:pPr>
        <w:spacing w:line="240" w:lineRule="atLeast"/>
        <w:contextualSpacing/>
        <w:jc w:val="both"/>
        <w:rPr>
          <w:rFonts w:ascii="Arial" w:hAnsi="Arial" w:cs="Arial"/>
        </w:rPr>
      </w:pPr>
      <w:r>
        <w:rPr>
          <w:rFonts w:ascii="Arial" w:hAnsi="Arial" w:cs="Arial"/>
          <w:b/>
        </w:rPr>
        <w:t>CUADRAGÉ</w:t>
      </w:r>
      <w:r w:rsidR="001B313C" w:rsidRPr="00DD46A7">
        <w:rPr>
          <w:rFonts w:ascii="Arial" w:hAnsi="Arial" w:cs="Arial"/>
          <w:b/>
        </w:rPr>
        <w:t xml:space="preserve">SIMA </w:t>
      </w:r>
      <w:r w:rsidR="00B20AD8">
        <w:rPr>
          <w:rFonts w:ascii="Arial" w:hAnsi="Arial" w:cs="Arial"/>
          <w:b/>
        </w:rPr>
        <w:t>TERCERA</w:t>
      </w:r>
      <w:r w:rsidR="00747B2C" w:rsidRPr="00DD46A7">
        <w:rPr>
          <w:rFonts w:ascii="Arial" w:hAnsi="Arial" w:cs="Arial"/>
          <w:b/>
        </w:rPr>
        <w:t>.-</w:t>
      </w:r>
      <w:r w:rsidR="00747B2C" w:rsidRPr="00747B2C">
        <w:rPr>
          <w:rFonts w:ascii="Arial" w:hAnsi="Arial" w:cs="Arial"/>
        </w:rPr>
        <w:t xml:space="preserve"> </w:t>
      </w:r>
      <w:r w:rsidR="001B313C">
        <w:rPr>
          <w:rFonts w:ascii="Arial" w:hAnsi="Arial" w:cs="Arial"/>
        </w:rPr>
        <w:t xml:space="preserve">Con la finalidad de garantizar </w:t>
      </w:r>
      <w:r w:rsidR="00747B2C" w:rsidRPr="00747B2C">
        <w:rPr>
          <w:rFonts w:ascii="Arial" w:hAnsi="Arial" w:cs="Arial"/>
        </w:rPr>
        <w:t>el cumplimiento</w:t>
      </w:r>
      <w:r w:rsidR="001B313C">
        <w:rPr>
          <w:rFonts w:ascii="Arial" w:hAnsi="Arial" w:cs="Arial"/>
        </w:rPr>
        <w:t xml:space="preserve"> de las obligaciones derivadas del contrato correspondiente, </w:t>
      </w:r>
      <w:r w:rsidR="00747B2C" w:rsidRPr="00747B2C">
        <w:rPr>
          <w:rFonts w:ascii="Arial" w:hAnsi="Arial" w:cs="Arial"/>
        </w:rPr>
        <w:t xml:space="preserve">la calidad de los bienes, vicios ocultos, el pago de daños y perjuicios ocasionados por su incumplimiento, el pago de las penas convencionales y todas las obligaciones pactadas, el </w:t>
      </w:r>
      <w:r w:rsidR="00267CD4">
        <w:rPr>
          <w:rFonts w:ascii="Arial" w:hAnsi="Arial" w:cs="Arial"/>
        </w:rPr>
        <w:t>contratante deberá entregar, al momento de la firma del contrato</w:t>
      </w:r>
      <w:r w:rsidR="001B313C">
        <w:rPr>
          <w:rFonts w:ascii="Arial" w:hAnsi="Arial" w:cs="Arial"/>
        </w:rPr>
        <w:t>, a f</w:t>
      </w:r>
      <w:r w:rsidR="00747B2C" w:rsidRPr="00747B2C">
        <w:rPr>
          <w:rFonts w:ascii="Arial" w:hAnsi="Arial" w:cs="Arial"/>
        </w:rPr>
        <w:t xml:space="preserve">avor del municipio de Tlajomulco de Zúñiga, póliza de fianza expedida por compañía legalmente autorizada para ello, por el importe del 10% (DIEZ POR CIENTO) del monto total del contrato, sin incluir el concepto del Impuesto al Valor Agregado, conforme al </w:t>
      </w:r>
      <w:r w:rsidR="00D53054">
        <w:rPr>
          <w:rFonts w:ascii="Arial" w:hAnsi="Arial" w:cs="Arial"/>
        </w:rPr>
        <w:t>A</w:t>
      </w:r>
      <w:r w:rsidR="00747B2C" w:rsidRPr="00D53054">
        <w:rPr>
          <w:rFonts w:ascii="Arial" w:hAnsi="Arial" w:cs="Arial"/>
        </w:rPr>
        <w:t xml:space="preserve">nexo </w:t>
      </w:r>
      <w:r w:rsidR="00D53054" w:rsidRPr="00D53054">
        <w:rPr>
          <w:rFonts w:ascii="Arial" w:hAnsi="Arial" w:cs="Arial"/>
        </w:rPr>
        <w:t>3</w:t>
      </w:r>
      <w:r w:rsidR="00D53054">
        <w:rPr>
          <w:rFonts w:ascii="Arial" w:hAnsi="Arial" w:cs="Arial"/>
        </w:rPr>
        <w:t>.</w:t>
      </w:r>
    </w:p>
    <w:p w:rsidR="00747B2C" w:rsidRPr="00747B2C" w:rsidRDefault="00747B2C"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747B2C">
        <w:rPr>
          <w:rFonts w:ascii="Arial" w:hAnsi="Arial" w:cs="Arial"/>
        </w:rPr>
        <w:t xml:space="preserve">Para este </w:t>
      </w:r>
      <w:r w:rsidR="001B313C">
        <w:rPr>
          <w:rFonts w:ascii="Arial" w:hAnsi="Arial" w:cs="Arial"/>
        </w:rPr>
        <w:t xml:space="preserve">efecto la compañía afianzadora </w:t>
      </w:r>
      <w:r w:rsidRPr="00747B2C">
        <w:rPr>
          <w:rFonts w:ascii="Arial" w:hAnsi="Arial" w:cs="Arial"/>
        </w:rPr>
        <w:t>deberá aceptar expresamente cumplir con los siguientes requisitos:</w:t>
      </w:r>
    </w:p>
    <w:p w:rsidR="00747B2C" w:rsidRPr="00747B2C" w:rsidRDefault="00747B2C"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747B2C">
        <w:rPr>
          <w:rFonts w:ascii="Arial" w:hAnsi="Arial" w:cs="Arial"/>
        </w:rPr>
        <w:t>I.- La fianza deberá estar vigente a partir de su expedición y hasta la conclusión de la obligación de la prestación del servicio de mantenimiento a los cajeros.</w:t>
      </w:r>
    </w:p>
    <w:p w:rsidR="00747B2C" w:rsidRPr="00747B2C" w:rsidRDefault="00747B2C"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311AD6">
        <w:rPr>
          <w:rFonts w:ascii="Arial" w:hAnsi="Arial" w:cs="Arial"/>
        </w:rPr>
        <w:t>II.- Deberá aceptar expresamente someterse al procedimiento de ejecución establecido en los artículos 95, 95 Bis y 118 de la Ley Federal de Instituciones de Fianzas.</w:t>
      </w:r>
    </w:p>
    <w:p w:rsidR="00747B2C" w:rsidRPr="00747B2C" w:rsidRDefault="00747B2C" w:rsidP="00F02D22">
      <w:pPr>
        <w:spacing w:line="240" w:lineRule="atLeast"/>
        <w:contextualSpacing/>
        <w:jc w:val="both"/>
        <w:rPr>
          <w:rFonts w:ascii="Arial" w:hAnsi="Arial" w:cs="Arial"/>
        </w:rPr>
      </w:pPr>
    </w:p>
    <w:p w:rsidR="00747B2C" w:rsidRPr="00747B2C" w:rsidRDefault="001B313C" w:rsidP="00F02D22">
      <w:pPr>
        <w:spacing w:line="240" w:lineRule="atLeast"/>
        <w:contextualSpacing/>
        <w:jc w:val="both"/>
        <w:rPr>
          <w:rFonts w:ascii="Arial" w:hAnsi="Arial" w:cs="Arial"/>
        </w:rPr>
      </w:pPr>
      <w:r>
        <w:rPr>
          <w:rFonts w:ascii="Arial" w:hAnsi="Arial" w:cs="Arial"/>
        </w:rPr>
        <w:t xml:space="preserve">III.- Se deberá comprometer </w:t>
      </w:r>
      <w:r w:rsidR="00747B2C" w:rsidRPr="00747B2C">
        <w:rPr>
          <w:rFonts w:ascii="Arial" w:hAnsi="Arial" w:cs="Arial"/>
        </w:rPr>
        <w:t>a pagar hasta la cantidad importe de la fianza, en caso de que su fiado no justifique plenamente y a satisfacción de</w:t>
      </w:r>
      <w:r w:rsidR="006F4EBA">
        <w:rPr>
          <w:rFonts w:ascii="Arial" w:hAnsi="Arial" w:cs="Arial"/>
        </w:rPr>
        <w:t>l municipio de Tlajomulco de Zúñiga</w:t>
      </w:r>
      <w:r w:rsidR="00747B2C" w:rsidRPr="00747B2C">
        <w:rPr>
          <w:rFonts w:ascii="Arial" w:hAnsi="Arial" w:cs="Arial"/>
        </w:rPr>
        <w:t xml:space="preserve"> el cumplimiento del contrato.</w:t>
      </w:r>
    </w:p>
    <w:p w:rsidR="00747B2C" w:rsidRPr="00747B2C" w:rsidRDefault="00747B2C" w:rsidP="00F02D22">
      <w:pPr>
        <w:spacing w:line="240" w:lineRule="atLeast"/>
        <w:contextualSpacing/>
        <w:jc w:val="both"/>
        <w:rPr>
          <w:rFonts w:ascii="Arial" w:hAnsi="Arial" w:cs="Arial"/>
        </w:rPr>
      </w:pPr>
    </w:p>
    <w:p w:rsidR="00747B2C" w:rsidRPr="00747B2C" w:rsidRDefault="001B313C" w:rsidP="00F02D22">
      <w:pPr>
        <w:spacing w:line="240" w:lineRule="atLeast"/>
        <w:contextualSpacing/>
        <w:jc w:val="both"/>
        <w:rPr>
          <w:rFonts w:ascii="Arial" w:hAnsi="Arial" w:cs="Arial"/>
        </w:rPr>
      </w:pPr>
      <w:r>
        <w:rPr>
          <w:rFonts w:ascii="Arial" w:hAnsi="Arial" w:cs="Arial"/>
        </w:rPr>
        <w:t xml:space="preserve">IV.- </w:t>
      </w:r>
      <w:r w:rsidR="00747B2C" w:rsidRPr="00747B2C">
        <w:rPr>
          <w:rFonts w:ascii="Arial" w:hAnsi="Arial" w:cs="Arial"/>
        </w:rPr>
        <w:t xml:space="preserve">La póliza sólo podrá cancelarse a petición por escrito, </w:t>
      </w:r>
      <w:r w:rsidR="006F4EBA">
        <w:rPr>
          <w:rFonts w:ascii="Arial" w:hAnsi="Arial" w:cs="Arial"/>
        </w:rPr>
        <w:t>del municipio de Tlajomulco de Zúñiga</w:t>
      </w:r>
      <w:r w:rsidR="00012B96">
        <w:rPr>
          <w:rFonts w:ascii="Arial" w:hAnsi="Arial" w:cs="Arial"/>
        </w:rPr>
        <w:t>, Jalisco</w:t>
      </w:r>
      <w:r w:rsidR="006F4EBA">
        <w:rPr>
          <w:rFonts w:ascii="Arial" w:hAnsi="Arial" w:cs="Arial"/>
        </w:rPr>
        <w:t>.</w:t>
      </w:r>
    </w:p>
    <w:p w:rsidR="00747B2C" w:rsidRPr="00747B2C" w:rsidRDefault="00747B2C" w:rsidP="00F02D22">
      <w:pPr>
        <w:spacing w:line="240" w:lineRule="atLeast"/>
        <w:contextualSpacing/>
        <w:jc w:val="both"/>
        <w:rPr>
          <w:rFonts w:ascii="Arial" w:hAnsi="Arial" w:cs="Arial"/>
        </w:rPr>
      </w:pPr>
    </w:p>
    <w:p w:rsidR="00747B2C" w:rsidRPr="00747B2C" w:rsidRDefault="00311AD6" w:rsidP="00F02D22">
      <w:pPr>
        <w:spacing w:line="240" w:lineRule="atLeast"/>
        <w:contextualSpacing/>
        <w:jc w:val="both"/>
        <w:rPr>
          <w:rFonts w:ascii="Arial" w:hAnsi="Arial" w:cs="Arial"/>
        </w:rPr>
      </w:pPr>
      <w:r>
        <w:rPr>
          <w:rFonts w:ascii="Arial" w:hAnsi="Arial" w:cs="Arial"/>
          <w:b/>
        </w:rPr>
        <w:t>CUADRAGÉ</w:t>
      </w:r>
      <w:r w:rsidR="00747B2C" w:rsidRPr="00DD46A7">
        <w:rPr>
          <w:rFonts w:ascii="Arial" w:hAnsi="Arial" w:cs="Arial"/>
          <w:b/>
        </w:rPr>
        <w:t xml:space="preserve">SIMA </w:t>
      </w:r>
      <w:r w:rsidR="00B20AD8">
        <w:rPr>
          <w:rFonts w:ascii="Arial" w:hAnsi="Arial" w:cs="Arial"/>
          <w:b/>
        </w:rPr>
        <w:t>CUARTA</w:t>
      </w:r>
      <w:r w:rsidR="00747B2C" w:rsidRPr="00DD46A7">
        <w:rPr>
          <w:rFonts w:ascii="Arial" w:hAnsi="Arial" w:cs="Arial"/>
          <w:b/>
        </w:rPr>
        <w:t>.-</w:t>
      </w:r>
      <w:r w:rsidR="00747B2C" w:rsidRPr="00747B2C">
        <w:rPr>
          <w:rFonts w:ascii="Arial" w:hAnsi="Arial" w:cs="Arial"/>
        </w:rPr>
        <w:t xml:space="preserve"> El proveedor se deber</w:t>
      </w:r>
      <w:r w:rsidR="001B313C">
        <w:rPr>
          <w:rFonts w:ascii="Arial" w:hAnsi="Arial" w:cs="Arial"/>
        </w:rPr>
        <w:t xml:space="preserve">á responsabilizar expresamente en los casos que se infrinjan derechos de autor, patentes </w:t>
      </w:r>
      <w:r w:rsidR="00747B2C" w:rsidRPr="00747B2C">
        <w:rPr>
          <w:rFonts w:ascii="Arial" w:hAnsi="Arial" w:cs="Arial"/>
        </w:rPr>
        <w:t>o marcas, quedando liberado totalmente de ello el municipio de Tlajomulco de Zúñiga, Jalisco.</w:t>
      </w:r>
    </w:p>
    <w:p w:rsidR="00747B2C" w:rsidRPr="00747B2C" w:rsidRDefault="00747B2C" w:rsidP="00F02D22">
      <w:pPr>
        <w:spacing w:line="240" w:lineRule="atLeast"/>
        <w:contextualSpacing/>
        <w:jc w:val="both"/>
        <w:rPr>
          <w:rFonts w:ascii="Arial" w:hAnsi="Arial" w:cs="Arial"/>
        </w:rPr>
      </w:pPr>
    </w:p>
    <w:p w:rsidR="00747B2C" w:rsidRPr="001B313C" w:rsidRDefault="00747B2C" w:rsidP="00F02D22">
      <w:pPr>
        <w:spacing w:after="0" w:line="240" w:lineRule="atLeast"/>
        <w:contextualSpacing/>
        <w:jc w:val="center"/>
        <w:rPr>
          <w:rFonts w:ascii="Arial" w:hAnsi="Arial" w:cs="Arial"/>
          <w:b/>
        </w:rPr>
      </w:pPr>
      <w:r w:rsidRPr="001B313C">
        <w:rPr>
          <w:rFonts w:ascii="Arial" w:hAnsi="Arial" w:cs="Arial"/>
          <w:b/>
        </w:rPr>
        <w:t>C</w:t>
      </w:r>
      <w:r w:rsidR="001B313C" w:rsidRPr="001B313C">
        <w:rPr>
          <w:rFonts w:ascii="Arial" w:hAnsi="Arial" w:cs="Arial"/>
          <w:b/>
        </w:rPr>
        <w:t xml:space="preserve">APITULO </w:t>
      </w:r>
      <w:r w:rsidRPr="001B313C">
        <w:rPr>
          <w:rFonts w:ascii="Arial" w:hAnsi="Arial" w:cs="Arial"/>
          <w:b/>
        </w:rPr>
        <w:t>XII</w:t>
      </w:r>
    </w:p>
    <w:p w:rsidR="00747B2C" w:rsidRPr="001B313C" w:rsidRDefault="00FA4B68" w:rsidP="00F02D22">
      <w:pPr>
        <w:spacing w:after="0" w:line="240" w:lineRule="atLeast"/>
        <w:contextualSpacing/>
        <w:jc w:val="center"/>
        <w:rPr>
          <w:rFonts w:ascii="Arial" w:hAnsi="Arial" w:cs="Arial"/>
          <w:b/>
        </w:rPr>
      </w:pPr>
      <w:r>
        <w:rPr>
          <w:rFonts w:ascii="Arial" w:hAnsi="Arial" w:cs="Arial"/>
          <w:b/>
        </w:rPr>
        <w:t>DECLARACIÓ</w:t>
      </w:r>
      <w:r w:rsidR="00747B2C" w:rsidRPr="001B313C">
        <w:rPr>
          <w:rFonts w:ascii="Arial" w:hAnsi="Arial" w:cs="Arial"/>
          <w:b/>
        </w:rPr>
        <w:t>N DE DESIERTO</w:t>
      </w:r>
      <w:r>
        <w:rPr>
          <w:rFonts w:ascii="Arial" w:hAnsi="Arial" w:cs="Arial"/>
          <w:b/>
        </w:rPr>
        <w:t xml:space="preserve"> EL PROCEDIMIENTO DE CONTRATACIÓ</w:t>
      </w:r>
      <w:r w:rsidR="00747B2C" w:rsidRPr="001B313C">
        <w:rPr>
          <w:rFonts w:ascii="Arial" w:hAnsi="Arial" w:cs="Arial"/>
          <w:b/>
        </w:rPr>
        <w:t>N</w:t>
      </w:r>
    </w:p>
    <w:p w:rsidR="00747B2C" w:rsidRPr="00747B2C" w:rsidRDefault="00747B2C" w:rsidP="00F02D22">
      <w:pPr>
        <w:spacing w:line="240" w:lineRule="atLeast"/>
        <w:contextualSpacing/>
        <w:jc w:val="both"/>
        <w:rPr>
          <w:rFonts w:ascii="Arial" w:hAnsi="Arial" w:cs="Arial"/>
        </w:rPr>
      </w:pPr>
    </w:p>
    <w:p w:rsidR="00747B2C" w:rsidRPr="00747B2C" w:rsidRDefault="00311AD6" w:rsidP="00F02D22">
      <w:pPr>
        <w:spacing w:line="240" w:lineRule="atLeast"/>
        <w:contextualSpacing/>
        <w:jc w:val="both"/>
        <w:rPr>
          <w:rFonts w:ascii="Arial" w:hAnsi="Arial" w:cs="Arial"/>
        </w:rPr>
      </w:pPr>
      <w:r>
        <w:rPr>
          <w:rFonts w:ascii="Arial" w:hAnsi="Arial" w:cs="Arial"/>
          <w:b/>
        </w:rPr>
        <w:t>CUADRAGÉ</w:t>
      </w:r>
      <w:r w:rsidR="001B313C" w:rsidRPr="00DD46A7">
        <w:rPr>
          <w:rFonts w:ascii="Arial" w:hAnsi="Arial" w:cs="Arial"/>
          <w:b/>
        </w:rPr>
        <w:t xml:space="preserve">SIMA </w:t>
      </w:r>
      <w:r w:rsidR="00B20AD8">
        <w:rPr>
          <w:rFonts w:ascii="Arial" w:hAnsi="Arial" w:cs="Arial"/>
          <w:b/>
        </w:rPr>
        <w:t>QUINTA</w:t>
      </w:r>
      <w:r w:rsidR="00747B2C" w:rsidRPr="00DD46A7">
        <w:rPr>
          <w:rFonts w:ascii="Arial" w:hAnsi="Arial" w:cs="Arial"/>
          <w:b/>
        </w:rPr>
        <w:t>.-</w:t>
      </w:r>
      <w:r w:rsidR="00747B2C" w:rsidRPr="00747B2C">
        <w:rPr>
          <w:rFonts w:ascii="Arial" w:hAnsi="Arial" w:cs="Arial"/>
        </w:rPr>
        <w:t xml:space="preserve"> La</w:t>
      </w:r>
      <w:r w:rsidR="001B313C">
        <w:rPr>
          <w:rFonts w:ascii="Arial" w:hAnsi="Arial" w:cs="Arial"/>
        </w:rPr>
        <w:t xml:space="preserve"> dependencia </w:t>
      </w:r>
      <w:r w:rsidR="00747B2C" w:rsidRPr="00747B2C">
        <w:rPr>
          <w:rFonts w:ascii="Arial" w:hAnsi="Arial" w:cs="Arial"/>
        </w:rPr>
        <w:t>convocante podrá declarar</w:t>
      </w:r>
      <w:r w:rsidR="001B313C">
        <w:rPr>
          <w:rFonts w:ascii="Arial" w:hAnsi="Arial" w:cs="Arial"/>
        </w:rPr>
        <w:t xml:space="preserve"> desierta </w:t>
      </w:r>
      <w:r w:rsidR="00747B2C" w:rsidRPr="00747B2C">
        <w:rPr>
          <w:rFonts w:ascii="Arial" w:hAnsi="Arial" w:cs="Arial"/>
        </w:rPr>
        <w:t xml:space="preserve">la </w:t>
      </w:r>
      <w:r w:rsidR="00F6409E">
        <w:rPr>
          <w:rFonts w:ascii="Arial" w:hAnsi="Arial" w:cs="Arial"/>
        </w:rPr>
        <w:t>presente licitación</w:t>
      </w:r>
      <w:r w:rsidR="001B313C">
        <w:rPr>
          <w:rFonts w:ascii="Arial" w:hAnsi="Arial" w:cs="Arial"/>
        </w:rPr>
        <w:t xml:space="preserve"> y expedirá una </w:t>
      </w:r>
      <w:r w:rsidR="00747B2C" w:rsidRPr="00747B2C">
        <w:rPr>
          <w:rFonts w:ascii="Arial" w:hAnsi="Arial" w:cs="Arial"/>
        </w:rPr>
        <w:t xml:space="preserve">nueva </w:t>
      </w:r>
      <w:r w:rsidR="008A36ED">
        <w:rPr>
          <w:rFonts w:ascii="Arial" w:hAnsi="Arial" w:cs="Arial"/>
        </w:rPr>
        <w:t xml:space="preserve">invitación </w:t>
      </w:r>
      <w:r w:rsidR="00747B2C" w:rsidRPr="00747B2C">
        <w:rPr>
          <w:rFonts w:ascii="Arial" w:hAnsi="Arial" w:cs="Arial"/>
        </w:rPr>
        <w:t>en los siguientes casos:</w:t>
      </w:r>
    </w:p>
    <w:p w:rsidR="00747B2C" w:rsidRPr="00747B2C" w:rsidRDefault="00747B2C" w:rsidP="00F02D22">
      <w:pPr>
        <w:spacing w:line="240" w:lineRule="atLeast"/>
        <w:contextualSpacing/>
        <w:jc w:val="both"/>
        <w:rPr>
          <w:rFonts w:ascii="Arial" w:hAnsi="Arial" w:cs="Arial"/>
        </w:rPr>
      </w:pPr>
      <w:r w:rsidRPr="00747B2C">
        <w:rPr>
          <w:rFonts w:ascii="Arial" w:hAnsi="Arial" w:cs="Arial"/>
        </w:rPr>
        <w:t xml:space="preserve"> </w:t>
      </w:r>
    </w:p>
    <w:p w:rsidR="00747B2C" w:rsidRPr="00747B2C" w:rsidRDefault="00747B2C" w:rsidP="00F02D22">
      <w:pPr>
        <w:spacing w:line="240" w:lineRule="atLeast"/>
        <w:contextualSpacing/>
        <w:jc w:val="both"/>
        <w:rPr>
          <w:rFonts w:ascii="Arial" w:hAnsi="Arial" w:cs="Arial"/>
        </w:rPr>
      </w:pPr>
      <w:r w:rsidRPr="00747B2C">
        <w:rPr>
          <w:rFonts w:ascii="Arial" w:hAnsi="Arial" w:cs="Arial"/>
        </w:rPr>
        <w:t>I. Cuando no se presenten proposiciones en el acto de presentación y apertura de proposiciones;</w:t>
      </w:r>
    </w:p>
    <w:p w:rsidR="00747B2C" w:rsidRPr="00747B2C" w:rsidRDefault="00747B2C"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747B2C">
        <w:rPr>
          <w:rFonts w:ascii="Arial" w:hAnsi="Arial" w:cs="Arial"/>
        </w:rPr>
        <w:t>II. Se acredite de manera fehaciente, que los precios de mercado son inferiores a las mejores ofertas recibidas;</w:t>
      </w:r>
    </w:p>
    <w:p w:rsidR="00747B2C" w:rsidRPr="00747B2C" w:rsidRDefault="00747B2C"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747B2C">
        <w:rPr>
          <w:rFonts w:ascii="Arial" w:hAnsi="Arial" w:cs="Arial"/>
        </w:rPr>
        <w:t xml:space="preserve">III. Los licitantes incumplan con los requisitos </w:t>
      </w:r>
      <w:r w:rsidR="00311AD6">
        <w:rPr>
          <w:rFonts w:ascii="Arial" w:hAnsi="Arial" w:cs="Arial"/>
        </w:rPr>
        <w:t>de</w:t>
      </w:r>
      <w:r w:rsidRPr="00747B2C">
        <w:rPr>
          <w:rFonts w:ascii="Arial" w:hAnsi="Arial" w:cs="Arial"/>
        </w:rPr>
        <w:t xml:space="preserve"> las bases respectivas;</w:t>
      </w:r>
    </w:p>
    <w:p w:rsidR="00747B2C" w:rsidRPr="00747B2C" w:rsidRDefault="00747B2C"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747B2C">
        <w:rPr>
          <w:rFonts w:ascii="Arial" w:hAnsi="Arial" w:cs="Arial"/>
        </w:rPr>
        <w:lastRenderedPageBreak/>
        <w:t>IV. No lo permita el presupuesto;</w:t>
      </w:r>
    </w:p>
    <w:p w:rsidR="00747B2C" w:rsidRPr="00747B2C" w:rsidRDefault="00747B2C"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747B2C">
        <w:rPr>
          <w:rFonts w:ascii="Arial" w:hAnsi="Arial" w:cs="Arial"/>
        </w:rPr>
        <w:t>V. Los montos de las ofertas económicas excedan lo autorizado; y</w:t>
      </w:r>
    </w:p>
    <w:p w:rsidR="00747B2C" w:rsidRPr="00747B2C" w:rsidRDefault="00747B2C"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747B2C">
        <w:rPr>
          <w:rFonts w:ascii="Arial" w:hAnsi="Arial" w:cs="Arial"/>
        </w:rPr>
        <w:t>VI. Se presente caso fortuito o fuerza mayor.</w:t>
      </w:r>
    </w:p>
    <w:p w:rsidR="00747B2C" w:rsidRPr="00747B2C" w:rsidRDefault="00747B2C" w:rsidP="00F02D22">
      <w:pPr>
        <w:spacing w:line="240" w:lineRule="atLeast"/>
        <w:contextualSpacing/>
        <w:jc w:val="both"/>
        <w:rPr>
          <w:rFonts w:ascii="Arial" w:hAnsi="Arial" w:cs="Arial"/>
        </w:rPr>
      </w:pPr>
    </w:p>
    <w:p w:rsidR="00747B2C" w:rsidRPr="00747B2C" w:rsidRDefault="00311AD6" w:rsidP="00F02D22">
      <w:pPr>
        <w:spacing w:line="240" w:lineRule="atLeast"/>
        <w:contextualSpacing/>
        <w:jc w:val="both"/>
        <w:rPr>
          <w:rFonts w:ascii="Arial" w:hAnsi="Arial" w:cs="Arial"/>
        </w:rPr>
      </w:pPr>
      <w:r w:rsidRPr="001F0EBA">
        <w:rPr>
          <w:rFonts w:ascii="Arial" w:hAnsi="Arial" w:cs="Arial"/>
          <w:b/>
        </w:rPr>
        <w:t xml:space="preserve">CUADRAGÉSIMA </w:t>
      </w:r>
      <w:r w:rsidR="00B20AD8" w:rsidRPr="001F0EBA">
        <w:rPr>
          <w:rFonts w:ascii="Arial" w:hAnsi="Arial" w:cs="Arial"/>
          <w:b/>
        </w:rPr>
        <w:t>SEXTA</w:t>
      </w:r>
      <w:r w:rsidR="001B313C" w:rsidRPr="001F0EBA">
        <w:rPr>
          <w:rFonts w:ascii="Arial" w:hAnsi="Arial" w:cs="Arial"/>
          <w:b/>
        </w:rPr>
        <w:t>.-</w:t>
      </w:r>
      <w:r w:rsidR="001B313C" w:rsidRPr="001F0EBA">
        <w:rPr>
          <w:rFonts w:ascii="Arial" w:hAnsi="Arial" w:cs="Arial"/>
        </w:rPr>
        <w:t xml:space="preserve"> En caso de declararse desierta la </w:t>
      </w:r>
      <w:r w:rsidR="00747B2C" w:rsidRPr="001F0EBA">
        <w:rPr>
          <w:rFonts w:ascii="Arial" w:hAnsi="Arial" w:cs="Arial"/>
        </w:rPr>
        <w:t xml:space="preserve">presente licitación, </w:t>
      </w:r>
      <w:r w:rsidR="001D6DA6" w:rsidRPr="001F0EBA">
        <w:rPr>
          <w:rFonts w:ascii="Arial" w:hAnsi="Arial" w:cs="Arial"/>
        </w:rPr>
        <w:t>se procederá a una segunda invitación.</w:t>
      </w:r>
    </w:p>
    <w:p w:rsidR="00747B2C" w:rsidRPr="00747B2C" w:rsidRDefault="00747B2C" w:rsidP="00F02D22">
      <w:pPr>
        <w:spacing w:line="240" w:lineRule="atLeast"/>
        <w:contextualSpacing/>
        <w:jc w:val="both"/>
        <w:rPr>
          <w:rFonts w:ascii="Arial" w:hAnsi="Arial" w:cs="Arial"/>
        </w:rPr>
      </w:pPr>
    </w:p>
    <w:p w:rsidR="00747B2C" w:rsidRPr="00747B2C" w:rsidRDefault="001B313C" w:rsidP="00F02D22">
      <w:pPr>
        <w:spacing w:line="240" w:lineRule="atLeast"/>
        <w:contextualSpacing/>
        <w:jc w:val="both"/>
        <w:rPr>
          <w:rFonts w:ascii="Arial" w:hAnsi="Arial" w:cs="Arial"/>
        </w:rPr>
      </w:pPr>
      <w:r>
        <w:rPr>
          <w:rFonts w:ascii="Arial" w:hAnsi="Arial" w:cs="Arial"/>
        </w:rPr>
        <w:t xml:space="preserve">La declaración que haga la convocante de considerar </w:t>
      </w:r>
      <w:r w:rsidR="00597CEC">
        <w:rPr>
          <w:rFonts w:ascii="Arial" w:hAnsi="Arial" w:cs="Arial"/>
        </w:rPr>
        <w:t xml:space="preserve">desierta </w:t>
      </w:r>
      <w:r w:rsidR="00F6409E">
        <w:rPr>
          <w:rFonts w:ascii="Arial" w:hAnsi="Arial" w:cs="Arial"/>
        </w:rPr>
        <w:t>la presente l</w:t>
      </w:r>
      <w:r w:rsidR="00747B2C" w:rsidRPr="00747B2C">
        <w:rPr>
          <w:rFonts w:ascii="Arial" w:hAnsi="Arial" w:cs="Arial"/>
        </w:rPr>
        <w:t>icitación, se comunicará por escrito a los participantes.</w:t>
      </w:r>
    </w:p>
    <w:p w:rsidR="00747B2C" w:rsidRPr="00747B2C" w:rsidRDefault="00747B2C" w:rsidP="00F02D22">
      <w:pPr>
        <w:spacing w:line="240" w:lineRule="atLeast"/>
        <w:contextualSpacing/>
        <w:jc w:val="both"/>
        <w:rPr>
          <w:rFonts w:ascii="Arial" w:hAnsi="Arial" w:cs="Arial"/>
        </w:rPr>
      </w:pPr>
    </w:p>
    <w:p w:rsidR="00747B2C" w:rsidRPr="001B313C" w:rsidRDefault="001B313C" w:rsidP="00F02D22">
      <w:pPr>
        <w:spacing w:after="0" w:line="240" w:lineRule="atLeast"/>
        <w:contextualSpacing/>
        <w:jc w:val="center"/>
        <w:rPr>
          <w:rFonts w:ascii="Arial" w:hAnsi="Arial" w:cs="Arial"/>
          <w:b/>
        </w:rPr>
      </w:pPr>
      <w:r w:rsidRPr="001B313C">
        <w:rPr>
          <w:rFonts w:ascii="Arial" w:hAnsi="Arial" w:cs="Arial"/>
          <w:b/>
        </w:rPr>
        <w:t xml:space="preserve">CAPÍTULO </w:t>
      </w:r>
      <w:r w:rsidR="00747B2C" w:rsidRPr="001B313C">
        <w:rPr>
          <w:rFonts w:ascii="Arial" w:hAnsi="Arial" w:cs="Arial"/>
          <w:b/>
        </w:rPr>
        <w:t>XI</w:t>
      </w:r>
      <w:r w:rsidR="00B95B91">
        <w:rPr>
          <w:rFonts w:ascii="Arial" w:hAnsi="Arial" w:cs="Arial"/>
          <w:b/>
        </w:rPr>
        <w:t>II</w:t>
      </w:r>
    </w:p>
    <w:p w:rsidR="00747B2C" w:rsidRPr="001B313C" w:rsidRDefault="00747B2C" w:rsidP="00F02D22">
      <w:pPr>
        <w:spacing w:after="0" w:line="240" w:lineRule="atLeast"/>
        <w:contextualSpacing/>
        <w:jc w:val="center"/>
        <w:rPr>
          <w:rFonts w:ascii="Arial" w:hAnsi="Arial" w:cs="Arial"/>
          <w:b/>
        </w:rPr>
      </w:pPr>
      <w:r w:rsidRPr="001B313C">
        <w:rPr>
          <w:rFonts w:ascii="Arial" w:hAnsi="Arial" w:cs="Arial"/>
          <w:b/>
        </w:rPr>
        <w:t>CA</w:t>
      </w:r>
      <w:r w:rsidR="00FA4B68">
        <w:rPr>
          <w:rFonts w:ascii="Arial" w:hAnsi="Arial" w:cs="Arial"/>
          <w:b/>
        </w:rPr>
        <w:t>NCELACIÓN, REDUCCIÓN O AMPLIACIÓ</w:t>
      </w:r>
      <w:r w:rsidRPr="001B313C">
        <w:rPr>
          <w:rFonts w:ascii="Arial" w:hAnsi="Arial" w:cs="Arial"/>
          <w:b/>
        </w:rPr>
        <w:t xml:space="preserve">N DE </w:t>
      </w:r>
      <w:r w:rsidR="00F6409E">
        <w:rPr>
          <w:rFonts w:ascii="Arial" w:hAnsi="Arial" w:cs="Arial"/>
          <w:b/>
        </w:rPr>
        <w:t>LA ADQUISICIÓ</w:t>
      </w:r>
      <w:r w:rsidRPr="001B313C">
        <w:rPr>
          <w:rFonts w:ascii="Arial" w:hAnsi="Arial" w:cs="Arial"/>
          <w:b/>
        </w:rPr>
        <w:t>N DE BIENES O SERVICIOS</w:t>
      </w:r>
    </w:p>
    <w:p w:rsidR="00747B2C" w:rsidRPr="00747B2C" w:rsidRDefault="00747B2C" w:rsidP="00F02D22">
      <w:pPr>
        <w:spacing w:after="0" w:line="240" w:lineRule="atLeast"/>
        <w:contextualSpacing/>
        <w:jc w:val="both"/>
        <w:rPr>
          <w:rFonts w:ascii="Arial" w:hAnsi="Arial" w:cs="Arial"/>
        </w:rPr>
      </w:pPr>
    </w:p>
    <w:p w:rsidR="00747B2C" w:rsidRPr="00747B2C" w:rsidRDefault="00B20AD8" w:rsidP="00F02D22">
      <w:pPr>
        <w:spacing w:line="240" w:lineRule="atLeast"/>
        <w:contextualSpacing/>
        <w:jc w:val="both"/>
        <w:rPr>
          <w:rFonts w:ascii="Arial" w:hAnsi="Arial" w:cs="Arial"/>
        </w:rPr>
      </w:pPr>
      <w:r>
        <w:rPr>
          <w:rFonts w:ascii="Arial" w:hAnsi="Arial" w:cs="Arial"/>
          <w:b/>
        </w:rPr>
        <w:t>CUADRAGÉSIMA SÉPTIMA</w:t>
      </w:r>
      <w:r w:rsidR="001B313C" w:rsidRPr="00DD46A7">
        <w:rPr>
          <w:rFonts w:ascii="Arial" w:hAnsi="Arial" w:cs="Arial"/>
          <w:b/>
        </w:rPr>
        <w:t>.-</w:t>
      </w:r>
      <w:r w:rsidR="001B313C">
        <w:rPr>
          <w:rFonts w:ascii="Arial" w:hAnsi="Arial" w:cs="Arial"/>
        </w:rPr>
        <w:t xml:space="preserve"> </w:t>
      </w:r>
      <w:r w:rsidR="00747B2C" w:rsidRPr="00747B2C">
        <w:rPr>
          <w:rFonts w:ascii="Arial" w:hAnsi="Arial" w:cs="Arial"/>
        </w:rPr>
        <w:t>Por razones de caso fortuito o de fuerza mayor, la dependencia convocante podrá proceder a la cancelación, reducción o ampliación parcial o total de los conceptos de bienes a contratar, de igual manera, podrá cancelar cuando existan circunstancias, debidamente justificadas, que provoquen la extinción de la necesi</w:t>
      </w:r>
      <w:r w:rsidR="001B313C">
        <w:rPr>
          <w:rFonts w:ascii="Arial" w:hAnsi="Arial" w:cs="Arial"/>
        </w:rPr>
        <w:t xml:space="preserve">dad para adquirir los bienes o servicios, y que de continuarse con el procedimiento de contratación se pudiera ocasionar </w:t>
      </w:r>
      <w:r w:rsidR="00747B2C" w:rsidRPr="00747B2C">
        <w:rPr>
          <w:rFonts w:ascii="Arial" w:hAnsi="Arial" w:cs="Arial"/>
        </w:rPr>
        <w:t>un daño o perjui</w:t>
      </w:r>
      <w:r w:rsidR="001B313C">
        <w:rPr>
          <w:rFonts w:ascii="Arial" w:hAnsi="Arial" w:cs="Arial"/>
        </w:rPr>
        <w:t xml:space="preserve">cio a la propia dependencia haciendo </w:t>
      </w:r>
      <w:r w:rsidR="00747B2C" w:rsidRPr="00747B2C">
        <w:rPr>
          <w:rFonts w:ascii="Arial" w:hAnsi="Arial" w:cs="Arial"/>
        </w:rPr>
        <w:t>del conocimiento de los participantes en forma oportuna.</w:t>
      </w:r>
    </w:p>
    <w:p w:rsidR="00747B2C" w:rsidRPr="00747B2C" w:rsidRDefault="00747B2C" w:rsidP="00F02D22">
      <w:pPr>
        <w:spacing w:line="240" w:lineRule="atLeast"/>
        <w:contextualSpacing/>
        <w:jc w:val="both"/>
        <w:rPr>
          <w:rFonts w:ascii="Arial" w:hAnsi="Arial" w:cs="Arial"/>
        </w:rPr>
      </w:pPr>
    </w:p>
    <w:p w:rsidR="00747B2C" w:rsidRPr="001B313C" w:rsidRDefault="001B313C" w:rsidP="00F02D22">
      <w:pPr>
        <w:spacing w:after="0" w:line="240" w:lineRule="atLeast"/>
        <w:contextualSpacing/>
        <w:jc w:val="center"/>
        <w:rPr>
          <w:rFonts w:ascii="Arial" w:hAnsi="Arial" w:cs="Arial"/>
          <w:b/>
        </w:rPr>
      </w:pPr>
      <w:r w:rsidRPr="001B313C">
        <w:rPr>
          <w:rFonts w:ascii="Arial" w:hAnsi="Arial" w:cs="Arial"/>
          <w:b/>
        </w:rPr>
        <w:t xml:space="preserve">CAPITULO </w:t>
      </w:r>
      <w:r w:rsidR="00747B2C" w:rsidRPr="001B313C">
        <w:rPr>
          <w:rFonts w:ascii="Arial" w:hAnsi="Arial" w:cs="Arial"/>
          <w:b/>
        </w:rPr>
        <w:t>X</w:t>
      </w:r>
      <w:r w:rsidR="00B95B91">
        <w:rPr>
          <w:rFonts w:ascii="Arial" w:hAnsi="Arial" w:cs="Arial"/>
          <w:b/>
        </w:rPr>
        <w:t>I</w:t>
      </w:r>
      <w:r w:rsidR="00747B2C" w:rsidRPr="001B313C">
        <w:rPr>
          <w:rFonts w:ascii="Arial" w:hAnsi="Arial" w:cs="Arial"/>
          <w:b/>
        </w:rPr>
        <w:t>V</w:t>
      </w:r>
    </w:p>
    <w:p w:rsidR="00747B2C" w:rsidRPr="001B313C" w:rsidRDefault="00747B2C" w:rsidP="00F02D22">
      <w:pPr>
        <w:spacing w:after="0" w:line="240" w:lineRule="atLeast"/>
        <w:contextualSpacing/>
        <w:jc w:val="center"/>
        <w:rPr>
          <w:rFonts w:ascii="Arial" w:hAnsi="Arial" w:cs="Arial"/>
          <w:b/>
        </w:rPr>
      </w:pPr>
      <w:r w:rsidRPr="001B313C">
        <w:rPr>
          <w:rFonts w:ascii="Arial" w:hAnsi="Arial" w:cs="Arial"/>
          <w:b/>
        </w:rPr>
        <w:t>DE LAS INCONFORMIDADES</w:t>
      </w:r>
    </w:p>
    <w:p w:rsidR="00747B2C" w:rsidRPr="00747B2C" w:rsidRDefault="00747B2C" w:rsidP="00F02D22">
      <w:pPr>
        <w:spacing w:after="0" w:line="240" w:lineRule="atLeast"/>
        <w:contextualSpacing/>
        <w:jc w:val="both"/>
        <w:rPr>
          <w:rFonts w:ascii="Arial" w:hAnsi="Arial" w:cs="Arial"/>
        </w:rPr>
      </w:pPr>
    </w:p>
    <w:p w:rsidR="00747B2C" w:rsidRPr="00747B2C" w:rsidRDefault="00311AD6" w:rsidP="00F02D22">
      <w:pPr>
        <w:spacing w:line="240" w:lineRule="atLeast"/>
        <w:contextualSpacing/>
        <w:jc w:val="both"/>
        <w:rPr>
          <w:rFonts w:ascii="Arial" w:hAnsi="Arial" w:cs="Arial"/>
        </w:rPr>
      </w:pPr>
      <w:r>
        <w:rPr>
          <w:rFonts w:ascii="Arial" w:hAnsi="Arial" w:cs="Arial"/>
          <w:b/>
        </w:rPr>
        <w:t xml:space="preserve">CUADRAGÉSIMA </w:t>
      </w:r>
      <w:r w:rsidR="00B20AD8">
        <w:rPr>
          <w:rFonts w:ascii="Arial" w:hAnsi="Arial" w:cs="Arial"/>
          <w:b/>
        </w:rPr>
        <w:t>OCTAVA</w:t>
      </w:r>
      <w:r w:rsidR="00747B2C" w:rsidRPr="00DD46A7">
        <w:rPr>
          <w:rFonts w:ascii="Arial" w:hAnsi="Arial" w:cs="Arial"/>
          <w:b/>
        </w:rPr>
        <w:t>.-</w:t>
      </w:r>
      <w:r w:rsidR="00747B2C" w:rsidRPr="00747B2C">
        <w:rPr>
          <w:rFonts w:ascii="Arial" w:hAnsi="Arial" w:cs="Arial"/>
        </w:rPr>
        <w:t xml:space="preserve"> Los actos o resoluciones definitivos dic</w:t>
      </w:r>
      <w:r w:rsidR="001B313C">
        <w:rPr>
          <w:rFonts w:ascii="Arial" w:hAnsi="Arial" w:cs="Arial"/>
        </w:rPr>
        <w:t xml:space="preserve">tados dentro del procedimiento </w:t>
      </w:r>
      <w:r w:rsidR="00747B2C" w:rsidRPr="00747B2C">
        <w:rPr>
          <w:rFonts w:ascii="Arial" w:hAnsi="Arial" w:cs="Arial"/>
        </w:rPr>
        <w:t xml:space="preserve">de licitación podrán ser impugnados por el licitante agraviado mediante inconformidad, la cual se interpondrá ante la </w:t>
      </w:r>
      <w:r w:rsidR="008A36ED">
        <w:rPr>
          <w:rFonts w:ascii="Arial" w:hAnsi="Arial" w:cs="Arial"/>
        </w:rPr>
        <w:t>Contraloría Municipal</w:t>
      </w:r>
      <w:r w:rsidR="00747B2C" w:rsidRPr="00747B2C">
        <w:rPr>
          <w:rFonts w:ascii="Arial" w:hAnsi="Arial" w:cs="Arial"/>
        </w:rPr>
        <w:t xml:space="preserve">, por escrito o a través de los </w:t>
      </w:r>
      <w:r w:rsidR="001B313C">
        <w:rPr>
          <w:rFonts w:ascii="Arial" w:hAnsi="Arial" w:cs="Arial"/>
        </w:rPr>
        <w:t xml:space="preserve">medios remotos de comunicación electrónica que establezca dicha </w:t>
      </w:r>
      <w:r w:rsidR="008A36ED">
        <w:rPr>
          <w:rFonts w:ascii="Arial" w:hAnsi="Arial" w:cs="Arial"/>
        </w:rPr>
        <w:t>entidad</w:t>
      </w:r>
      <w:r w:rsidR="00747B2C" w:rsidRPr="00747B2C">
        <w:rPr>
          <w:rFonts w:ascii="Arial" w:hAnsi="Arial" w:cs="Arial"/>
        </w:rPr>
        <w:t>.</w:t>
      </w:r>
    </w:p>
    <w:p w:rsidR="00747B2C" w:rsidRPr="00747B2C" w:rsidRDefault="00747B2C" w:rsidP="00F02D22">
      <w:pPr>
        <w:spacing w:line="240" w:lineRule="atLeast"/>
        <w:contextualSpacing/>
        <w:jc w:val="both"/>
        <w:rPr>
          <w:rFonts w:ascii="Arial" w:hAnsi="Arial" w:cs="Arial"/>
        </w:rPr>
      </w:pPr>
    </w:p>
    <w:p w:rsidR="00747B2C" w:rsidRPr="001B313C" w:rsidRDefault="001B313C" w:rsidP="00F02D22">
      <w:pPr>
        <w:spacing w:after="0" w:line="240" w:lineRule="atLeast"/>
        <w:contextualSpacing/>
        <w:jc w:val="center"/>
        <w:rPr>
          <w:rFonts w:ascii="Arial" w:hAnsi="Arial" w:cs="Arial"/>
          <w:b/>
        </w:rPr>
      </w:pPr>
      <w:r w:rsidRPr="001B313C">
        <w:rPr>
          <w:rFonts w:ascii="Arial" w:hAnsi="Arial" w:cs="Arial"/>
          <w:b/>
        </w:rPr>
        <w:t xml:space="preserve">CAPITULO </w:t>
      </w:r>
      <w:r w:rsidR="00747B2C" w:rsidRPr="001B313C">
        <w:rPr>
          <w:rFonts w:ascii="Arial" w:hAnsi="Arial" w:cs="Arial"/>
          <w:b/>
        </w:rPr>
        <w:t>XV</w:t>
      </w:r>
    </w:p>
    <w:p w:rsidR="00747B2C" w:rsidRPr="001B313C" w:rsidRDefault="00747B2C" w:rsidP="00F02D22">
      <w:pPr>
        <w:spacing w:after="0" w:line="240" w:lineRule="atLeast"/>
        <w:contextualSpacing/>
        <w:jc w:val="center"/>
        <w:rPr>
          <w:rFonts w:ascii="Arial" w:hAnsi="Arial" w:cs="Arial"/>
          <w:b/>
        </w:rPr>
      </w:pPr>
      <w:r w:rsidRPr="001B313C">
        <w:rPr>
          <w:rFonts w:ascii="Arial" w:hAnsi="Arial" w:cs="Arial"/>
          <w:b/>
        </w:rPr>
        <w:t>DE LAS SANCIONES</w:t>
      </w:r>
    </w:p>
    <w:p w:rsidR="00747B2C" w:rsidRPr="00747B2C" w:rsidRDefault="00747B2C" w:rsidP="00F02D22">
      <w:pPr>
        <w:spacing w:after="0" w:line="240" w:lineRule="atLeast"/>
        <w:contextualSpacing/>
        <w:jc w:val="both"/>
        <w:rPr>
          <w:rFonts w:ascii="Arial" w:hAnsi="Arial" w:cs="Arial"/>
        </w:rPr>
      </w:pPr>
    </w:p>
    <w:p w:rsidR="00747B2C" w:rsidRPr="00747B2C" w:rsidRDefault="00311AD6" w:rsidP="00F02D22">
      <w:pPr>
        <w:spacing w:line="240" w:lineRule="atLeast"/>
        <w:contextualSpacing/>
        <w:jc w:val="both"/>
        <w:rPr>
          <w:rFonts w:ascii="Arial" w:hAnsi="Arial" w:cs="Arial"/>
        </w:rPr>
      </w:pPr>
      <w:r>
        <w:rPr>
          <w:rFonts w:ascii="Arial" w:hAnsi="Arial" w:cs="Arial"/>
          <w:b/>
        </w:rPr>
        <w:t xml:space="preserve">CUADRAGÉSIMA </w:t>
      </w:r>
      <w:r w:rsidR="00B20AD8">
        <w:rPr>
          <w:rFonts w:ascii="Arial" w:hAnsi="Arial" w:cs="Arial"/>
          <w:b/>
        </w:rPr>
        <w:t>NOVENA</w:t>
      </w:r>
      <w:r w:rsidR="001B313C" w:rsidRPr="00DD46A7">
        <w:rPr>
          <w:rFonts w:ascii="Arial" w:hAnsi="Arial" w:cs="Arial"/>
          <w:b/>
        </w:rPr>
        <w:t>.-</w:t>
      </w:r>
      <w:r w:rsidR="001B313C">
        <w:rPr>
          <w:rFonts w:ascii="Arial" w:hAnsi="Arial" w:cs="Arial"/>
        </w:rPr>
        <w:t xml:space="preserve"> Las sanciones que se aplicarán con motivo del incumplimiento de las obligaciones derivadas de </w:t>
      </w:r>
      <w:r>
        <w:rPr>
          <w:rFonts w:ascii="Arial" w:hAnsi="Arial" w:cs="Arial"/>
        </w:rPr>
        <w:t>las</w:t>
      </w:r>
      <w:r w:rsidR="001B313C">
        <w:rPr>
          <w:rFonts w:ascii="Arial" w:hAnsi="Arial" w:cs="Arial"/>
        </w:rPr>
        <w:t xml:space="preserve"> bases y contrato respectivo de la presente licitación serán </w:t>
      </w:r>
      <w:r w:rsidR="00747B2C" w:rsidRPr="00747B2C">
        <w:rPr>
          <w:rFonts w:ascii="Arial" w:hAnsi="Arial" w:cs="Arial"/>
        </w:rPr>
        <w:t>las siguientes:</w:t>
      </w:r>
    </w:p>
    <w:p w:rsidR="00747B2C" w:rsidRPr="00747B2C" w:rsidRDefault="00747B2C"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r w:rsidRPr="00747B2C">
        <w:rPr>
          <w:rFonts w:ascii="Arial" w:hAnsi="Arial" w:cs="Arial"/>
        </w:rPr>
        <w:t xml:space="preserve">I.- Cuando el licitante adjudicado no sostenga sus propuestas; no suscriba </w:t>
      </w:r>
      <w:r w:rsidR="001B313C">
        <w:rPr>
          <w:rFonts w:ascii="Arial" w:hAnsi="Arial" w:cs="Arial"/>
        </w:rPr>
        <w:t xml:space="preserve">el contrato en la fecha establecida; incumpla en los términos del contrato; presente información falsa o documentación </w:t>
      </w:r>
      <w:r w:rsidRPr="00747B2C">
        <w:rPr>
          <w:rFonts w:ascii="Arial" w:hAnsi="Arial" w:cs="Arial"/>
        </w:rPr>
        <w:t xml:space="preserve">alterada; realice prácticas desleales en contra de la convocante o lesione el interés públicos y la economía se le aplicará multa equivalente a la cantidad de </w:t>
      </w:r>
      <w:r w:rsidR="00EC7373" w:rsidRPr="001F0EBA">
        <w:rPr>
          <w:rFonts w:ascii="Arial" w:hAnsi="Arial" w:cs="Arial"/>
        </w:rPr>
        <w:t>500</w:t>
      </w:r>
      <w:r w:rsidRPr="001F0EBA">
        <w:rPr>
          <w:rFonts w:ascii="Arial" w:hAnsi="Arial" w:cs="Arial"/>
        </w:rPr>
        <w:t xml:space="preserve"> hasta </w:t>
      </w:r>
      <w:r w:rsidR="00EC7373" w:rsidRPr="001F0EBA">
        <w:rPr>
          <w:rFonts w:ascii="Arial" w:hAnsi="Arial" w:cs="Arial"/>
        </w:rPr>
        <w:t>1000</w:t>
      </w:r>
      <w:r w:rsidRPr="00747B2C">
        <w:rPr>
          <w:rFonts w:ascii="Arial" w:hAnsi="Arial" w:cs="Arial"/>
        </w:rPr>
        <w:t xml:space="preserve"> veces el salario mínimo general vigente en el </w:t>
      </w:r>
      <w:r w:rsidR="008A36ED">
        <w:rPr>
          <w:rFonts w:ascii="Arial" w:hAnsi="Arial" w:cs="Arial"/>
        </w:rPr>
        <w:t>municipio de Tlajomulco de Zúñiga, Jalisco</w:t>
      </w:r>
      <w:r w:rsidRPr="00747B2C">
        <w:rPr>
          <w:rFonts w:ascii="Arial" w:hAnsi="Arial" w:cs="Arial"/>
        </w:rPr>
        <w:t>.</w:t>
      </w:r>
    </w:p>
    <w:p w:rsidR="00747B2C" w:rsidRPr="00747B2C" w:rsidRDefault="00747B2C" w:rsidP="00F02D22">
      <w:pPr>
        <w:spacing w:line="240" w:lineRule="atLeast"/>
        <w:contextualSpacing/>
        <w:jc w:val="both"/>
        <w:rPr>
          <w:rFonts w:ascii="Arial" w:hAnsi="Arial" w:cs="Arial"/>
        </w:rPr>
      </w:pPr>
    </w:p>
    <w:p w:rsidR="00747B2C" w:rsidRPr="00747B2C" w:rsidRDefault="00C65850" w:rsidP="00F02D22">
      <w:pPr>
        <w:spacing w:line="240" w:lineRule="atLeast"/>
        <w:contextualSpacing/>
        <w:jc w:val="both"/>
        <w:rPr>
          <w:rFonts w:ascii="Arial" w:hAnsi="Arial" w:cs="Arial"/>
        </w:rPr>
      </w:pPr>
      <w:r>
        <w:rPr>
          <w:rFonts w:ascii="Arial" w:hAnsi="Arial" w:cs="Arial"/>
        </w:rPr>
        <w:t xml:space="preserve">II.- </w:t>
      </w:r>
      <w:r w:rsidR="00747B2C" w:rsidRPr="00747B2C">
        <w:rPr>
          <w:rFonts w:ascii="Arial" w:hAnsi="Arial" w:cs="Arial"/>
        </w:rPr>
        <w:t>Cuando exista incumplimiento total del contrato se hará efectiva la fianza relativa al cumplimiento del contrato.</w:t>
      </w:r>
    </w:p>
    <w:p w:rsidR="00747B2C" w:rsidRPr="00747B2C" w:rsidRDefault="00747B2C" w:rsidP="00F02D22">
      <w:pPr>
        <w:spacing w:line="240" w:lineRule="atLeast"/>
        <w:contextualSpacing/>
        <w:jc w:val="both"/>
        <w:rPr>
          <w:rFonts w:ascii="Arial" w:hAnsi="Arial" w:cs="Arial"/>
        </w:rPr>
      </w:pPr>
    </w:p>
    <w:p w:rsidR="00747B2C" w:rsidRDefault="00747B2C" w:rsidP="00F02D22">
      <w:pPr>
        <w:spacing w:line="240" w:lineRule="atLeast"/>
        <w:contextualSpacing/>
        <w:jc w:val="both"/>
        <w:rPr>
          <w:rFonts w:ascii="Arial" w:hAnsi="Arial" w:cs="Arial"/>
        </w:rPr>
      </w:pPr>
      <w:r w:rsidRPr="00747B2C">
        <w:rPr>
          <w:rFonts w:ascii="Arial" w:hAnsi="Arial" w:cs="Arial"/>
        </w:rPr>
        <w:t xml:space="preserve">III.- Cuando el participante ganador una vez celebrado el contrato se atrase en la entrega, instalación y puesta en funcionamiento de los kioscos electrónicos, se aplicará una pena </w:t>
      </w:r>
      <w:r w:rsidRPr="00747B2C">
        <w:rPr>
          <w:rFonts w:ascii="Arial" w:hAnsi="Arial" w:cs="Arial"/>
        </w:rPr>
        <w:lastRenderedPageBreak/>
        <w:t xml:space="preserve">convencional consistente en el importe correspondiente al </w:t>
      </w:r>
      <w:r w:rsidRPr="001F0EBA">
        <w:rPr>
          <w:rFonts w:ascii="Arial" w:hAnsi="Arial" w:cs="Arial"/>
        </w:rPr>
        <w:t>TRES AL MILLAR</w:t>
      </w:r>
      <w:r w:rsidRPr="00747B2C">
        <w:rPr>
          <w:rFonts w:ascii="Arial" w:hAnsi="Arial" w:cs="Arial"/>
        </w:rPr>
        <w:t xml:space="preserve"> por cada día de atraso, el cual será deducido del importe total a pagar; dicha sanción se establecerá en el contrato</w:t>
      </w:r>
      <w:r w:rsidR="00326104">
        <w:rPr>
          <w:rFonts w:ascii="Arial" w:hAnsi="Arial" w:cs="Arial"/>
        </w:rPr>
        <w:t>.</w:t>
      </w:r>
    </w:p>
    <w:p w:rsidR="00326104" w:rsidRPr="00747B2C" w:rsidRDefault="00326104" w:rsidP="00F02D22">
      <w:pPr>
        <w:spacing w:line="240" w:lineRule="atLeast"/>
        <w:contextualSpacing/>
        <w:jc w:val="both"/>
        <w:rPr>
          <w:rFonts w:ascii="Arial" w:hAnsi="Arial" w:cs="Arial"/>
        </w:rPr>
      </w:pPr>
    </w:p>
    <w:p w:rsidR="00747B2C" w:rsidRPr="00747B2C" w:rsidRDefault="00747B2C" w:rsidP="00F02D22">
      <w:pPr>
        <w:spacing w:line="240" w:lineRule="atLeast"/>
        <w:contextualSpacing/>
        <w:jc w:val="both"/>
        <w:rPr>
          <w:rFonts w:ascii="Arial" w:hAnsi="Arial" w:cs="Arial"/>
        </w:rPr>
      </w:pPr>
    </w:p>
    <w:p w:rsidR="00747B2C" w:rsidRPr="00C65850" w:rsidRDefault="00747B2C" w:rsidP="00F02D22">
      <w:pPr>
        <w:spacing w:after="0" w:line="240" w:lineRule="atLeast"/>
        <w:contextualSpacing/>
        <w:jc w:val="center"/>
        <w:rPr>
          <w:rFonts w:ascii="Arial" w:hAnsi="Arial" w:cs="Arial"/>
          <w:b/>
        </w:rPr>
      </w:pPr>
      <w:r w:rsidRPr="00C65850">
        <w:rPr>
          <w:rFonts w:ascii="Arial" w:hAnsi="Arial" w:cs="Arial"/>
          <w:b/>
        </w:rPr>
        <w:t>CAPITULO XVI</w:t>
      </w:r>
    </w:p>
    <w:p w:rsidR="00747B2C" w:rsidRPr="00C65850" w:rsidRDefault="00747B2C" w:rsidP="00F02D22">
      <w:pPr>
        <w:spacing w:after="0" w:line="240" w:lineRule="atLeast"/>
        <w:contextualSpacing/>
        <w:jc w:val="center"/>
        <w:rPr>
          <w:rFonts w:ascii="Arial" w:hAnsi="Arial" w:cs="Arial"/>
          <w:b/>
        </w:rPr>
      </w:pPr>
      <w:r w:rsidRPr="00C65850">
        <w:rPr>
          <w:rFonts w:ascii="Arial" w:hAnsi="Arial" w:cs="Arial"/>
          <w:b/>
        </w:rPr>
        <w:t>DE LAS MODIFICACIONES A LAS BASES</w:t>
      </w:r>
    </w:p>
    <w:p w:rsidR="00747B2C" w:rsidRPr="00747B2C" w:rsidRDefault="00747B2C" w:rsidP="00F02D22">
      <w:pPr>
        <w:spacing w:after="0" w:line="240" w:lineRule="atLeast"/>
        <w:contextualSpacing/>
        <w:jc w:val="both"/>
        <w:rPr>
          <w:rFonts w:ascii="Arial" w:hAnsi="Arial" w:cs="Arial"/>
        </w:rPr>
      </w:pPr>
    </w:p>
    <w:p w:rsidR="00326104" w:rsidRDefault="00B20AD8" w:rsidP="00326104">
      <w:pPr>
        <w:spacing w:line="240" w:lineRule="atLeast"/>
        <w:contextualSpacing/>
        <w:jc w:val="both"/>
        <w:rPr>
          <w:rFonts w:ascii="Arial" w:hAnsi="Arial" w:cs="Arial"/>
          <w:b/>
        </w:rPr>
      </w:pPr>
      <w:r w:rsidRPr="006C192B">
        <w:rPr>
          <w:rFonts w:ascii="Arial" w:hAnsi="Arial" w:cs="Arial"/>
          <w:b/>
        </w:rPr>
        <w:t>QUINCUAGÉSIMA</w:t>
      </w:r>
      <w:r w:rsidR="00747B2C" w:rsidRPr="006C192B">
        <w:rPr>
          <w:rFonts w:ascii="Arial" w:hAnsi="Arial" w:cs="Arial"/>
          <w:b/>
        </w:rPr>
        <w:t>.-</w:t>
      </w:r>
      <w:r w:rsidR="00C35CF0" w:rsidRPr="006C192B">
        <w:rPr>
          <w:rFonts w:ascii="Arial" w:hAnsi="Arial" w:cs="Arial"/>
        </w:rPr>
        <w:t>En la Junta de Aclaraciones se</w:t>
      </w:r>
      <w:r w:rsidR="00747B2C" w:rsidRPr="006C192B">
        <w:rPr>
          <w:rFonts w:ascii="Arial" w:hAnsi="Arial" w:cs="Arial"/>
        </w:rPr>
        <w:t xml:space="preserve"> podrá modificar el contenido de estas bases</w:t>
      </w:r>
      <w:r w:rsidR="00C35CF0" w:rsidRPr="006C192B">
        <w:rPr>
          <w:rFonts w:ascii="Arial" w:hAnsi="Arial" w:cs="Arial"/>
        </w:rPr>
        <w:t>,</w:t>
      </w:r>
      <w:r w:rsidR="00747B2C" w:rsidRPr="006C192B">
        <w:rPr>
          <w:rFonts w:ascii="Arial" w:hAnsi="Arial" w:cs="Arial"/>
        </w:rPr>
        <w:t xml:space="preserve"> </w:t>
      </w:r>
      <w:r w:rsidR="00C35CF0" w:rsidRPr="006C192B">
        <w:rPr>
          <w:rFonts w:ascii="Arial" w:hAnsi="Arial" w:cs="Arial"/>
        </w:rPr>
        <w:t>pasando</w:t>
      </w:r>
      <w:r w:rsidR="00747B2C" w:rsidRPr="006C192B">
        <w:rPr>
          <w:rFonts w:ascii="Arial" w:hAnsi="Arial" w:cs="Arial"/>
        </w:rPr>
        <w:t xml:space="preserve">  </w:t>
      </w:r>
      <w:r w:rsidR="00C65850" w:rsidRPr="006C192B">
        <w:rPr>
          <w:rFonts w:ascii="Arial" w:hAnsi="Arial" w:cs="Arial"/>
        </w:rPr>
        <w:t>a formar parte de las mismas</w:t>
      </w:r>
      <w:r w:rsidR="00C35CF0" w:rsidRPr="006C192B">
        <w:rPr>
          <w:rFonts w:ascii="Arial" w:hAnsi="Arial" w:cs="Arial"/>
        </w:rPr>
        <w:t>.</w:t>
      </w:r>
    </w:p>
    <w:p w:rsidR="00D93B1B" w:rsidRDefault="00D93B1B" w:rsidP="006302A1">
      <w:pPr>
        <w:spacing w:after="0"/>
        <w:jc w:val="center"/>
        <w:rPr>
          <w:rFonts w:ascii="Arial" w:hAnsi="Arial" w:cs="Arial"/>
          <w:b/>
        </w:rPr>
      </w:pPr>
    </w:p>
    <w:p w:rsidR="00D93B1B" w:rsidRDefault="00D93B1B" w:rsidP="006302A1">
      <w:pPr>
        <w:spacing w:after="0"/>
        <w:jc w:val="center"/>
        <w:rPr>
          <w:rFonts w:ascii="Arial" w:hAnsi="Arial" w:cs="Arial"/>
          <w:b/>
        </w:rPr>
      </w:pPr>
    </w:p>
    <w:p w:rsidR="00D93B1B" w:rsidRDefault="00D93B1B" w:rsidP="006302A1">
      <w:pPr>
        <w:spacing w:after="0"/>
        <w:jc w:val="center"/>
        <w:rPr>
          <w:rFonts w:ascii="Arial" w:hAnsi="Arial" w:cs="Arial"/>
          <w:b/>
        </w:rPr>
      </w:pPr>
    </w:p>
    <w:p w:rsidR="00FA4B68" w:rsidRDefault="00FA4B68" w:rsidP="006302A1">
      <w:pPr>
        <w:spacing w:after="0"/>
        <w:jc w:val="center"/>
        <w:rPr>
          <w:rFonts w:ascii="Arial" w:hAnsi="Arial" w:cs="Arial"/>
          <w:b/>
        </w:rPr>
      </w:pPr>
    </w:p>
    <w:p w:rsidR="00FA4B68" w:rsidRDefault="00FA4B68" w:rsidP="006302A1">
      <w:pPr>
        <w:spacing w:after="0"/>
        <w:jc w:val="center"/>
        <w:rPr>
          <w:rFonts w:ascii="Arial" w:hAnsi="Arial" w:cs="Arial"/>
          <w:b/>
        </w:rPr>
      </w:pPr>
    </w:p>
    <w:p w:rsidR="00FA4B68" w:rsidRDefault="00FA4B68" w:rsidP="006302A1">
      <w:pPr>
        <w:spacing w:after="0"/>
        <w:jc w:val="center"/>
        <w:rPr>
          <w:rFonts w:ascii="Arial" w:hAnsi="Arial" w:cs="Arial"/>
          <w:b/>
        </w:rPr>
      </w:pPr>
    </w:p>
    <w:p w:rsidR="00FA4B68" w:rsidRDefault="00FA4B68" w:rsidP="006302A1">
      <w:pPr>
        <w:spacing w:after="0"/>
        <w:jc w:val="center"/>
        <w:rPr>
          <w:rFonts w:ascii="Arial" w:hAnsi="Arial" w:cs="Arial"/>
          <w:b/>
        </w:rPr>
      </w:pPr>
    </w:p>
    <w:p w:rsidR="00FA4B68" w:rsidRDefault="00FA4B68" w:rsidP="006302A1">
      <w:pPr>
        <w:spacing w:after="0"/>
        <w:jc w:val="center"/>
        <w:rPr>
          <w:rFonts w:ascii="Arial" w:hAnsi="Arial" w:cs="Arial"/>
          <w:b/>
        </w:rPr>
      </w:pPr>
    </w:p>
    <w:p w:rsidR="00FA4B68" w:rsidRDefault="00FA4B68" w:rsidP="006302A1">
      <w:pPr>
        <w:spacing w:after="0"/>
        <w:jc w:val="center"/>
        <w:rPr>
          <w:rFonts w:ascii="Arial" w:hAnsi="Arial" w:cs="Arial"/>
          <w:b/>
        </w:rPr>
      </w:pPr>
    </w:p>
    <w:p w:rsidR="00FA4B68" w:rsidRDefault="00FA4B68"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6C192B" w:rsidRDefault="006C192B" w:rsidP="006302A1">
      <w:pPr>
        <w:spacing w:after="0"/>
        <w:jc w:val="center"/>
        <w:rPr>
          <w:rFonts w:ascii="Arial" w:hAnsi="Arial" w:cs="Arial"/>
          <w:b/>
        </w:rPr>
      </w:pPr>
    </w:p>
    <w:p w:rsidR="00FA4B68" w:rsidRDefault="00FA4B68" w:rsidP="00267CD4">
      <w:pPr>
        <w:spacing w:after="0"/>
        <w:rPr>
          <w:rFonts w:ascii="Arial" w:hAnsi="Arial" w:cs="Arial"/>
          <w:b/>
        </w:rPr>
      </w:pPr>
    </w:p>
    <w:p w:rsidR="006C192B" w:rsidRDefault="006C192B" w:rsidP="006302A1">
      <w:pPr>
        <w:spacing w:after="0"/>
        <w:jc w:val="center"/>
        <w:rPr>
          <w:rFonts w:ascii="Arial" w:hAnsi="Arial" w:cs="Arial"/>
          <w:b/>
        </w:rPr>
      </w:pPr>
    </w:p>
    <w:p w:rsidR="006302A1" w:rsidRPr="006302A1" w:rsidRDefault="006302A1" w:rsidP="006302A1">
      <w:pPr>
        <w:spacing w:after="0"/>
        <w:jc w:val="center"/>
        <w:rPr>
          <w:rFonts w:ascii="Arial" w:hAnsi="Arial" w:cs="Arial"/>
          <w:b/>
        </w:rPr>
      </w:pPr>
      <w:r w:rsidRPr="006302A1">
        <w:rPr>
          <w:rFonts w:ascii="Arial" w:hAnsi="Arial" w:cs="Arial"/>
          <w:b/>
        </w:rPr>
        <w:t>ANEXO TÉCNICO</w:t>
      </w:r>
    </w:p>
    <w:p w:rsidR="006302A1" w:rsidRDefault="006302A1" w:rsidP="006302A1">
      <w:pPr>
        <w:spacing w:after="0"/>
        <w:jc w:val="center"/>
        <w:rPr>
          <w:rFonts w:ascii="Arial" w:hAnsi="Arial" w:cs="Arial"/>
          <w:b/>
        </w:rPr>
      </w:pPr>
      <w:r w:rsidRPr="006302A1">
        <w:rPr>
          <w:rFonts w:ascii="Arial" w:hAnsi="Arial" w:cs="Arial"/>
          <w:b/>
        </w:rPr>
        <w:t xml:space="preserve">DE LA LICITACIÓN </w:t>
      </w:r>
      <w:r w:rsidR="00D93B1B">
        <w:rPr>
          <w:rFonts w:ascii="Arial" w:hAnsi="Arial" w:cs="Arial"/>
          <w:b/>
        </w:rPr>
        <w:t xml:space="preserve">POR </w:t>
      </w:r>
      <w:r w:rsidR="00FA4B68">
        <w:rPr>
          <w:rFonts w:ascii="Arial" w:hAnsi="Arial" w:cs="Arial"/>
          <w:b/>
        </w:rPr>
        <w:t>INVITACIÓ</w:t>
      </w:r>
      <w:r w:rsidR="00D93B1B">
        <w:rPr>
          <w:rFonts w:ascii="Arial" w:hAnsi="Arial" w:cs="Arial"/>
          <w:b/>
        </w:rPr>
        <w:t>N A CUANDO MENOS CINCO PROVEEDORES No.</w:t>
      </w:r>
      <w:r w:rsidRPr="006302A1">
        <w:rPr>
          <w:rFonts w:ascii="Arial" w:hAnsi="Arial" w:cs="Arial"/>
          <w:b/>
        </w:rPr>
        <w:t xml:space="preserve"> TES-ING-MUN-LP-002-12, RELATIVA A LA </w:t>
      </w:r>
      <w:r w:rsidR="00D93B1B">
        <w:rPr>
          <w:rFonts w:ascii="Arial" w:hAnsi="Arial" w:cs="Arial"/>
          <w:b/>
        </w:rPr>
        <w:t>“</w:t>
      </w:r>
      <w:r w:rsidRPr="006302A1">
        <w:rPr>
          <w:rFonts w:ascii="Arial" w:hAnsi="Arial" w:cs="Arial"/>
          <w:b/>
        </w:rPr>
        <w:t>ADQUISICIÓN, INSTALACIÓN Y PUESTA EN FUNCIONAMIENTO DE SEIS KIOSCOS ELECTRÓNICOS MULTIRÁMITES</w:t>
      </w:r>
      <w:r w:rsidR="00D93B1B">
        <w:rPr>
          <w:rFonts w:ascii="Arial" w:hAnsi="Arial" w:cs="Arial"/>
          <w:b/>
        </w:rPr>
        <w:t>”</w:t>
      </w:r>
    </w:p>
    <w:p w:rsidR="00D93B1B" w:rsidRDefault="00D93B1B" w:rsidP="006302A1">
      <w:pPr>
        <w:spacing w:after="0"/>
        <w:jc w:val="center"/>
        <w:rPr>
          <w:rFonts w:ascii="Arial" w:hAnsi="Arial" w:cs="Arial"/>
          <w:b/>
        </w:rPr>
      </w:pPr>
    </w:p>
    <w:p w:rsidR="00D93B1B" w:rsidRPr="00780558" w:rsidRDefault="00780558" w:rsidP="00780558">
      <w:pPr>
        <w:spacing w:after="0"/>
        <w:jc w:val="both"/>
        <w:rPr>
          <w:rFonts w:ascii="Arial" w:hAnsi="Arial" w:cs="Arial"/>
          <w:b/>
        </w:rPr>
      </w:pPr>
      <w:r>
        <w:rPr>
          <w:rFonts w:ascii="Arial" w:hAnsi="Arial" w:cs="Arial"/>
          <w:b/>
        </w:rPr>
        <w:t xml:space="preserve">1. </w:t>
      </w:r>
      <w:r w:rsidR="00D93B1B" w:rsidRPr="00780558">
        <w:rPr>
          <w:rFonts w:ascii="Arial" w:hAnsi="Arial" w:cs="Arial"/>
          <w:b/>
        </w:rPr>
        <w:t>RESUMEN</w:t>
      </w:r>
    </w:p>
    <w:p w:rsidR="00D93B1B" w:rsidRDefault="00D93B1B" w:rsidP="00D93B1B">
      <w:pPr>
        <w:spacing w:after="0"/>
        <w:jc w:val="both"/>
        <w:rPr>
          <w:rFonts w:ascii="Arial" w:hAnsi="Arial" w:cs="Arial"/>
          <w:b/>
        </w:rPr>
      </w:pPr>
    </w:p>
    <w:p w:rsidR="00D93B1B" w:rsidRDefault="00D93B1B" w:rsidP="00D93B1B">
      <w:pPr>
        <w:spacing w:after="0"/>
        <w:jc w:val="both"/>
        <w:rPr>
          <w:rFonts w:ascii="Arial" w:hAnsi="Arial" w:cs="Arial"/>
        </w:rPr>
      </w:pPr>
      <w:r>
        <w:rPr>
          <w:rFonts w:ascii="Arial" w:hAnsi="Arial" w:cs="Arial"/>
        </w:rPr>
        <w:t>El presente  anexo técnico está conformado por los equipos y servicios que a continuación se mencionan:</w:t>
      </w:r>
    </w:p>
    <w:p w:rsidR="006C192B" w:rsidRDefault="006C192B" w:rsidP="00D93B1B">
      <w:pPr>
        <w:spacing w:after="0"/>
        <w:jc w:val="both"/>
        <w:rPr>
          <w:rFonts w:ascii="Arial" w:hAnsi="Arial" w:cs="Arial"/>
        </w:rPr>
      </w:pPr>
    </w:p>
    <w:tbl>
      <w:tblPr>
        <w:tblStyle w:val="TableGrid"/>
        <w:tblW w:w="5000" w:type="pct"/>
        <w:tblLook w:val="04A0"/>
      </w:tblPr>
      <w:tblGrid>
        <w:gridCol w:w="9054"/>
      </w:tblGrid>
      <w:tr w:rsidR="00D93B1B" w:rsidTr="00D93B1B">
        <w:tc>
          <w:tcPr>
            <w:tcW w:w="5000" w:type="pct"/>
          </w:tcPr>
          <w:p w:rsidR="00D93B1B" w:rsidRPr="003E331C" w:rsidRDefault="003E331C" w:rsidP="003E331C">
            <w:pPr>
              <w:jc w:val="both"/>
              <w:rPr>
                <w:rFonts w:ascii="Arial" w:hAnsi="Arial" w:cs="Arial"/>
              </w:rPr>
            </w:pPr>
            <w:r w:rsidRPr="003E331C">
              <w:rPr>
                <w:rFonts w:ascii="Arial" w:hAnsi="Arial" w:cs="Arial"/>
              </w:rPr>
              <w:t>-</w:t>
            </w:r>
            <w:r>
              <w:rPr>
                <w:rFonts w:ascii="Arial" w:hAnsi="Arial" w:cs="Arial"/>
              </w:rPr>
              <w:t xml:space="preserve"> </w:t>
            </w:r>
            <w:r w:rsidR="00D93B1B" w:rsidRPr="003E331C">
              <w:rPr>
                <w:rFonts w:ascii="Arial" w:hAnsi="Arial" w:cs="Arial"/>
              </w:rPr>
              <w:t>Los kioscos electrónicos multitrámites</w:t>
            </w:r>
          </w:p>
        </w:tc>
      </w:tr>
      <w:tr w:rsidR="00D93B1B" w:rsidTr="00D93B1B">
        <w:tc>
          <w:tcPr>
            <w:tcW w:w="5000" w:type="pct"/>
          </w:tcPr>
          <w:p w:rsidR="00D93B1B" w:rsidRPr="003E331C" w:rsidRDefault="00D93B1B" w:rsidP="003E331C">
            <w:pPr>
              <w:pStyle w:val="ListParagraph"/>
              <w:jc w:val="both"/>
              <w:rPr>
                <w:rFonts w:ascii="Arial" w:hAnsi="Arial" w:cs="Arial"/>
              </w:rPr>
            </w:pPr>
            <w:r w:rsidRPr="003E331C">
              <w:rPr>
                <w:rFonts w:ascii="Arial" w:hAnsi="Arial" w:cs="Arial"/>
              </w:rPr>
              <w:t>Especificaciones técnicas del Hardware</w:t>
            </w:r>
          </w:p>
        </w:tc>
      </w:tr>
      <w:tr w:rsidR="00D93B1B" w:rsidTr="00D93B1B">
        <w:tc>
          <w:tcPr>
            <w:tcW w:w="5000" w:type="pct"/>
          </w:tcPr>
          <w:p w:rsidR="00D93B1B" w:rsidRPr="003E331C" w:rsidRDefault="00D93B1B" w:rsidP="003E331C">
            <w:pPr>
              <w:pStyle w:val="ListParagraph"/>
              <w:jc w:val="both"/>
              <w:rPr>
                <w:rFonts w:ascii="Arial" w:hAnsi="Arial" w:cs="Arial"/>
              </w:rPr>
            </w:pPr>
            <w:r w:rsidRPr="003E331C">
              <w:rPr>
                <w:rFonts w:ascii="Arial" w:hAnsi="Arial" w:cs="Arial"/>
              </w:rPr>
              <w:t>Especificaciones técnicas del Software</w:t>
            </w:r>
          </w:p>
        </w:tc>
      </w:tr>
      <w:tr w:rsidR="00D93B1B" w:rsidTr="00D93B1B">
        <w:tc>
          <w:tcPr>
            <w:tcW w:w="5000" w:type="pct"/>
          </w:tcPr>
          <w:p w:rsidR="00D93B1B" w:rsidRPr="003E331C" w:rsidRDefault="003E331C" w:rsidP="00F2584E">
            <w:pPr>
              <w:jc w:val="both"/>
              <w:rPr>
                <w:rFonts w:ascii="Arial" w:hAnsi="Arial" w:cs="Arial"/>
              </w:rPr>
            </w:pPr>
            <w:r>
              <w:rPr>
                <w:rFonts w:ascii="Arial" w:hAnsi="Arial" w:cs="Arial"/>
              </w:rPr>
              <w:t xml:space="preserve">             </w:t>
            </w:r>
            <w:r w:rsidR="00F2584E">
              <w:rPr>
                <w:rFonts w:ascii="Arial" w:hAnsi="Arial" w:cs="Arial"/>
              </w:rPr>
              <w:t>Integración de sistemas</w:t>
            </w:r>
          </w:p>
        </w:tc>
      </w:tr>
      <w:tr w:rsidR="00A95F8A" w:rsidTr="00D93B1B">
        <w:tc>
          <w:tcPr>
            <w:tcW w:w="5000" w:type="pct"/>
          </w:tcPr>
          <w:p w:rsidR="00A95F8A" w:rsidRDefault="00A95F8A" w:rsidP="00F2584E">
            <w:pPr>
              <w:jc w:val="both"/>
              <w:rPr>
                <w:rFonts w:ascii="Arial" w:hAnsi="Arial" w:cs="Arial"/>
              </w:rPr>
            </w:pPr>
            <w:r>
              <w:rPr>
                <w:rFonts w:ascii="Arial" w:hAnsi="Arial" w:cs="Arial"/>
              </w:rPr>
              <w:t>- Entregables</w:t>
            </w:r>
          </w:p>
        </w:tc>
      </w:tr>
      <w:tr w:rsidR="00A95F8A" w:rsidTr="00D93B1B">
        <w:tc>
          <w:tcPr>
            <w:tcW w:w="5000" w:type="pct"/>
          </w:tcPr>
          <w:p w:rsidR="00A95F8A" w:rsidRDefault="00A95F8A" w:rsidP="00F2584E">
            <w:pPr>
              <w:jc w:val="both"/>
              <w:rPr>
                <w:rFonts w:ascii="Arial" w:hAnsi="Arial" w:cs="Arial"/>
              </w:rPr>
            </w:pPr>
            <w:r>
              <w:rPr>
                <w:rFonts w:ascii="Arial" w:hAnsi="Arial" w:cs="Arial"/>
              </w:rPr>
              <w:t>- Capacitación</w:t>
            </w:r>
          </w:p>
        </w:tc>
      </w:tr>
      <w:tr w:rsidR="00D93B1B" w:rsidTr="00D93B1B">
        <w:tc>
          <w:tcPr>
            <w:tcW w:w="5000" w:type="pct"/>
          </w:tcPr>
          <w:p w:rsidR="00D93B1B" w:rsidRPr="003E331C" w:rsidRDefault="003E331C" w:rsidP="003E331C">
            <w:pPr>
              <w:jc w:val="both"/>
              <w:rPr>
                <w:rFonts w:ascii="Arial" w:hAnsi="Arial" w:cs="Arial"/>
              </w:rPr>
            </w:pPr>
            <w:r w:rsidRPr="003E331C">
              <w:rPr>
                <w:rFonts w:ascii="Arial" w:hAnsi="Arial" w:cs="Arial"/>
              </w:rPr>
              <w:t>-</w:t>
            </w:r>
            <w:r>
              <w:rPr>
                <w:rFonts w:ascii="Arial" w:hAnsi="Arial" w:cs="Arial"/>
              </w:rPr>
              <w:t xml:space="preserve"> </w:t>
            </w:r>
            <w:r w:rsidR="00D93B1B" w:rsidRPr="003E331C">
              <w:rPr>
                <w:rFonts w:ascii="Arial" w:hAnsi="Arial" w:cs="Arial"/>
              </w:rPr>
              <w:t>Servicios</w:t>
            </w:r>
          </w:p>
        </w:tc>
      </w:tr>
      <w:tr w:rsidR="00D93B1B" w:rsidTr="00D93B1B">
        <w:tc>
          <w:tcPr>
            <w:tcW w:w="5000" w:type="pct"/>
          </w:tcPr>
          <w:p w:rsidR="00D93B1B" w:rsidRPr="003E331C" w:rsidRDefault="003E331C" w:rsidP="003E331C">
            <w:pPr>
              <w:jc w:val="both"/>
              <w:rPr>
                <w:rFonts w:ascii="Arial" w:hAnsi="Arial" w:cs="Arial"/>
              </w:rPr>
            </w:pPr>
            <w:r>
              <w:rPr>
                <w:rFonts w:ascii="Arial" w:hAnsi="Arial" w:cs="Arial"/>
              </w:rPr>
              <w:t xml:space="preserve">- </w:t>
            </w:r>
            <w:r w:rsidR="00D93B1B" w:rsidRPr="003E331C">
              <w:rPr>
                <w:rFonts w:ascii="Arial" w:hAnsi="Arial" w:cs="Arial"/>
              </w:rPr>
              <w:t>Garantías</w:t>
            </w:r>
          </w:p>
        </w:tc>
      </w:tr>
      <w:tr w:rsidR="00D93B1B" w:rsidTr="00D93B1B">
        <w:tc>
          <w:tcPr>
            <w:tcW w:w="5000" w:type="pct"/>
          </w:tcPr>
          <w:p w:rsidR="00D93B1B" w:rsidRPr="003E331C" w:rsidRDefault="003E331C" w:rsidP="003E331C">
            <w:pPr>
              <w:jc w:val="both"/>
              <w:rPr>
                <w:rFonts w:ascii="Arial" w:hAnsi="Arial" w:cs="Arial"/>
              </w:rPr>
            </w:pPr>
            <w:r>
              <w:rPr>
                <w:rFonts w:ascii="Arial" w:hAnsi="Arial" w:cs="Arial"/>
              </w:rPr>
              <w:t xml:space="preserve">- </w:t>
            </w:r>
            <w:r w:rsidR="00D93B1B" w:rsidRPr="003E331C">
              <w:rPr>
                <w:rFonts w:ascii="Arial" w:hAnsi="Arial" w:cs="Arial"/>
              </w:rPr>
              <w:t>Documentación requerida</w:t>
            </w:r>
          </w:p>
        </w:tc>
      </w:tr>
    </w:tbl>
    <w:p w:rsidR="006C192B" w:rsidRDefault="006C192B" w:rsidP="00D93B1B">
      <w:pPr>
        <w:spacing w:after="0"/>
        <w:jc w:val="both"/>
        <w:rPr>
          <w:rFonts w:ascii="Arial" w:hAnsi="Arial" w:cs="Arial"/>
        </w:rPr>
      </w:pPr>
    </w:p>
    <w:p w:rsidR="00D93B1B" w:rsidRDefault="00D93B1B" w:rsidP="00D93B1B">
      <w:pPr>
        <w:spacing w:after="0"/>
        <w:jc w:val="both"/>
        <w:rPr>
          <w:rFonts w:ascii="Arial" w:hAnsi="Arial" w:cs="Arial"/>
        </w:rPr>
      </w:pPr>
      <w:r>
        <w:rPr>
          <w:rFonts w:ascii="Arial" w:hAnsi="Arial" w:cs="Arial"/>
        </w:rPr>
        <w:t>El licitante deberá presentar su propuesta técnica de manera que indique la forma y términos en que ésta cumple con cada punto solicitado en las presentes bases, entendiéndose que el hecho de no especificar lo anterior, será motivo de descalificación.</w:t>
      </w:r>
    </w:p>
    <w:p w:rsidR="00D93B1B" w:rsidRDefault="00D93B1B" w:rsidP="00D93B1B">
      <w:pPr>
        <w:spacing w:after="0"/>
        <w:jc w:val="both"/>
        <w:rPr>
          <w:rFonts w:ascii="Arial" w:hAnsi="Arial" w:cs="Arial"/>
        </w:rPr>
      </w:pPr>
    </w:p>
    <w:p w:rsidR="00D93B1B" w:rsidRDefault="00D93B1B" w:rsidP="00D93B1B">
      <w:pPr>
        <w:spacing w:after="0"/>
        <w:jc w:val="both"/>
        <w:rPr>
          <w:rFonts w:ascii="Arial" w:hAnsi="Arial" w:cs="Arial"/>
        </w:rPr>
      </w:pPr>
      <w:r>
        <w:rPr>
          <w:rFonts w:ascii="Arial" w:hAnsi="Arial" w:cs="Arial"/>
        </w:rPr>
        <w:t>El licitante deberá incluir folletos, catálogos, fotografías, fichas técnicas y demás documentación que sustente su oferta y que permita corroborar que ésta cumple con los requerimientos técnicos solicitados en el presente anexo.</w:t>
      </w:r>
    </w:p>
    <w:p w:rsidR="00D93B1B" w:rsidRDefault="00D93B1B" w:rsidP="00D93B1B">
      <w:pPr>
        <w:spacing w:after="0"/>
        <w:jc w:val="both"/>
        <w:rPr>
          <w:rFonts w:ascii="Arial" w:hAnsi="Arial" w:cs="Arial"/>
        </w:rPr>
      </w:pPr>
    </w:p>
    <w:p w:rsidR="00D93B1B" w:rsidRPr="00326104" w:rsidRDefault="00D93B1B" w:rsidP="00D93B1B">
      <w:pPr>
        <w:spacing w:after="0"/>
        <w:jc w:val="both"/>
        <w:rPr>
          <w:rFonts w:ascii="Arial" w:hAnsi="Arial" w:cs="Arial"/>
          <w:b/>
        </w:rPr>
      </w:pPr>
      <w:r w:rsidRPr="00326104">
        <w:rPr>
          <w:rFonts w:ascii="Arial" w:hAnsi="Arial" w:cs="Arial"/>
          <w:b/>
        </w:rPr>
        <w:t>2. PARTIDA</w:t>
      </w:r>
    </w:p>
    <w:p w:rsidR="00D93B1B" w:rsidRDefault="00D93B1B" w:rsidP="00D93B1B">
      <w:pPr>
        <w:spacing w:after="0"/>
        <w:jc w:val="both"/>
        <w:rPr>
          <w:rFonts w:ascii="Arial" w:hAnsi="Arial" w:cs="Arial"/>
        </w:rPr>
      </w:pPr>
    </w:p>
    <w:p w:rsidR="00D93B1B" w:rsidRDefault="00D93B1B" w:rsidP="00D93B1B">
      <w:pPr>
        <w:spacing w:after="0"/>
        <w:jc w:val="both"/>
        <w:rPr>
          <w:rFonts w:ascii="Arial" w:hAnsi="Arial" w:cs="Arial"/>
        </w:rPr>
      </w:pPr>
      <w:r>
        <w:rPr>
          <w:rFonts w:ascii="Arial" w:hAnsi="Arial" w:cs="Arial"/>
        </w:rPr>
        <w:t>ESPECIFICACIONES TÉCNICAS DE LOS KIOSCOS ELECTRÓNICOS MULTITRÁMITES</w:t>
      </w:r>
    </w:p>
    <w:p w:rsidR="00D93B1B" w:rsidRDefault="00D93B1B" w:rsidP="00D93B1B">
      <w:pPr>
        <w:spacing w:after="0"/>
        <w:jc w:val="both"/>
        <w:rPr>
          <w:rFonts w:ascii="Arial" w:hAnsi="Arial" w:cs="Arial"/>
        </w:rPr>
      </w:pPr>
    </w:p>
    <w:p w:rsidR="00D93B1B" w:rsidRDefault="00D93B1B" w:rsidP="00D93B1B">
      <w:pPr>
        <w:spacing w:after="0"/>
        <w:jc w:val="both"/>
        <w:rPr>
          <w:rFonts w:ascii="Arial" w:hAnsi="Arial" w:cs="Arial"/>
        </w:rPr>
      </w:pPr>
      <w:r>
        <w:rPr>
          <w:rFonts w:ascii="Arial" w:hAnsi="Arial" w:cs="Arial"/>
        </w:rPr>
        <w:t>2.1 Especificaciones de Hardware</w:t>
      </w:r>
    </w:p>
    <w:p w:rsidR="00BB289D" w:rsidRDefault="00BB289D" w:rsidP="00D93B1B">
      <w:pPr>
        <w:spacing w:after="0"/>
        <w:jc w:val="both"/>
        <w:rPr>
          <w:rFonts w:ascii="Arial" w:hAnsi="Arial" w:cs="Arial"/>
        </w:rPr>
      </w:pPr>
    </w:p>
    <w:tbl>
      <w:tblPr>
        <w:tblStyle w:val="TableGrid"/>
        <w:tblW w:w="5000" w:type="pct"/>
        <w:tblLook w:val="04A0"/>
      </w:tblPr>
      <w:tblGrid>
        <w:gridCol w:w="9054"/>
      </w:tblGrid>
      <w:tr w:rsidR="00BB289D" w:rsidTr="00D42A17">
        <w:tc>
          <w:tcPr>
            <w:tcW w:w="5000" w:type="pct"/>
            <w:shd w:val="clear" w:color="auto" w:fill="D9D9D9" w:themeFill="background1" w:themeFillShade="D9"/>
          </w:tcPr>
          <w:p w:rsidR="00BB289D" w:rsidRPr="00DF7B3A" w:rsidRDefault="00BB289D" w:rsidP="00D93B1B">
            <w:pPr>
              <w:jc w:val="both"/>
              <w:rPr>
                <w:rFonts w:ascii="Arial" w:hAnsi="Arial" w:cs="Arial"/>
                <w:b/>
              </w:rPr>
            </w:pPr>
            <w:r w:rsidRPr="00DF7B3A">
              <w:rPr>
                <w:rFonts w:ascii="Arial" w:hAnsi="Arial" w:cs="Arial"/>
                <w:b/>
              </w:rPr>
              <w:t>2.1.1 Gabinete de acero</w:t>
            </w:r>
          </w:p>
        </w:tc>
      </w:tr>
      <w:tr w:rsidR="00BB289D" w:rsidTr="00BB289D">
        <w:tc>
          <w:tcPr>
            <w:tcW w:w="5000" w:type="pct"/>
          </w:tcPr>
          <w:p w:rsidR="00BB289D" w:rsidRPr="00DF7B3A" w:rsidRDefault="00BB289D" w:rsidP="00BB289D">
            <w:pPr>
              <w:tabs>
                <w:tab w:val="left" w:pos="1418"/>
              </w:tabs>
              <w:jc w:val="both"/>
              <w:rPr>
                <w:rFonts w:ascii="Arial" w:hAnsi="Arial" w:cs="Arial"/>
              </w:rPr>
            </w:pPr>
            <w:r w:rsidRPr="00DF7B3A">
              <w:rPr>
                <w:rFonts w:ascii="Arial" w:hAnsi="Arial" w:cs="Arial"/>
                <w:szCs w:val="20"/>
              </w:rPr>
              <w:t>Gabinete altamente resistente de lámina al carbón rolada en frio calibre 14</w:t>
            </w:r>
          </w:p>
        </w:tc>
      </w:tr>
      <w:tr w:rsidR="00BB289D" w:rsidTr="00BB289D">
        <w:tc>
          <w:tcPr>
            <w:tcW w:w="5000" w:type="pct"/>
          </w:tcPr>
          <w:p w:rsidR="00BB289D" w:rsidRPr="00DF7B3A" w:rsidRDefault="00BB289D" w:rsidP="00BB289D">
            <w:pPr>
              <w:tabs>
                <w:tab w:val="left" w:pos="1418"/>
              </w:tabs>
              <w:jc w:val="both"/>
              <w:rPr>
                <w:rFonts w:ascii="Arial" w:hAnsi="Arial" w:cs="Arial"/>
              </w:rPr>
            </w:pPr>
            <w:r w:rsidRPr="00DF7B3A">
              <w:rPr>
                <w:rFonts w:ascii="Arial" w:hAnsi="Arial" w:cs="Arial"/>
                <w:szCs w:val="20"/>
              </w:rPr>
              <w:t xml:space="preserve">Gabinete tipo lobby o </w:t>
            </w:r>
            <w:proofErr w:type="spellStart"/>
            <w:r w:rsidRPr="00DF7B3A">
              <w:rPr>
                <w:rFonts w:ascii="Arial" w:hAnsi="Arial" w:cs="Arial"/>
                <w:szCs w:val="20"/>
              </w:rPr>
              <w:t>empotrable</w:t>
            </w:r>
            <w:proofErr w:type="spellEnd"/>
          </w:p>
        </w:tc>
      </w:tr>
      <w:tr w:rsidR="00BB289D" w:rsidTr="00BB289D">
        <w:tc>
          <w:tcPr>
            <w:tcW w:w="5000" w:type="pct"/>
          </w:tcPr>
          <w:p w:rsidR="00BB289D" w:rsidRPr="00DF7B3A" w:rsidRDefault="00BB289D" w:rsidP="00DE4C40">
            <w:pPr>
              <w:tabs>
                <w:tab w:val="left" w:pos="1418"/>
              </w:tabs>
              <w:jc w:val="both"/>
              <w:rPr>
                <w:rFonts w:ascii="Arial" w:hAnsi="Arial" w:cs="Arial"/>
              </w:rPr>
            </w:pPr>
            <w:proofErr w:type="spellStart"/>
            <w:r w:rsidRPr="00DF7B3A">
              <w:rPr>
                <w:rFonts w:ascii="Arial" w:hAnsi="Arial" w:cs="Arial"/>
                <w:szCs w:val="20"/>
              </w:rPr>
              <w:t>Facia</w:t>
            </w:r>
            <w:proofErr w:type="spellEnd"/>
            <w:r w:rsidRPr="00DF7B3A">
              <w:rPr>
                <w:rFonts w:ascii="Arial" w:hAnsi="Arial" w:cs="Arial"/>
                <w:szCs w:val="20"/>
              </w:rPr>
              <w:t xml:space="preserve"> del kiosco en lamina de acero calibre14 para mayor seguridad</w:t>
            </w:r>
          </w:p>
        </w:tc>
      </w:tr>
      <w:tr w:rsidR="00F6409E" w:rsidTr="00BB289D">
        <w:tc>
          <w:tcPr>
            <w:tcW w:w="5000" w:type="pct"/>
          </w:tcPr>
          <w:p w:rsidR="00F6409E" w:rsidRPr="00DF7B3A" w:rsidRDefault="00F6409E" w:rsidP="00DE4C40">
            <w:pPr>
              <w:tabs>
                <w:tab w:val="left" w:pos="1418"/>
              </w:tabs>
              <w:jc w:val="both"/>
              <w:rPr>
                <w:rFonts w:ascii="Arial" w:hAnsi="Arial" w:cs="Arial"/>
                <w:szCs w:val="20"/>
              </w:rPr>
            </w:pPr>
            <w:r>
              <w:rPr>
                <w:rFonts w:ascii="Arial" w:hAnsi="Arial" w:cs="Arial"/>
                <w:szCs w:val="20"/>
              </w:rPr>
              <w:t>Por su construcción, el kiosco se considera una bóveda de seguridad, por tal motivo el efectivo y las formas valoradas no se pueden sustraer</w:t>
            </w:r>
          </w:p>
        </w:tc>
      </w:tr>
      <w:tr w:rsidR="00684C56" w:rsidTr="00BB289D">
        <w:tc>
          <w:tcPr>
            <w:tcW w:w="5000" w:type="pct"/>
          </w:tcPr>
          <w:p w:rsidR="00684C56" w:rsidRDefault="00684C56" w:rsidP="00DE4C40">
            <w:pPr>
              <w:tabs>
                <w:tab w:val="left" w:pos="1418"/>
              </w:tabs>
              <w:jc w:val="both"/>
              <w:rPr>
                <w:rFonts w:ascii="Arial" w:hAnsi="Arial" w:cs="Arial"/>
                <w:szCs w:val="20"/>
              </w:rPr>
            </w:pPr>
            <w:r>
              <w:rPr>
                <w:rFonts w:ascii="Arial" w:hAnsi="Arial" w:cs="Arial"/>
                <w:szCs w:val="20"/>
              </w:rPr>
              <w:t>Las ranuras de salida o entrada del efectivo y salida de los documentos no permiten las sustracciones de los mismos y la entrada de objetos extraños</w:t>
            </w:r>
          </w:p>
        </w:tc>
      </w:tr>
      <w:tr w:rsidR="00BB289D" w:rsidTr="00BB289D">
        <w:tc>
          <w:tcPr>
            <w:tcW w:w="5000" w:type="pct"/>
          </w:tcPr>
          <w:p w:rsidR="00BB289D" w:rsidRPr="00DF7B3A" w:rsidRDefault="00BB289D" w:rsidP="00BB289D">
            <w:pPr>
              <w:jc w:val="both"/>
              <w:rPr>
                <w:rFonts w:ascii="Arial" w:hAnsi="Arial" w:cs="Arial"/>
              </w:rPr>
            </w:pPr>
            <w:r w:rsidRPr="00DF7B3A">
              <w:rPr>
                <w:rFonts w:ascii="Arial" w:hAnsi="Arial" w:cs="Arial"/>
                <w:szCs w:val="20"/>
              </w:rPr>
              <w:lastRenderedPageBreak/>
              <w:t>1 puerta de acceso trasera</w:t>
            </w:r>
          </w:p>
        </w:tc>
      </w:tr>
      <w:tr w:rsidR="00684C56" w:rsidTr="00BB289D">
        <w:tc>
          <w:tcPr>
            <w:tcW w:w="5000" w:type="pct"/>
          </w:tcPr>
          <w:p w:rsidR="00684C56" w:rsidRPr="00DF7B3A" w:rsidRDefault="00684C56" w:rsidP="00BB289D">
            <w:pPr>
              <w:jc w:val="both"/>
              <w:rPr>
                <w:rFonts w:ascii="Arial" w:hAnsi="Arial" w:cs="Arial"/>
                <w:szCs w:val="20"/>
              </w:rPr>
            </w:pPr>
            <w:r>
              <w:rPr>
                <w:rFonts w:ascii="Arial" w:hAnsi="Arial" w:cs="Arial"/>
                <w:szCs w:val="20"/>
              </w:rPr>
              <w:t>Dimensiones máximas: 2.10 metros de altura, 70 centímetros de fondo, 60 centímetros de ancho</w:t>
            </w:r>
          </w:p>
        </w:tc>
      </w:tr>
      <w:tr w:rsidR="00BB289D" w:rsidTr="00BB289D">
        <w:tc>
          <w:tcPr>
            <w:tcW w:w="5000" w:type="pct"/>
          </w:tcPr>
          <w:p w:rsidR="00BB289D" w:rsidRPr="00DF7B3A" w:rsidRDefault="00BB289D" w:rsidP="00DE4C40">
            <w:pPr>
              <w:tabs>
                <w:tab w:val="left" w:pos="1418"/>
              </w:tabs>
              <w:jc w:val="both"/>
              <w:rPr>
                <w:rFonts w:ascii="Arial" w:hAnsi="Arial" w:cs="Arial"/>
                <w:szCs w:val="20"/>
              </w:rPr>
            </w:pPr>
            <w:r w:rsidRPr="00DF7B3A">
              <w:rPr>
                <w:rFonts w:ascii="Arial" w:hAnsi="Arial" w:cs="Arial"/>
                <w:szCs w:val="20"/>
              </w:rPr>
              <w:t>La altura del monitor y los dispositivos de efectivo cumplen con los estándares “</w:t>
            </w:r>
            <w:proofErr w:type="spellStart"/>
            <w:r w:rsidRPr="00DF7B3A">
              <w:rPr>
                <w:rFonts w:ascii="Arial" w:hAnsi="Arial" w:cs="Arial"/>
                <w:szCs w:val="20"/>
              </w:rPr>
              <w:t>ada</w:t>
            </w:r>
            <w:proofErr w:type="spellEnd"/>
            <w:r w:rsidRPr="00DF7B3A">
              <w:rPr>
                <w:rFonts w:ascii="Arial" w:hAnsi="Arial" w:cs="Arial"/>
                <w:szCs w:val="20"/>
              </w:rPr>
              <w:t>” para personas minusválidas</w:t>
            </w:r>
          </w:p>
        </w:tc>
      </w:tr>
      <w:tr w:rsidR="00BB289D" w:rsidTr="00BB289D">
        <w:tc>
          <w:tcPr>
            <w:tcW w:w="5000" w:type="pct"/>
          </w:tcPr>
          <w:p w:rsidR="00BB289D" w:rsidRPr="00DF7B3A" w:rsidRDefault="00BB289D" w:rsidP="00BB289D">
            <w:pPr>
              <w:tabs>
                <w:tab w:val="left" w:pos="1418"/>
              </w:tabs>
              <w:jc w:val="both"/>
              <w:rPr>
                <w:rFonts w:ascii="Arial" w:hAnsi="Arial" w:cs="Arial"/>
                <w:szCs w:val="20"/>
              </w:rPr>
            </w:pPr>
            <w:r w:rsidRPr="00DF7B3A">
              <w:rPr>
                <w:rFonts w:ascii="Arial" w:hAnsi="Arial" w:cs="Arial"/>
                <w:szCs w:val="20"/>
              </w:rPr>
              <w:t>Soportes laterales para el sistema de publicidad dinámica en lámina al carbón calibre 14.</w:t>
            </w:r>
          </w:p>
          <w:p w:rsidR="00BB289D" w:rsidRPr="00DF7B3A" w:rsidRDefault="00BB289D" w:rsidP="00BB289D">
            <w:pPr>
              <w:tabs>
                <w:tab w:val="left" w:pos="1418"/>
              </w:tabs>
              <w:jc w:val="both"/>
              <w:rPr>
                <w:rFonts w:ascii="Arial" w:hAnsi="Arial" w:cs="Arial"/>
                <w:szCs w:val="20"/>
              </w:rPr>
            </w:pPr>
            <w:r w:rsidRPr="00DF7B3A">
              <w:rPr>
                <w:rFonts w:ascii="Arial" w:hAnsi="Arial" w:cs="Arial"/>
                <w:szCs w:val="20"/>
              </w:rPr>
              <w:t>bisagras reforzadas</w:t>
            </w:r>
          </w:p>
        </w:tc>
      </w:tr>
      <w:tr w:rsidR="00BB289D" w:rsidTr="00BB289D">
        <w:tc>
          <w:tcPr>
            <w:tcW w:w="5000" w:type="pct"/>
          </w:tcPr>
          <w:p w:rsidR="00BB289D" w:rsidRPr="00DF7B3A" w:rsidRDefault="00BB289D" w:rsidP="00BB289D">
            <w:pPr>
              <w:tabs>
                <w:tab w:val="left" w:pos="1418"/>
              </w:tabs>
              <w:jc w:val="both"/>
              <w:rPr>
                <w:rFonts w:ascii="Arial" w:hAnsi="Arial" w:cs="Arial"/>
                <w:szCs w:val="20"/>
              </w:rPr>
            </w:pPr>
            <w:r w:rsidRPr="00DF7B3A">
              <w:rPr>
                <w:rFonts w:ascii="Arial" w:hAnsi="Arial" w:cs="Arial"/>
                <w:szCs w:val="20"/>
              </w:rPr>
              <w:t>Charolas deslizable</w:t>
            </w:r>
            <w:r w:rsidR="00684C56">
              <w:rPr>
                <w:rFonts w:ascii="Arial" w:hAnsi="Arial" w:cs="Arial"/>
                <w:szCs w:val="20"/>
              </w:rPr>
              <w:t>s</w:t>
            </w:r>
            <w:r w:rsidRPr="00DF7B3A">
              <w:rPr>
                <w:rFonts w:ascii="Arial" w:hAnsi="Arial" w:cs="Arial"/>
                <w:szCs w:val="20"/>
              </w:rPr>
              <w:t xml:space="preserve"> para el fácil abastecimiento de los consumibles y efectivo</w:t>
            </w:r>
          </w:p>
        </w:tc>
      </w:tr>
      <w:tr w:rsidR="00BB289D" w:rsidTr="00BB289D">
        <w:tc>
          <w:tcPr>
            <w:tcW w:w="5000" w:type="pct"/>
          </w:tcPr>
          <w:p w:rsidR="00BB289D" w:rsidRPr="00DF7B3A" w:rsidRDefault="00BB289D" w:rsidP="00BB289D">
            <w:pPr>
              <w:tabs>
                <w:tab w:val="left" w:pos="1418"/>
              </w:tabs>
              <w:jc w:val="both"/>
              <w:rPr>
                <w:rFonts w:ascii="Arial" w:hAnsi="Arial" w:cs="Arial"/>
                <w:szCs w:val="20"/>
              </w:rPr>
            </w:pPr>
            <w:r w:rsidRPr="00DF7B3A">
              <w:rPr>
                <w:rFonts w:ascii="Arial" w:hAnsi="Arial" w:cs="Arial"/>
                <w:szCs w:val="20"/>
              </w:rPr>
              <w:t xml:space="preserve">Cada puerta cuenta con dos chapas de seguridad bancarias tipo cilindro, es resistente al uso de ganzúas por los </w:t>
            </w:r>
            <w:proofErr w:type="spellStart"/>
            <w:r w:rsidRPr="00DF7B3A">
              <w:rPr>
                <w:rFonts w:ascii="Arial" w:hAnsi="Arial" w:cs="Arial"/>
                <w:szCs w:val="20"/>
              </w:rPr>
              <w:t>minicinlidros</w:t>
            </w:r>
            <w:proofErr w:type="spellEnd"/>
            <w:r w:rsidRPr="00DF7B3A">
              <w:rPr>
                <w:rFonts w:ascii="Arial" w:hAnsi="Arial" w:cs="Arial"/>
                <w:szCs w:val="20"/>
              </w:rPr>
              <w:t xml:space="preserve"> internos que dan la combinación a la chapa, las llaves deben tener la misma combinación, para sacar un duplicado</w:t>
            </w:r>
          </w:p>
        </w:tc>
      </w:tr>
      <w:tr w:rsidR="00BB289D" w:rsidTr="00BB289D">
        <w:tc>
          <w:tcPr>
            <w:tcW w:w="5000" w:type="pct"/>
          </w:tcPr>
          <w:p w:rsidR="00BB289D" w:rsidRPr="00DF7B3A" w:rsidRDefault="00BB289D" w:rsidP="00BB289D">
            <w:pPr>
              <w:tabs>
                <w:tab w:val="left" w:pos="1418"/>
              </w:tabs>
              <w:jc w:val="both"/>
              <w:rPr>
                <w:rFonts w:ascii="Arial" w:hAnsi="Arial" w:cs="Arial"/>
                <w:szCs w:val="20"/>
              </w:rPr>
            </w:pPr>
            <w:r w:rsidRPr="00DF7B3A">
              <w:rPr>
                <w:rFonts w:ascii="Arial" w:hAnsi="Arial" w:cs="Arial"/>
                <w:szCs w:val="20"/>
              </w:rPr>
              <w:t>Contar con bóveda de seguridad para el resguardo del efectivo en lamina cal. 10 así como para la impresora láser para seguridad de las formas valoradas</w:t>
            </w:r>
          </w:p>
        </w:tc>
      </w:tr>
      <w:tr w:rsidR="00BB289D" w:rsidTr="00BB289D">
        <w:tc>
          <w:tcPr>
            <w:tcW w:w="5000" w:type="pct"/>
          </w:tcPr>
          <w:p w:rsidR="00BB289D" w:rsidRPr="00DF7B3A" w:rsidRDefault="00BB289D" w:rsidP="00BB289D">
            <w:pPr>
              <w:jc w:val="both"/>
              <w:rPr>
                <w:rFonts w:ascii="Arial" w:hAnsi="Arial" w:cs="Arial"/>
                <w:szCs w:val="20"/>
              </w:rPr>
            </w:pPr>
            <w:r w:rsidRPr="00DF7B3A">
              <w:rPr>
                <w:rFonts w:ascii="Arial" w:hAnsi="Arial" w:cs="Arial"/>
                <w:szCs w:val="20"/>
              </w:rPr>
              <w:t xml:space="preserve">1 electro ventiladores de 127 volts a 1500 </w:t>
            </w:r>
            <w:proofErr w:type="spellStart"/>
            <w:r w:rsidRPr="00DF7B3A">
              <w:rPr>
                <w:rFonts w:ascii="Arial" w:hAnsi="Arial" w:cs="Arial"/>
                <w:szCs w:val="20"/>
              </w:rPr>
              <w:t>rmp</w:t>
            </w:r>
            <w:proofErr w:type="spellEnd"/>
            <w:r w:rsidRPr="00DF7B3A">
              <w:rPr>
                <w:rFonts w:ascii="Arial" w:hAnsi="Arial" w:cs="Arial"/>
                <w:szCs w:val="20"/>
              </w:rPr>
              <w:t xml:space="preserve"> y 8” , con capacidad para mantener los rangos del temperatura de todos los componentes de las  unidades de servicios ciudadanos</w:t>
            </w:r>
          </w:p>
        </w:tc>
      </w:tr>
      <w:tr w:rsidR="00BB289D" w:rsidTr="00BB289D">
        <w:tc>
          <w:tcPr>
            <w:tcW w:w="5000" w:type="pct"/>
          </w:tcPr>
          <w:p w:rsidR="00BB289D" w:rsidRPr="00DF7B3A" w:rsidRDefault="00BB289D" w:rsidP="00BB289D">
            <w:pPr>
              <w:tabs>
                <w:tab w:val="left" w:pos="1418"/>
              </w:tabs>
              <w:jc w:val="both"/>
              <w:rPr>
                <w:rFonts w:ascii="Arial" w:hAnsi="Arial" w:cs="Arial"/>
                <w:szCs w:val="20"/>
              </w:rPr>
            </w:pPr>
            <w:r w:rsidRPr="00DF7B3A">
              <w:rPr>
                <w:rFonts w:ascii="Arial" w:hAnsi="Arial" w:cs="Arial"/>
                <w:szCs w:val="20"/>
              </w:rPr>
              <w:t xml:space="preserve">Los  acabados de la lamina son en pintura de poliuretano </w:t>
            </w:r>
            <w:proofErr w:type="spellStart"/>
            <w:r w:rsidRPr="00DF7B3A">
              <w:rPr>
                <w:rFonts w:ascii="Arial" w:hAnsi="Arial" w:cs="Arial"/>
                <w:szCs w:val="20"/>
              </w:rPr>
              <w:t>dbd</w:t>
            </w:r>
            <w:proofErr w:type="spellEnd"/>
            <w:r w:rsidRPr="00DF7B3A">
              <w:rPr>
                <w:rFonts w:ascii="Arial" w:hAnsi="Arial" w:cs="Arial"/>
                <w:szCs w:val="20"/>
              </w:rPr>
              <w:t xml:space="preserve"> automotriz</w:t>
            </w:r>
          </w:p>
        </w:tc>
      </w:tr>
      <w:tr w:rsidR="00BB289D" w:rsidTr="00BB289D">
        <w:tc>
          <w:tcPr>
            <w:tcW w:w="5000" w:type="pct"/>
          </w:tcPr>
          <w:p w:rsidR="00BB289D" w:rsidRPr="00DF7B3A" w:rsidRDefault="00BB289D" w:rsidP="00DE4C40">
            <w:pPr>
              <w:tabs>
                <w:tab w:val="left" w:pos="1418"/>
              </w:tabs>
              <w:jc w:val="both"/>
              <w:rPr>
                <w:rFonts w:ascii="Arial" w:hAnsi="Arial" w:cs="Arial"/>
                <w:szCs w:val="20"/>
              </w:rPr>
            </w:pPr>
            <w:r w:rsidRPr="00DF7B3A">
              <w:rPr>
                <w:rFonts w:ascii="Arial" w:hAnsi="Arial" w:cs="Arial"/>
                <w:szCs w:val="20"/>
              </w:rPr>
              <w:t>La totalidad de los costados y frente del kiosco contara con propaganda im</w:t>
            </w:r>
            <w:r w:rsidR="00DE4C40" w:rsidRPr="00DF7B3A">
              <w:rPr>
                <w:rFonts w:ascii="Arial" w:hAnsi="Arial" w:cs="Arial"/>
                <w:szCs w:val="20"/>
              </w:rPr>
              <w:t>presa alusiva al ayuntamiento. D</w:t>
            </w:r>
            <w:r w:rsidRPr="00DF7B3A">
              <w:rPr>
                <w:rFonts w:ascii="Arial" w:hAnsi="Arial" w:cs="Arial"/>
                <w:szCs w:val="20"/>
              </w:rPr>
              <w:t xml:space="preserve">icha propaganda </w:t>
            </w:r>
            <w:r w:rsidR="00DE4C40" w:rsidRPr="00DF7B3A">
              <w:rPr>
                <w:rFonts w:ascii="Arial" w:hAnsi="Arial" w:cs="Arial"/>
                <w:szCs w:val="20"/>
              </w:rPr>
              <w:t>será</w:t>
            </w:r>
            <w:r w:rsidRPr="00DF7B3A">
              <w:rPr>
                <w:rFonts w:ascii="Arial" w:hAnsi="Arial" w:cs="Arial"/>
                <w:szCs w:val="20"/>
              </w:rPr>
              <w:t xml:space="preserve"> etiqueta </w:t>
            </w:r>
            <w:r w:rsidR="00DE4C40" w:rsidRPr="00DF7B3A">
              <w:rPr>
                <w:rFonts w:ascii="Arial" w:hAnsi="Arial" w:cs="Arial"/>
                <w:szCs w:val="20"/>
              </w:rPr>
              <w:t>plástica</w:t>
            </w:r>
            <w:r w:rsidRPr="00DF7B3A">
              <w:rPr>
                <w:rFonts w:ascii="Arial" w:hAnsi="Arial" w:cs="Arial"/>
                <w:szCs w:val="20"/>
              </w:rPr>
              <w:t xml:space="preserve"> de vinil </w:t>
            </w:r>
            <w:r w:rsidR="00DE4C40" w:rsidRPr="00DF7B3A">
              <w:rPr>
                <w:rFonts w:ascii="Arial" w:hAnsi="Arial" w:cs="Arial"/>
                <w:szCs w:val="20"/>
              </w:rPr>
              <w:t>auto adherible</w:t>
            </w:r>
            <w:r w:rsidRPr="00DF7B3A">
              <w:rPr>
                <w:rFonts w:ascii="Arial" w:hAnsi="Arial" w:cs="Arial"/>
                <w:szCs w:val="20"/>
              </w:rPr>
              <w:t xml:space="preserve"> de alta resistencia, </w:t>
            </w:r>
            <w:proofErr w:type="spellStart"/>
            <w:r w:rsidRPr="00DF7B3A">
              <w:rPr>
                <w:rFonts w:ascii="Arial" w:hAnsi="Arial" w:cs="Arial"/>
                <w:szCs w:val="20"/>
              </w:rPr>
              <w:t>serigrafiada</w:t>
            </w:r>
            <w:proofErr w:type="spellEnd"/>
            <w:r w:rsidRPr="00DF7B3A">
              <w:rPr>
                <w:rFonts w:ascii="Arial" w:hAnsi="Arial" w:cs="Arial"/>
                <w:szCs w:val="20"/>
              </w:rPr>
              <w:t xml:space="preserve"> con procesos</w:t>
            </w:r>
            <w:r w:rsidR="00DE4C40" w:rsidRPr="00DF7B3A">
              <w:rPr>
                <w:rFonts w:ascii="Arial" w:hAnsi="Arial" w:cs="Arial"/>
                <w:szCs w:val="20"/>
              </w:rPr>
              <w:t xml:space="preserve"> de impresión por computadora. E</w:t>
            </w:r>
            <w:r w:rsidRPr="00DF7B3A">
              <w:rPr>
                <w:rFonts w:ascii="Arial" w:hAnsi="Arial" w:cs="Arial"/>
                <w:szCs w:val="20"/>
              </w:rPr>
              <w:t xml:space="preserve">stos diseños </w:t>
            </w:r>
            <w:r w:rsidR="00DE4C40" w:rsidRPr="00DF7B3A">
              <w:rPr>
                <w:rFonts w:ascii="Arial" w:hAnsi="Arial" w:cs="Arial"/>
                <w:szCs w:val="20"/>
              </w:rPr>
              <w:t>deberán</w:t>
            </w:r>
            <w:r w:rsidRPr="00DF7B3A">
              <w:rPr>
                <w:rFonts w:ascii="Arial" w:hAnsi="Arial" w:cs="Arial"/>
                <w:szCs w:val="20"/>
              </w:rPr>
              <w:t xml:space="preserve"> esta</w:t>
            </w:r>
            <w:r w:rsidR="00DE4C40" w:rsidRPr="00DF7B3A">
              <w:rPr>
                <w:rFonts w:ascii="Arial" w:hAnsi="Arial" w:cs="Arial"/>
                <w:szCs w:val="20"/>
              </w:rPr>
              <w:t>r</w:t>
            </w:r>
            <w:r w:rsidRPr="00DF7B3A">
              <w:rPr>
                <w:rFonts w:ascii="Arial" w:hAnsi="Arial" w:cs="Arial"/>
                <w:szCs w:val="20"/>
              </w:rPr>
              <w:t xml:space="preserve"> protegidos por una capa de pintura o esmalte para que no se desprendan</w:t>
            </w:r>
          </w:p>
        </w:tc>
      </w:tr>
      <w:tr w:rsidR="00DF7B3A" w:rsidTr="00D42A17">
        <w:tc>
          <w:tcPr>
            <w:tcW w:w="5000" w:type="pct"/>
            <w:shd w:val="clear" w:color="auto" w:fill="D9D9D9" w:themeFill="background1" w:themeFillShade="D9"/>
          </w:tcPr>
          <w:p w:rsidR="00DF7B3A" w:rsidRPr="00DF7B3A" w:rsidRDefault="00DF7B3A" w:rsidP="00DE4C40">
            <w:pPr>
              <w:tabs>
                <w:tab w:val="left" w:pos="1418"/>
              </w:tabs>
              <w:jc w:val="both"/>
              <w:rPr>
                <w:rFonts w:ascii="Arial" w:hAnsi="Arial" w:cs="Arial"/>
                <w:b/>
                <w:szCs w:val="20"/>
              </w:rPr>
            </w:pPr>
            <w:r w:rsidRPr="00DF7B3A">
              <w:rPr>
                <w:rFonts w:ascii="Arial" w:hAnsi="Arial" w:cs="Arial"/>
                <w:b/>
                <w:szCs w:val="20"/>
              </w:rPr>
              <w:t>2.1.2 Unidad de procesamiento industrial</w:t>
            </w:r>
          </w:p>
        </w:tc>
      </w:tr>
      <w:tr w:rsidR="00DF7B3A" w:rsidTr="00BB289D">
        <w:tc>
          <w:tcPr>
            <w:tcW w:w="5000" w:type="pct"/>
          </w:tcPr>
          <w:p w:rsidR="00DF7B3A" w:rsidRPr="00F0333F" w:rsidRDefault="00DF7B3A" w:rsidP="00DF7B3A">
            <w:pPr>
              <w:widowControl w:val="0"/>
              <w:autoSpaceDE w:val="0"/>
              <w:autoSpaceDN w:val="0"/>
              <w:adjustRightInd w:val="0"/>
              <w:jc w:val="both"/>
              <w:rPr>
                <w:rFonts w:ascii="Arial" w:hAnsi="Arial" w:cs="Arial"/>
                <w:b/>
                <w:szCs w:val="20"/>
              </w:rPr>
            </w:pPr>
            <w:r w:rsidRPr="00F0333F">
              <w:rPr>
                <w:rFonts w:ascii="Arial" w:hAnsi="Arial" w:cs="Arial"/>
                <w:szCs w:val="20"/>
              </w:rPr>
              <w:t>Gabinete industrial en lamina calibre 18 y aluminio</w:t>
            </w:r>
          </w:p>
        </w:tc>
      </w:tr>
      <w:tr w:rsidR="00DF7B3A" w:rsidTr="00BB289D">
        <w:tc>
          <w:tcPr>
            <w:tcW w:w="5000" w:type="pct"/>
          </w:tcPr>
          <w:p w:rsidR="00DF7B3A" w:rsidRPr="00F0333F" w:rsidRDefault="00DF7B3A" w:rsidP="00DF7B3A">
            <w:pPr>
              <w:widowControl w:val="0"/>
              <w:autoSpaceDE w:val="0"/>
              <w:autoSpaceDN w:val="0"/>
              <w:adjustRightInd w:val="0"/>
              <w:jc w:val="both"/>
              <w:rPr>
                <w:rFonts w:ascii="Arial" w:hAnsi="Arial" w:cs="Arial"/>
                <w:szCs w:val="20"/>
              </w:rPr>
            </w:pPr>
            <w:r w:rsidRPr="00F0333F">
              <w:rPr>
                <w:rFonts w:ascii="Arial" w:hAnsi="Arial" w:cs="Arial"/>
                <w:szCs w:val="20"/>
              </w:rPr>
              <w:t>Sistema de disipación de calor por medio de  estructura de aluminio</w:t>
            </w:r>
          </w:p>
        </w:tc>
      </w:tr>
      <w:tr w:rsidR="00DF7B3A" w:rsidTr="00BB289D">
        <w:tc>
          <w:tcPr>
            <w:tcW w:w="5000" w:type="pct"/>
          </w:tcPr>
          <w:p w:rsidR="00DF7B3A" w:rsidRPr="00F0333F" w:rsidRDefault="00DF7B3A" w:rsidP="00DF7B3A">
            <w:pPr>
              <w:widowControl w:val="0"/>
              <w:autoSpaceDE w:val="0"/>
              <w:autoSpaceDN w:val="0"/>
              <w:adjustRightInd w:val="0"/>
              <w:jc w:val="both"/>
              <w:rPr>
                <w:rFonts w:ascii="Arial" w:hAnsi="Arial" w:cs="Arial"/>
                <w:szCs w:val="20"/>
              </w:rPr>
            </w:pPr>
            <w:r w:rsidRPr="00F0333F">
              <w:rPr>
                <w:rFonts w:ascii="Arial" w:hAnsi="Arial" w:cs="Arial"/>
                <w:szCs w:val="20"/>
              </w:rPr>
              <w:t xml:space="preserve">Procesador Intel </w:t>
            </w:r>
            <w:proofErr w:type="spellStart"/>
            <w:r w:rsidRPr="00F0333F">
              <w:rPr>
                <w:rFonts w:ascii="Arial" w:hAnsi="Arial" w:cs="Arial"/>
                <w:szCs w:val="20"/>
              </w:rPr>
              <w:t>core</w:t>
            </w:r>
            <w:proofErr w:type="spellEnd"/>
            <w:r w:rsidRPr="00F0333F">
              <w:rPr>
                <w:rFonts w:ascii="Arial" w:hAnsi="Arial" w:cs="Arial"/>
                <w:szCs w:val="20"/>
              </w:rPr>
              <w:t xml:space="preserve"> </w:t>
            </w:r>
            <w:proofErr w:type="spellStart"/>
            <w:r w:rsidRPr="00F0333F">
              <w:rPr>
                <w:rFonts w:ascii="Arial" w:hAnsi="Arial" w:cs="Arial"/>
                <w:szCs w:val="20"/>
              </w:rPr>
              <w:t>duo</w:t>
            </w:r>
            <w:proofErr w:type="spellEnd"/>
            <w:r w:rsidRPr="00F0333F">
              <w:rPr>
                <w:rFonts w:ascii="Arial" w:hAnsi="Arial" w:cs="Arial"/>
                <w:szCs w:val="20"/>
              </w:rPr>
              <w:t xml:space="preserve"> a 2.26 GHZ, 3 Mb en </w:t>
            </w:r>
            <w:proofErr w:type="spellStart"/>
            <w:r w:rsidRPr="00F0333F">
              <w:rPr>
                <w:rFonts w:ascii="Arial" w:hAnsi="Arial" w:cs="Arial"/>
                <w:szCs w:val="20"/>
              </w:rPr>
              <w:t>cahce</w:t>
            </w:r>
            <w:proofErr w:type="spellEnd"/>
            <w:r w:rsidRPr="00F0333F">
              <w:rPr>
                <w:rFonts w:ascii="Arial" w:hAnsi="Arial" w:cs="Arial"/>
                <w:szCs w:val="20"/>
              </w:rPr>
              <w:t>, tecnología HT  o similar</w:t>
            </w:r>
          </w:p>
        </w:tc>
      </w:tr>
      <w:tr w:rsidR="00DF7B3A" w:rsidRPr="007F547D" w:rsidTr="00BB289D">
        <w:tc>
          <w:tcPr>
            <w:tcW w:w="5000" w:type="pct"/>
          </w:tcPr>
          <w:p w:rsidR="00DF7B3A" w:rsidRPr="00D81133" w:rsidRDefault="00DF7B3A" w:rsidP="00DF7B3A">
            <w:pPr>
              <w:widowControl w:val="0"/>
              <w:autoSpaceDE w:val="0"/>
              <w:autoSpaceDN w:val="0"/>
              <w:adjustRightInd w:val="0"/>
              <w:jc w:val="both"/>
              <w:rPr>
                <w:rFonts w:ascii="Arial" w:hAnsi="Arial" w:cs="Arial"/>
                <w:szCs w:val="20"/>
                <w:lang w:val="en-US"/>
              </w:rPr>
            </w:pPr>
            <w:r w:rsidRPr="00D81133">
              <w:rPr>
                <w:rFonts w:ascii="Arial" w:hAnsi="Arial" w:cs="Arial"/>
                <w:szCs w:val="20"/>
                <w:lang w:val="en-US"/>
              </w:rPr>
              <w:t xml:space="preserve">1 GB de RAM, dual channel ddr2 533 MHZ </w:t>
            </w:r>
          </w:p>
        </w:tc>
      </w:tr>
      <w:tr w:rsidR="00DF7B3A" w:rsidTr="00BB289D">
        <w:tc>
          <w:tcPr>
            <w:tcW w:w="5000" w:type="pct"/>
          </w:tcPr>
          <w:p w:rsidR="00DF7B3A" w:rsidRPr="00F0333F" w:rsidRDefault="00DF7B3A" w:rsidP="00DF7B3A">
            <w:pPr>
              <w:widowControl w:val="0"/>
              <w:autoSpaceDE w:val="0"/>
              <w:autoSpaceDN w:val="0"/>
              <w:adjustRightInd w:val="0"/>
              <w:jc w:val="both"/>
              <w:rPr>
                <w:rFonts w:ascii="Arial" w:hAnsi="Arial" w:cs="Arial"/>
                <w:szCs w:val="20"/>
              </w:rPr>
            </w:pPr>
            <w:r w:rsidRPr="00F0333F">
              <w:rPr>
                <w:rFonts w:ascii="Arial" w:hAnsi="Arial" w:cs="Arial"/>
                <w:szCs w:val="20"/>
              </w:rPr>
              <w:t xml:space="preserve">4 </w:t>
            </w:r>
            <w:proofErr w:type="spellStart"/>
            <w:r w:rsidRPr="00F0333F">
              <w:rPr>
                <w:rFonts w:ascii="Arial" w:hAnsi="Arial" w:cs="Arial"/>
                <w:szCs w:val="20"/>
              </w:rPr>
              <w:t>ptos</w:t>
            </w:r>
            <w:proofErr w:type="spellEnd"/>
            <w:r w:rsidRPr="00F0333F">
              <w:rPr>
                <w:rFonts w:ascii="Arial" w:hAnsi="Arial" w:cs="Arial"/>
                <w:szCs w:val="20"/>
              </w:rPr>
              <w:t xml:space="preserve"> USB</w:t>
            </w:r>
          </w:p>
        </w:tc>
      </w:tr>
      <w:tr w:rsidR="00DF7B3A" w:rsidTr="00BB289D">
        <w:tc>
          <w:tcPr>
            <w:tcW w:w="5000" w:type="pct"/>
          </w:tcPr>
          <w:p w:rsidR="00DF7B3A" w:rsidRPr="00F0333F" w:rsidRDefault="00DF7B3A" w:rsidP="00DF7B3A">
            <w:pPr>
              <w:widowControl w:val="0"/>
              <w:autoSpaceDE w:val="0"/>
              <w:autoSpaceDN w:val="0"/>
              <w:adjustRightInd w:val="0"/>
              <w:jc w:val="both"/>
              <w:rPr>
                <w:rFonts w:ascii="Arial" w:hAnsi="Arial" w:cs="Arial"/>
                <w:szCs w:val="20"/>
              </w:rPr>
            </w:pPr>
            <w:r w:rsidRPr="00F0333F">
              <w:rPr>
                <w:rFonts w:ascii="Arial" w:hAnsi="Arial" w:cs="Arial"/>
                <w:szCs w:val="20"/>
              </w:rPr>
              <w:t xml:space="preserve">3 </w:t>
            </w:r>
            <w:proofErr w:type="spellStart"/>
            <w:r w:rsidRPr="00F0333F">
              <w:rPr>
                <w:rFonts w:ascii="Arial" w:hAnsi="Arial" w:cs="Arial"/>
                <w:szCs w:val="20"/>
              </w:rPr>
              <w:t>pto</w:t>
            </w:r>
            <w:proofErr w:type="spellEnd"/>
            <w:r w:rsidRPr="00F0333F">
              <w:rPr>
                <w:rFonts w:ascii="Arial" w:hAnsi="Arial" w:cs="Arial"/>
                <w:szCs w:val="20"/>
              </w:rPr>
              <w:t xml:space="preserve"> serial</w:t>
            </w:r>
          </w:p>
        </w:tc>
      </w:tr>
      <w:tr w:rsidR="00DF7B3A" w:rsidTr="00BB289D">
        <w:tc>
          <w:tcPr>
            <w:tcW w:w="5000" w:type="pct"/>
          </w:tcPr>
          <w:p w:rsidR="00DF7B3A" w:rsidRPr="00F0333F" w:rsidRDefault="00DF7B3A" w:rsidP="00DF7B3A">
            <w:pPr>
              <w:widowControl w:val="0"/>
              <w:autoSpaceDE w:val="0"/>
              <w:autoSpaceDN w:val="0"/>
              <w:adjustRightInd w:val="0"/>
              <w:jc w:val="both"/>
              <w:rPr>
                <w:rFonts w:ascii="Arial" w:hAnsi="Arial" w:cs="Arial"/>
                <w:szCs w:val="20"/>
              </w:rPr>
            </w:pPr>
            <w:r w:rsidRPr="00F0333F">
              <w:rPr>
                <w:rFonts w:ascii="Arial" w:hAnsi="Arial" w:cs="Arial"/>
                <w:szCs w:val="20"/>
              </w:rPr>
              <w:t xml:space="preserve">1 interface </w:t>
            </w:r>
            <w:proofErr w:type="spellStart"/>
            <w:r w:rsidRPr="00F0333F">
              <w:rPr>
                <w:rFonts w:ascii="Arial" w:hAnsi="Arial" w:cs="Arial"/>
                <w:szCs w:val="20"/>
              </w:rPr>
              <w:t>vga</w:t>
            </w:r>
            <w:proofErr w:type="spellEnd"/>
            <w:r w:rsidRPr="00F0333F">
              <w:rPr>
                <w:rFonts w:ascii="Arial" w:hAnsi="Arial" w:cs="Arial"/>
                <w:szCs w:val="20"/>
              </w:rPr>
              <w:t xml:space="preserve"> + </w:t>
            </w:r>
            <w:proofErr w:type="spellStart"/>
            <w:r w:rsidRPr="00F0333F">
              <w:rPr>
                <w:rFonts w:ascii="Arial" w:hAnsi="Arial" w:cs="Arial"/>
                <w:szCs w:val="20"/>
              </w:rPr>
              <w:t>hdmi</w:t>
            </w:r>
            <w:proofErr w:type="spellEnd"/>
          </w:p>
        </w:tc>
      </w:tr>
      <w:tr w:rsidR="00DF7B3A" w:rsidTr="00BB289D">
        <w:tc>
          <w:tcPr>
            <w:tcW w:w="5000" w:type="pct"/>
          </w:tcPr>
          <w:p w:rsidR="00DF7B3A" w:rsidRPr="00F0333F" w:rsidRDefault="00DF7B3A" w:rsidP="00DF7B3A">
            <w:pPr>
              <w:widowControl w:val="0"/>
              <w:autoSpaceDE w:val="0"/>
              <w:autoSpaceDN w:val="0"/>
              <w:adjustRightInd w:val="0"/>
              <w:jc w:val="both"/>
              <w:rPr>
                <w:rFonts w:ascii="Arial" w:hAnsi="Arial" w:cs="Arial"/>
                <w:szCs w:val="20"/>
              </w:rPr>
            </w:pPr>
            <w:r w:rsidRPr="00F0333F">
              <w:rPr>
                <w:rFonts w:ascii="Arial" w:hAnsi="Arial" w:cs="Arial"/>
                <w:szCs w:val="20"/>
              </w:rPr>
              <w:t xml:space="preserve">Resolución de 2048 x 1536 </w:t>
            </w:r>
          </w:p>
        </w:tc>
      </w:tr>
      <w:tr w:rsidR="00DF7B3A" w:rsidTr="00BB289D">
        <w:tc>
          <w:tcPr>
            <w:tcW w:w="5000" w:type="pct"/>
          </w:tcPr>
          <w:p w:rsidR="00DF7B3A" w:rsidRPr="00F0333F" w:rsidRDefault="00DF7B3A" w:rsidP="00DF7B3A">
            <w:pPr>
              <w:widowControl w:val="0"/>
              <w:autoSpaceDE w:val="0"/>
              <w:autoSpaceDN w:val="0"/>
              <w:adjustRightInd w:val="0"/>
              <w:jc w:val="both"/>
              <w:rPr>
                <w:rFonts w:ascii="Arial" w:hAnsi="Arial" w:cs="Arial"/>
                <w:szCs w:val="20"/>
              </w:rPr>
            </w:pPr>
            <w:r w:rsidRPr="00F0333F">
              <w:rPr>
                <w:rFonts w:ascii="Arial" w:hAnsi="Arial" w:cs="Arial"/>
                <w:szCs w:val="20"/>
              </w:rPr>
              <w:t>1 interface de audio</w:t>
            </w:r>
          </w:p>
        </w:tc>
      </w:tr>
      <w:tr w:rsidR="00DF7B3A" w:rsidTr="00BB289D">
        <w:tc>
          <w:tcPr>
            <w:tcW w:w="5000" w:type="pct"/>
          </w:tcPr>
          <w:p w:rsidR="00DF7B3A" w:rsidRPr="00F0333F" w:rsidRDefault="00DF7B3A" w:rsidP="00DF7B3A">
            <w:pPr>
              <w:widowControl w:val="0"/>
              <w:autoSpaceDE w:val="0"/>
              <w:autoSpaceDN w:val="0"/>
              <w:adjustRightInd w:val="0"/>
              <w:jc w:val="both"/>
              <w:rPr>
                <w:rFonts w:ascii="Arial" w:hAnsi="Arial" w:cs="Arial"/>
                <w:szCs w:val="20"/>
              </w:rPr>
            </w:pPr>
            <w:r w:rsidRPr="00F0333F">
              <w:rPr>
                <w:rFonts w:ascii="Arial" w:hAnsi="Arial" w:cs="Arial"/>
                <w:szCs w:val="20"/>
              </w:rPr>
              <w:t>2 interfaces de rj45 10/100/1000</w:t>
            </w:r>
          </w:p>
        </w:tc>
      </w:tr>
      <w:tr w:rsidR="00DF7B3A" w:rsidTr="00BB289D">
        <w:tc>
          <w:tcPr>
            <w:tcW w:w="5000" w:type="pct"/>
          </w:tcPr>
          <w:p w:rsidR="00DF7B3A" w:rsidRPr="00F0333F" w:rsidRDefault="00DF7B3A" w:rsidP="00DF7B3A">
            <w:pPr>
              <w:widowControl w:val="0"/>
              <w:autoSpaceDE w:val="0"/>
              <w:autoSpaceDN w:val="0"/>
              <w:adjustRightInd w:val="0"/>
              <w:jc w:val="both"/>
              <w:rPr>
                <w:rFonts w:ascii="Arial" w:hAnsi="Arial" w:cs="Arial"/>
                <w:szCs w:val="20"/>
              </w:rPr>
            </w:pPr>
            <w:r w:rsidRPr="00F0333F">
              <w:rPr>
                <w:rFonts w:ascii="Arial" w:hAnsi="Arial" w:cs="Arial"/>
                <w:szCs w:val="20"/>
              </w:rPr>
              <w:t xml:space="preserve">1 interface  </w:t>
            </w:r>
            <w:proofErr w:type="spellStart"/>
            <w:r w:rsidRPr="00F0333F">
              <w:rPr>
                <w:rFonts w:ascii="Arial" w:hAnsi="Arial" w:cs="Arial"/>
                <w:szCs w:val="20"/>
              </w:rPr>
              <w:t>ieee</w:t>
            </w:r>
            <w:proofErr w:type="spellEnd"/>
            <w:r w:rsidRPr="00F0333F">
              <w:rPr>
                <w:rFonts w:ascii="Arial" w:hAnsi="Arial" w:cs="Arial"/>
                <w:szCs w:val="20"/>
              </w:rPr>
              <w:t xml:space="preserve"> 139</w:t>
            </w:r>
            <w:r w:rsidR="00813461">
              <w:rPr>
                <w:rFonts w:ascii="Arial" w:hAnsi="Arial" w:cs="Arial"/>
                <w:szCs w:val="20"/>
              </w:rPr>
              <w:t>ª</w:t>
            </w:r>
          </w:p>
        </w:tc>
      </w:tr>
      <w:tr w:rsidR="00DF7B3A" w:rsidTr="00BB289D">
        <w:tc>
          <w:tcPr>
            <w:tcW w:w="5000" w:type="pct"/>
          </w:tcPr>
          <w:p w:rsidR="00DF7B3A" w:rsidRPr="00F0333F" w:rsidRDefault="00DF7B3A" w:rsidP="00DF7B3A">
            <w:pPr>
              <w:widowControl w:val="0"/>
              <w:autoSpaceDE w:val="0"/>
              <w:autoSpaceDN w:val="0"/>
              <w:adjustRightInd w:val="0"/>
              <w:jc w:val="both"/>
              <w:rPr>
                <w:rFonts w:ascii="Arial" w:hAnsi="Arial" w:cs="Arial"/>
                <w:szCs w:val="20"/>
              </w:rPr>
            </w:pPr>
            <w:r w:rsidRPr="00F0333F">
              <w:rPr>
                <w:rFonts w:ascii="Arial" w:hAnsi="Arial" w:cs="Arial"/>
                <w:szCs w:val="20"/>
              </w:rPr>
              <w:t xml:space="preserve">1 interface de red </w:t>
            </w:r>
            <w:proofErr w:type="spellStart"/>
            <w:r w:rsidRPr="00F0333F">
              <w:rPr>
                <w:rFonts w:ascii="Arial" w:hAnsi="Arial" w:cs="Arial"/>
                <w:szCs w:val="20"/>
              </w:rPr>
              <w:t>wireless</w:t>
            </w:r>
            <w:proofErr w:type="spellEnd"/>
            <w:r w:rsidRPr="00F0333F">
              <w:rPr>
                <w:rFonts w:ascii="Arial" w:hAnsi="Arial" w:cs="Arial"/>
                <w:szCs w:val="20"/>
              </w:rPr>
              <w:t xml:space="preserve"> 802.11 b/g/n </w:t>
            </w:r>
          </w:p>
        </w:tc>
      </w:tr>
      <w:tr w:rsidR="00DF7B3A" w:rsidTr="00BB289D">
        <w:tc>
          <w:tcPr>
            <w:tcW w:w="5000" w:type="pct"/>
          </w:tcPr>
          <w:p w:rsidR="00DF7B3A" w:rsidRPr="00F0333F" w:rsidRDefault="00DF7B3A" w:rsidP="00DF7B3A">
            <w:pPr>
              <w:widowControl w:val="0"/>
              <w:autoSpaceDE w:val="0"/>
              <w:autoSpaceDN w:val="0"/>
              <w:adjustRightInd w:val="0"/>
              <w:jc w:val="both"/>
              <w:rPr>
                <w:rFonts w:ascii="Arial" w:hAnsi="Arial" w:cs="Arial"/>
                <w:szCs w:val="20"/>
              </w:rPr>
            </w:pPr>
            <w:r w:rsidRPr="00F0333F">
              <w:rPr>
                <w:rFonts w:ascii="Arial" w:hAnsi="Arial" w:cs="Arial"/>
                <w:szCs w:val="20"/>
              </w:rPr>
              <w:t xml:space="preserve">Disco duro de 160 </w:t>
            </w:r>
            <w:proofErr w:type="spellStart"/>
            <w:r w:rsidRPr="00F0333F">
              <w:rPr>
                <w:rFonts w:ascii="Arial" w:hAnsi="Arial" w:cs="Arial"/>
                <w:szCs w:val="20"/>
              </w:rPr>
              <w:t>gb</w:t>
            </w:r>
            <w:proofErr w:type="spellEnd"/>
            <w:r w:rsidRPr="00F0333F">
              <w:rPr>
                <w:rFonts w:ascii="Arial" w:hAnsi="Arial" w:cs="Arial"/>
                <w:szCs w:val="20"/>
              </w:rPr>
              <w:t xml:space="preserve"> serial ata 133  a  7200 rpm</w:t>
            </w:r>
          </w:p>
        </w:tc>
      </w:tr>
      <w:tr w:rsidR="00DF7B3A" w:rsidTr="00BB289D">
        <w:tc>
          <w:tcPr>
            <w:tcW w:w="5000" w:type="pct"/>
          </w:tcPr>
          <w:p w:rsidR="00DF7B3A" w:rsidRPr="00F0333F" w:rsidRDefault="00DF7B3A" w:rsidP="00DF7B3A">
            <w:pPr>
              <w:widowControl w:val="0"/>
              <w:autoSpaceDE w:val="0"/>
              <w:autoSpaceDN w:val="0"/>
              <w:adjustRightInd w:val="0"/>
              <w:jc w:val="both"/>
              <w:rPr>
                <w:rFonts w:ascii="Arial" w:hAnsi="Arial" w:cs="Arial"/>
                <w:szCs w:val="20"/>
              </w:rPr>
            </w:pPr>
            <w:r w:rsidRPr="00F0333F">
              <w:rPr>
                <w:rFonts w:ascii="Arial" w:hAnsi="Arial" w:cs="Arial"/>
                <w:szCs w:val="20"/>
              </w:rPr>
              <w:t>Fuente de poder externa</w:t>
            </w:r>
          </w:p>
        </w:tc>
      </w:tr>
      <w:tr w:rsidR="00DF7B3A" w:rsidTr="00BB289D">
        <w:tc>
          <w:tcPr>
            <w:tcW w:w="5000" w:type="pct"/>
          </w:tcPr>
          <w:p w:rsidR="00DF7B3A" w:rsidRPr="00F0333F" w:rsidRDefault="00DF7B3A" w:rsidP="00DF7B3A">
            <w:pPr>
              <w:pStyle w:val="Default"/>
              <w:jc w:val="both"/>
              <w:rPr>
                <w:sz w:val="22"/>
                <w:szCs w:val="20"/>
              </w:rPr>
            </w:pPr>
            <w:r w:rsidRPr="00F0333F">
              <w:rPr>
                <w:color w:val="auto"/>
                <w:sz w:val="22"/>
                <w:szCs w:val="20"/>
              </w:rPr>
              <w:t>Temperatura de operación -10 ºC  a  40 ºC</w:t>
            </w:r>
          </w:p>
        </w:tc>
      </w:tr>
      <w:tr w:rsidR="00DF7B3A" w:rsidTr="00BB289D">
        <w:tc>
          <w:tcPr>
            <w:tcW w:w="5000" w:type="pct"/>
          </w:tcPr>
          <w:p w:rsidR="00DF7B3A" w:rsidRPr="00F0333F" w:rsidRDefault="00DF7B3A" w:rsidP="00DF7B3A">
            <w:pPr>
              <w:pStyle w:val="Default"/>
              <w:jc w:val="both"/>
              <w:rPr>
                <w:color w:val="auto"/>
                <w:sz w:val="22"/>
                <w:szCs w:val="20"/>
              </w:rPr>
            </w:pPr>
            <w:r w:rsidRPr="00F0333F">
              <w:rPr>
                <w:color w:val="auto"/>
                <w:sz w:val="22"/>
                <w:szCs w:val="20"/>
              </w:rPr>
              <w:t>Resistente a vibraciones</w:t>
            </w:r>
          </w:p>
        </w:tc>
      </w:tr>
      <w:tr w:rsidR="00DF7B3A" w:rsidTr="00BB289D">
        <w:tc>
          <w:tcPr>
            <w:tcW w:w="5000" w:type="pct"/>
          </w:tcPr>
          <w:p w:rsidR="00DF7B3A" w:rsidRPr="00F0333F" w:rsidRDefault="00DF7B3A" w:rsidP="00DF7B3A">
            <w:pPr>
              <w:pStyle w:val="Default"/>
              <w:jc w:val="both"/>
              <w:rPr>
                <w:color w:val="auto"/>
                <w:sz w:val="22"/>
                <w:szCs w:val="20"/>
              </w:rPr>
            </w:pPr>
            <w:r w:rsidRPr="00F0333F">
              <w:rPr>
                <w:sz w:val="22"/>
                <w:szCs w:val="20"/>
              </w:rPr>
              <w:t>Windows Profesional Microsoft o similar</w:t>
            </w:r>
          </w:p>
        </w:tc>
      </w:tr>
      <w:tr w:rsidR="00CC3814" w:rsidTr="00D42A17">
        <w:tc>
          <w:tcPr>
            <w:tcW w:w="5000" w:type="pct"/>
            <w:shd w:val="clear" w:color="auto" w:fill="D9D9D9" w:themeFill="background1" w:themeFillShade="D9"/>
          </w:tcPr>
          <w:p w:rsidR="00CC3814" w:rsidRPr="00877683" w:rsidRDefault="00CC3814" w:rsidP="00DF7B3A">
            <w:pPr>
              <w:pStyle w:val="Default"/>
              <w:jc w:val="both"/>
              <w:rPr>
                <w:b/>
                <w:sz w:val="22"/>
                <w:szCs w:val="20"/>
              </w:rPr>
            </w:pPr>
            <w:r w:rsidRPr="00877683">
              <w:rPr>
                <w:b/>
                <w:sz w:val="22"/>
                <w:szCs w:val="20"/>
              </w:rPr>
              <w:t>2.1.3 Monitor</w:t>
            </w:r>
            <w:r w:rsidR="003E331C">
              <w:rPr>
                <w:b/>
                <w:sz w:val="22"/>
                <w:szCs w:val="20"/>
              </w:rPr>
              <w:t xml:space="preserve"> </w:t>
            </w:r>
            <w:proofErr w:type="spellStart"/>
            <w:r w:rsidR="003E331C">
              <w:rPr>
                <w:b/>
                <w:sz w:val="22"/>
                <w:szCs w:val="20"/>
              </w:rPr>
              <w:t>touch</w:t>
            </w:r>
            <w:proofErr w:type="spellEnd"/>
            <w:r w:rsidR="003E331C">
              <w:rPr>
                <w:b/>
                <w:sz w:val="22"/>
                <w:szCs w:val="20"/>
              </w:rPr>
              <w:t xml:space="preserve"> </w:t>
            </w:r>
            <w:proofErr w:type="spellStart"/>
            <w:r w:rsidR="003E331C">
              <w:rPr>
                <w:b/>
                <w:sz w:val="22"/>
                <w:szCs w:val="20"/>
              </w:rPr>
              <w:t>screen</w:t>
            </w:r>
            <w:proofErr w:type="spellEnd"/>
          </w:p>
        </w:tc>
      </w:tr>
      <w:tr w:rsidR="00CC3814" w:rsidTr="00BB289D">
        <w:tc>
          <w:tcPr>
            <w:tcW w:w="5000" w:type="pct"/>
          </w:tcPr>
          <w:p w:rsidR="00CC3814" w:rsidRPr="00CC3814" w:rsidRDefault="00CC3814" w:rsidP="00CC3814">
            <w:pPr>
              <w:widowControl w:val="0"/>
              <w:autoSpaceDE w:val="0"/>
              <w:autoSpaceDN w:val="0"/>
              <w:adjustRightInd w:val="0"/>
              <w:jc w:val="both"/>
              <w:rPr>
                <w:rFonts w:ascii="Arial" w:hAnsi="Arial" w:cs="Arial"/>
                <w:szCs w:val="20"/>
              </w:rPr>
            </w:pPr>
            <w:r w:rsidRPr="00CC3814">
              <w:rPr>
                <w:rFonts w:ascii="Arial" w:hAnsi="Arial" w:cs="Arial"/>
                <w:szCs w:val="20"/>
              </w:rPr>
              <w:t xml:space="preserve">Pantalla </w:t>
            </w:r>
            <w:proofErr w:type="spellStart"/>
            <w:r w:rsidRPr="00CC3814">
              <w:rPr>
                <w:rFonts w:ascii="Arial" w:hAnsi="Arial" w:cs="Arial"/>
                <w:szCs w:val="20"/>
              </w:rPr>
              <w:t>touch</w:t>
            </w:r>
            <w:proofErr w:type="spellEnd"/>
            <w:r w:rsidRPr="00CC3814">
              <w:rPr>
                <w:rFonts w:ascii="Arial" w:hAnsi="Arial" w:cs="Arial"/>
                <w:szCs w:val="20"/>
              </w:rPr>
              <w:t xml:space="preserve"> </w:t>
            </w:r>
            <w:proofErr w:type="spellStart"/>
            <w:r w:rsidRPr="00CC3814">
              <w:rPr>
                <w:rFonts w:ascii="Arial" w:hAnsi="Arial" w:cs="Arial"/>
                <w:szCs w:val="20"/>
              </w:rPr>
              <w:t>screen</w:t>
            </w:r>
            <w:proofErr w:type="spellEnd"/>
            <w:r w:rsidRPr="00CC3814">
              <w:rPr>
                <w:rFonts w:ascii="Arial" w:hAnsi="Arial" w:cs="Arial"/>
                <w:szCs w:val="20"/>
              </w:rPr>
              <w:t xml:space="preserve">  anti vandálica de 15”  </w:t>
            </w:r>
          </w:p>
        </w:tc>
      </w:tr>
      <w:tr w:rsidR="00CC3814" w:rsidTr="00BB289D">
        <w:tc>
          <w:tcPr>
            <w:tcW w:w="5000" w:type="pct"/>
          </w:tcPr>
          <w:p w:rsidR="00CC3814" w:rsidRPr="00CC3814" w:rsidRDefault="00CC3814" w:rsidP="00CC3814">
            <w:pPr>
              <w:widowControl w:val="0"/>
              <w:autoSpaceDE w:val="0"/>
              <w:autoSpaceDN w:val="0"/>
              <w:adjustRightInd w:val="0"/>
              <w:jc w:val="both"/>
              <w:rPr>
                <w:rFonts w:ascii="Arial" w:hAnsi="Arial" w:cs="Arial"/>
                <w:szCs w:val="20"/>
              </w:rPr>
            </w:pPr>
            <w:r w:rsidRPr="00CC3814">
              <w:rPr>
                <w:rFonts w:ascii="Arial" w:hAnsi="Arial" w:cs="Arial"/>
                <w:szCs w:val="20"/>
              </w:rPr>
              <w:t xml:space="preserve">6 mm de grosor en el vidrio del </w:t>
            </w:r>
            <w:proofErr w:type="spellStart"/>
            <w:r w:rsidRPr="00CC3814">
              <w:rPr>
                <w:rFonts w:ascii="Arial" w:hAnsi="Arial" w:cs="Arial"/>
                <w:szCs w:val="20"/>
              </w:rPr>
              <w:t>touch</w:t>
            </w:r>
            <w:proofErr w:type="spellEnd"/>
            <w:r w:rsidRPr="00CC3814">
              <w:rPr>
                <w:rFonts w:ascii="Arial" w:hAnsi="Arial" w:cs="Arial"/>
                <w:szCs w:val="20"/>
              </w:rPr>
              <w:t xml:space="preserve"> </w:t>
            </w:r>
          </w:p>
        </w:tc>
      </w:tr>
      <w:tr w:rsidR="00CC3814" w:rsidTr="00BB289D">
        <w:tc>
          <w:tcPr>
            <w:tcW w:w="5000" w:type="pct"/>
          </w:tcPr>
          <w:p w:rsidR="00CC3814" w:rsidRPr="00CC3814" w:rsidRDefault="00CC3814" w:rsidP="00CC3814">
            <w:pPr>
              <w:widowControl w:val="0"/>
              <w:autoSpaceDE w:val="0"/>
              <w:autoSpaceDN w:val="0"/>
              <w:adjustRightInd w:val="0"/>
              <w:jc w:val="both"/>
              <w:rPr>
                <w:rFonts w:ascii="Arial" w:hAnsi="Arial" w:cs="Arial"/>
                <w:szCs w:val="20"/>
              </w:rPr>
            </w:pPr>
            <w:r w:rsidRPr="00CC3814">
              <w:rPr>
                <w:rFonts w:ascii="Arial" w:hAnsi="Arial" w:cs="Arial"/>
                <w:szCs w:val="20"/>
              </w:rPr>
              <w:t xml:space="preserve">De montaje interno, sin marco exterior </w:t>
            </w:r>
          </w:p>
        </w:tc>
      </w:tr>
      <w:tr w:rsidR="00CC3814" w:rsidTr="00BB289D">
        <w:tc>
          <w:tcPr>
            <w:tcW w:w="5000" w:type="pct"/>
          </w:tcPr>
          <w:p w:rsidR="00CC3814" w:rsidRPr="00CC3814" w:rsidRDefault="00CC3814" w:rsidP="00CC3814">
            <w:pPr>
              <w:widowControl w:val="0"/>
              <w:autoSpaceDE w:val="0"/>
              <w:autoSpaceDN w:val="0"/>
              <w:adjustRightInd w:val="0"/>
              <w:jc w:val="both"/>
              <w:rPr>
                <w:rFonts w:ascii="Arial" w:hAnsi="Arial" w:cs="Arial"/>
                <w:szCs w:val="20"/>
              </w:rPr>
            </w:pPr>
            <w:r w:rsidRPr="00CC3814">
              <w:rPr>
                <w:rFonts w:ascii="Arial" w:hAnsi="Arial" w:cs="Arial"/>
                <w:szCs w:val="20"/>
              </w:rPr>
              <w:t>Tipo matriz activa TFT LCD</w:t>
            </w:r>
          </w:p>
        </w:tc>
      </w:tr>
      <w:tr w:rsidR="00CC3814" w:rsidTr="00BB289D">
        <w:tc>
          <w:tcPr>
            <w:tcW w:w="5000" w:type="pct"/>
          </w:tcPr>
          <w:p w:rsidR="00CC3814" w:rsidRPr="00CC3814" w:rsidRDefault="00CC3814" w:rsidP="00CC3814">
            <w:pPr>
              <w:widowControl w:val="0"/>
              <w:autoSpaceDE w:val="0"/>
              <w:autoSpaceDN w:val="0"/>
              <w:adjustRightInd w:val="0"/>
              <w:jc w:val="both"/>
              <w:rPr>
                <w:rFonts w:ascii="Arial" w:hAnsi="Arial" w:cs="Arial"/>
                <w:szCs w:val="20"/>
              </w:rPr>
            </w:pPr>
            <w:r w:rsidRPr="00CC3814">
              <w:rPr>
                <w:rFonts w:ascii="Arial" w:hAnsi="Arial" w:cs="Arial"/>
                <w:szCs w:val="20"/>
              </w:rPr>
              <w:t>Resolución máxima 1024x768</w:t>
            </w:r>
          </w:p>
        </w:tc>
      </w:tr>
      <w:tr w:rsidR="00CC3814" w:rsidTr="00BB289D">
        <w:tc>
          <w:tcPr>
            <w:tcW w:w="5000" w:type="pct"/>
          </w:tcPr>
          <w:p w:rsidR="00CC3814" w:rsidRPr="00CC3814" w:rsidRDefault="00CC3814" w:rsidP="00CC3814">
            <w:pPr>
              <w:widowControl w:val="0"/>
              <w:autoSpaceDE w:val="0"/>
              <w:autoSpaceDN w:val="0"/>
              <w:adjustRightInd w:val="0"/>
              <w:jc w:val="both"/>
              <w:rPr>
                <w:rFonts w:ascii="Arial" w:hAnsi="Arial" w:cs="Arial"/>
                <w:szCs w:val="20"/>
              </w:rPr>
            </w:pPr>
            <w:r w:rsidRPr="00CC3814">
              <w:rPr>
                <w:rFonts w:ascii="Arial" w:hAnsi="Arial" w:cs="Arial"/>
                <w:szCs w:val="20"/>
              </w:rPr>
              <w:t xml:space="preserve">Colores 16.7 millones </w:t>
            </w:r>
          </w:p>
        </w:tc>
      </w:tr>
      <w:tr w:rsidR="00CC3814" w:rsidTr="00BB289D">
        <w:tc>
          <w:tcPr>
            <w:tcW w:w="5000" w:type="pct"/>
          </w:tcPr>
          <w:p w:rsidR="00CC3814" w:rsidRPr="00CC3814" w:rsidRDefault="00CC3814" w:rsidP="00CC3814">
            <w:pPr>
              <w:widowControl w:val="0"/>
              <w:autoSpaceDE w:val="0"/>
              <w:autoSpaceDN w:val="0"/>
              <w:adjustRightInd w:val="0"/>
              <w:jc w:val="both"/>
              <w:rPr>
                <w:rFonts w:ascii="Arial" w:hAnsi="Arial" w:cs="Arial"/>
                <w:szCs w:val="20"/>
              </w:rPr>
            </w:pPr>
            <w:r w:rsidRPr="00CC3814">
              <w:rPr>
                <w:rFonts w:ascii="Arial" w:hAnsi="Arial" w:cs="Arial"/>
                <w:szCs w:val="20"/>
              </w:rPr>
              <w:t>Angulo de visión,  horizontal 75/150 grados, vertical 60/130 grados</w:t>
            </w:r>
          </w:p>
        </w:tc>
      </w:tr>
      <w:tr w:rsidR="00CC3814" w:rsidTr="00BB289D">
        <w:tc>
          <w:tcPr>
            <w:tcW w:w="5000" w:type="pct"/>
          </w:tcPr>
          <w:p w:rsidR="00CC3814" w:rsidRPr="00CC3814" w:rsidRDefault="00CC3814" w:rsidP="00CC3814">
            <w:pPr>
              <w:widowControl w:val="0"/>
              <w:autoSpaceDE w:val="0"/>
              <w:autoSpaceDN w:val="0"/>
              <w:adjustRightInd w:val="0"/>
              <w:jc w:val="both"/>
              <w:rPr>
                <w:rFonts w:ascii="Arial" w:hAnsi="Arial" w:cs="Arial"/>
                <w:szCs w:val="20"/>
              </w:rPr>
            </w:pPr>
            <w:proofErr w:type="spellStart"/>
            <w:r w:rsidRPr="00CC3814">
              <w:rPr>
                <w:rFonts w:ascii="Arial" w:hAnsi="Arial" w:cs="Arial"/>
                <w:szCs w:val="20"/>
              </w:rPr>
              <w:t>Interfase</w:t>
            </w:r>
            <w:proofErr w:type="spellEnd"/>
            <w:r w:rsidRPr="00CC3814">
              <w:rPr>
                <w:rFonts w:ascii="Arial" w:hAnsi="Arial" w:cs="Arial"/>
                <w:szCs w:val="20"/>
              </w:rPr>
              <w:t xml:space="preserve"> </w:t>
            </w:r>
            <w:proofErr w:type="spellStart"/>
            <w:r w:rsidRPr="00CC3814">
              <w:rPr>
                <w:rFonts w:ascii="Arial" w:hAnsi="Arial" w:cs="Arial"/>
                <w:szCs w:val="20"/>
              </w:rPr>
              <w:t>usb</w:t>
            </w:r>
            <w:proofErr w:type="spellEnd"/>
          </w:p>
        </w:tc>
      </w:tr>
      <w:tr w:rsidR="00CC3814" w:rsidTr="00BB289D">
        <w:tc>
          <w:tcPr>
            <w:tcW w:w="5000" w:type="pct"/>
          </w:tcPr>
          <w:p w:rsidR="00CC3814" w:rsidRPr="00CC3814" w:rsidRDefault="00CC3814" w:rsidP="00CC3814">
            <w:pPr>
              <w:widowControl w:val="0"/>
              <w:autoSpaceDE w:val="0"/>
              <w:autoSpaceDN w:val="0"/>
              <w:adjustRightInd w:val="0"/>
              <w:jc w:val="both"/>
              <w:rPr>
                <w:rFonts w:ascii="Arial" w:hAnsi="Arial" w:cs="Arial"/>
                <w:szCs w:val="20"/>
              </w:rPr>
            </w:pPr>
            <w:r w:rsidRPr="00CC3814">
              <w:rPr>
                <w:rFonts w:ascii="Arial" w:hAnsi="Arial" w:cs="Arial"/>
                <w:szCs w:val="20"/>
              </w:rPr>
              <w:t>S</w:t>
            </w:r>
            <w:r>
              <w:rPr>
                <w:rFonts w:ascii="Arial" w:hAnsi="Arial" w:cs="Arial"/>
                <w:szCs w:val="20"/>
              </w:rPr>
              <w:t>ellado de fá</w:t>
            </w:r>
            <w:r w:rsidRPr="00CC3814">
              <w:rPr>
                <w:rFonts w:ascii="Arial" w:hAnsi="Arial" w:cs="Arial"/>
                <w:szCs w:val="20"/>
              </w:rPr>
              <w:t>brica contra polvo, liquido, solventes</w:t>
            </w:r>
            <w:r w:rsidRPr="00CC3814">
              <w:rPr>
                <w:rFonts w:ascii="Arial" w:hAnsi="Arial" w:cs="Arial"/>
                <w:b/>
                <w:bCs/>
                <w:szCs w:val="20"/>
              </w:rPr>
              <w:t xml:space="preserve"> </w:t>
            </w:r>
          </w:p>
        </w:tc>
      </w:tr>
      <w:tr w:rsidR="00CC3814" w:rsidTr="00D42A17">
        <w:tc>
          <w:tcPr>
            <w:tcW w:w="5000" w:type="pct"/>
            <w:shd w:val="clear" w:color="auto" w:fill="D9D9D9" w:themeFill="background1" w:themeFillShade="D9"/>
          </w:tcPr>
          <w:p w:rsidR="00CC3814" w:rsidRPr="00816874" w:rsidRDefault="00CC3814" w:rsidP="00816874">
            <w:pPr>
              <w:pStyle w:val="ListParagraph"/>
              <w:widowControl w:val="0"/>
              <w:numPr>
                <w:ilvl w:val="2"/>
                <w:numId w:val="8"/>
              </w:numPr>
              <w:autoSpaceDE w:val="0"/>
              <w:autoSpaceDN w:val="0"/>
              <w:adjustRightInd w:val="0"/>
              <w:jc w:val="both"/>
              <w:rPr>
                <w:rFonts w:ascii="Arial" w:hAnsi="Arial" w:cs="Arial"/>
                <w:b/>
                <w:szCs w:val="20"/>
              </w:rPr>
            </w:pPr>
            <w:r w:rsidRPr="00816874">
              <w:rPr>
                <w:rFonts w:ascii="Arial" w:hAnsi="Arial" w:cs="Arial"/>
                <w:b/>
                <w:szCs w:val="20"/>
              </w:rPr>
              <w:lastRenderedPageBreak/>
              <w:t>Lector de código de barras</w:t>
            </w:r>
          </w:p>
        </w:tc>
      </w:tr>
      <w:tr w:rsidR="00CC3814" w:rsidTr="00BB289D">
        <w:tc>
          <w:tcPr>
            <w:tcW w:w="5000" w:type="pct"/>
          </w:tcPr>
          <w:p w:rsidR="00CC3814" w:rsidRPr="00CC3814" w:rsidRDefault="00CC3814" w:rsidP="00CC3814">
            <w:pPr>
              <w:widowControl w:val="0"/>
              <w:autoSpaceDE w:val="0"/>
              <w:autoSpaceDN w:val="0"/>
              <w:adjustRightInd w:val="0"/>
              <w:jc w:val="both"/>
              <w:rPr>
                <w:rFonts w:ascii="Arial" w:hAnsi="Arial" w:cs="Arial"/>
                <w:szCs w:val="20"/>
              </w:rPr>
            </w:pPr>
            <w:r w:rsidRPr="00CC3814">
              <w:rPr>
                <w:rFonts w:ascii="Arial" w:hAnsi="Arial" w:cs="Arial"/>
                <w:szCs w:val="20"/>
              </w:rPr>
              <w:t xml:space="preserve">Velocidad de escáner: 1800 líneas por segundo </w:t>
            </w:r>
          </w:p>
        </w:tc>
      </w:tr>
      <w:tr w:rsidR="00CC3814" w:rsidTr="00BB289D">
        <w:tc>
          <w:tcPr>
            <w:tcW w:w="5000" w:type="pct"/>
          </w:tcPr>
          <w:p w:rsidR="00CC3814" w:rsidRPr="00CC3814" w:rsidRDefault="00684C56" w:rsidP="00CC3814">
            <w:pPr>
              <w:widowControl w:val="0"/>
              <w:autoSpaceDE w:val="0"/>
              <w:autoSpaceDN w:val="0"/>
              <w:adjustRightInd w:val="0"/>
              <w:jc w:val="both"/>
              <w:rPr>
                <w:rFonts w:ascii="Arial" w:hAnsi="Arial" w:cs="Arial"/>
                <w:szCs w:val="20"/>
              </w:rPr>
            </w:pPr>
            <w:proofErr w:type="spellStart"/>
            <w:r>
              <w:rPr>
                <w:rFonts w:ascii="Arial" w:hAnsi="Arial" w:cs="Arial"/>
                <w:szCs w:val="20"/>
              </w:rPr>
              <w:t>Interfases</w:t>
            </w:r>
            <w:proofErr w:type="spellEnd"/>
            <w:r>
              <w:rPr>
                <w:rFonts w:ascii="Arial" w:hAnsi="Arial" w:cs="Arial"/>
                <w:szCs w:val="20"/>
              </w:rPr>
              <w:t xml:space="preserve">:  RS232,  </w:t>
            </w:r>
            <w:proofErr w:type="spellStart"/>
            <w:r>
              <w:rPr>
                <w:rFonts w:ascii="Arial" w:hAnsi="Arial" w:cs="Arial"/>
                <w:szCs w:val="20"/>
              </w:rPr>
              <w:t>Pen</w:t>
            </w:r>
            <w:proofErr w:type="spellEnd"/>
            <w:r>
              <w:rPr>
                <w:rFonts w:ascii="Arial" w:hAnsi="Arial" w:cs="Arial"/>
                <w:szCs w:val="20"/>
              </w:rPr>
              <w:t xml:space="preserve"> </w:t>
            </w:r>
            <w:proofErr w:type="spellStart"/>
            <w:r>
              <w:rPr>
                <w:rFonts w:ascii="Arial" w:hAnsi="Arial" w:cs="Arial"/>
                <w:szCs w:val="20"/>
              </w:rPr>
              <w:t>E</w:t>
            </w:r>
            <w:r w:rsidR="00CC3814" w:rsidRPr="00CC3814">
              <w:rPr>
                <w:rFonts w:ascii="Arial" w:hAnsi="Arial" w:cs="Arial"/>
                <w:szCs w:val="20"/>
              </w:rPr>
              <w:t>mulation</w:t>
            </w:r>
            <w:proofErr w:type="spellEnd"/>
          </w:p>
        </w:tc>
      </w:tr>
      <w:tr w:rsidR="00CC3814" w:rsidTr="00BB289D">
        <w:tc>
          <w:tcPr>
            <w:tcW w:w="5000" w:type="pct"/>
          </w:tcPr>
          <w:p w:rsidR="00CC3814" w:rsidRPr="00CC3814" w:rsidRDefault="00CC3814" w:rsidP="00CC3814">
            <w:pPr>
              <w:widowControl w:val="0"/>
              <w:autoSpaceDE w:val="0"/>
              <w:autoSpaceDN w:val="0"/>
              <w:adjustRightInd w:val="0"/>
              <w:jc w:val="both"/>
              <w:rPr>
                <w:rFonts w:ascii="Arial" w:hAnsi="Arial" w:cs="Arial"/>
                <w:szCs w:val="20"/>
              </w:rPr>
            </w:pPr>
            <w:r w:rsidRPr="00CC3814">
              <w:rPr>
                <w:rFonts w:ascii="Arial" w:hAnsi="Arial" w:cs="Arial"/>
                <w:szCs w:val="20"/>
              </w:rPr>
              <w:t xml:space="preserve">Profundidad de escáner: 0.0 mm a 17.8 cm </w:t>
            </w:r>
          </w:p>
        </w:tc>
      </w:tr>
      <w:tr w:rsidR="00CC3814" w:rsidTr="00BB289D">
        <w:tc>
          <w:tcPr>
            <w:tcW w:w="5000" w:type="pct"/>
          </w:tcPr>
          <w:p w:rsidR="00CC3814" w:rsidRPr="00CC3814" w:rsidRDefault="00CC3814" w:rsidP="00CC3814">
            <w:pPr>
              <w:widowControl w:val="0"/>
              <w:autoSpaceDE w:val="0"/>
              <w:autoSpaceDN w:val="0"/>
              <w:adjustRightInd w:val="0"/>
              <w:jc w:val="both"/>
              <w:rPr>
                <w:rFonts w:ascii="Arial" w:hAnsi="Arial" w:cs="Arial"/>
                <w:szCs w:val="20"/>
              </w:rPr>
            </w:pPr>
            <w:r w:rsidRPr="00CC3814">
              <w:rPr>
                <w:rFonts w:ascii="Arial" w:hAnsi="Arial" w:cs="Arial"/>
                <w:szCs w:val="20"/>
              </w:rPr>
              <w:t>Interfaz USB</w:t>
            </w:r>
          </w:p>
        </w:tc>
      </w:tr>
      <w:tr w:rsidR="00DD7176" w:rsidTr="00D42A17">
        <w:tc>
          <w:tcPr>
            <w:tcW w:w="5000" w:type="pct"/>
            <w:shd w:val="clear" w:color="auto" w:fill="D9D9D9" w:themeFill="background1" w:themeFillShade="D9"/>
          </w:tcPr>
          <w:p w:rsidR="00DD7176" w:rsidRPr="00816874" w:rsidRDefault="00D85F71" w:rsidP="00816874">
            <w:pPr>
              <w:widowControl w:val="0"/>
              <w:autoSpaceDE w:val="0"/>
              <w:autoSpaceDN w:val="0"/>
              <w:adjustRightInd w:val="0"/>
              <w:jc w:val="both"/>
              <w:rPr>
                <w:rFonts w:ascii="Arial" w:hAnsi="Arial" w:cs="Arial"/>
                <w:b/>
                <w:szCs w:val="20"/>
              </w:rPr>
            </w:pPr>
            <w:r w:rsidRPr="00816874">
              <w:rPr>
                <w:rFonts w:ascii="Arial" w:hAnsi="Arial" w:cs="Arial"/>
                <w:b/>
                <w:szCs w:val="20"/>
              </w:rPr>
              <w:t>2.1.</w:t>
            </w:r>
            <w:r w:rsidR="00816874" w:rsidRPr="00816874">
              <w:rPr>
                <w:rFonts w:ascii="Arial" w:hAnsi="Arial" w:cs="Arial"/>
                <w:b/>
                <w:szCs w:val="20"/>
              </w:rPr>
              <w:t>5</w:t>
            </w:r>
            <w:r w:rsidRPr="00816874">
              <w:rPr>
                <w:rFonts w:ascii="Arial" w:hAnsi="Arial" w:cs="Arial"/>
                <w:b/>
                <w:szCs w:val="20"/>
              </w:rPr>
              <w:t xml:space="preserve"> Teclado anti vandálico</w:t>
            </w:r>
          </w:p>
        </w:tc>
      </w:tr>
      <w:tr w:rsidR="00D85F71" w:rsidTr="00BB289D">
        <w:tc>
          <w:tcPr>
            <w:tcW w:w="5000" w:type="pct"/>
          </w:tcPr>
          <w:p w:rsidR="00D85F71" w:rsidRPr="00877683" w:rsidRDefault="00647A3A" w:rsidP="00D85F71">
            <w:pPr>
              <w:widowControl w:val="0"/>
              <w:autoSpaceDE w:val="0"/>
              <w:autoSpaceDN w:val="0"/>
              <w:adjustRightInd w:val="0"/>
              <w:rPr>
                <w:rFonts w:ascii="Arial" w:hAnsi="Arial" w:cs="Arial"/>
                <w:szCs w:val="20"/>
              </w:rPr>
            </w:pPr>
            <w:r w:rsidRPr="00877683">
              <w:rPr>
                <w:rFonts w:ascii="Arial" w:hAnsi="Arial" w:cs="Arial"/>
                <w:color w:val="000000"/>
                <w:szCs w:val="20"/>
              </w:rPr>
              <w:t>De 65 teclas</w:t>
            </w:r>
          </w:p>
        </w:tc>
      </w:tr>
      <w:tr w:rsidR="00D85F71" w:rsidTr="00BB289D">
        <w:tc>
          <w:tcPr>
            <w:tcW w:w="5000" w:type="pct"/>
          </w:tcPr>
          <w:p w:rsidR="00D85F71" w:rsidRPr="00877683" w:rsidRDefault="00647A3A" w:rsidP="00D85F71">
            <w:pPr>
              <w:widowControl w:val="0"/>
              <w:autoSpaceDE w:val="0"/>
              <w:autoSpaceDN w:val="0"/>
              <w:adjustRightInd w:val="0"/>
              <w:rPr>
                <w:rFonts w:ascii="Arial" w:hAnsi="Arial" w:cs="Arial"/>
                <w:color w:val="000000"/>
                <w:szCs w:val="20"/>
              </w:rPr>
            </w:pPr>
            <w:r w:rsidRPr="00877683">
              <w:rPr>
                <w:rFonts w:ascii="Arial" w:hAnsi="Arial" w:cs="Arial"/>
                <w:color w:val="000000"/>
                <w:szCs w:val="20"/>
              </w:rPr>
              <w:t xml:space="preserve">Con </w:t>
            </w:r>
            <w:proofErr w:type="spellStart"/>
            <w:r w:rsidRPr="00877683">
              <w:rPr>
                <w:rFonts w:ascii="Arial" w:hAnsi="Arial" w:cs="Arial"/>
                <w:color w:val="000000"/>
                <w:szCs w:val="20"/>
              </w:rPr>
              <w:t>touch</w:t>
            </w:r>
            <w:proofErr w:type="spellEnd"/>
            <w:r w:rsidRPr="00877683">
              <w:rPr>
                <w:rFonts w:ascii="Arial" w:hAnsi="Arial" w:cs="Arial"/>
                <w:color w:val="000000"/>
                <w:szCs w:val="20"/>
              </w:rPr>
              <w:t xml:space="preserve"> </w:t>
            </w:r>
            <w:proofErr w:type="spellStart"/>
            <w:r w:rsidRPr="00877683">
              <w:rPr>
                <w:rFonts w:ascii="Arial" w:hAnsi="Arial" w:cs="Arial"/>
                <w:color w:val="000000"/>
                <w:szCs w:val="20"/>
              </w:rPr>
              <w:t>pad</w:t>
            </w:r>
            <w:proofErr w:type="spellEnd"/>
          </w:p>
        </w:tc>
      </w:tr>
      <w:tr w:rsidR="00D85F71" w:rsidTr="00BB289D">
        <w:tc>
          <w:tcPr>
            <w:tcW w:w="5000" w:type="pct"/>
          </w:tcPr>
          <w:p w:rsidR="00D85F71" w:rsidRPr="00877683" w:rsidRDefault="00647A3A" w:rsidP="00D85F71">
            <w:pPr>
              <w:widowControl w:val="0"/>
              <w:autoSpaceDE w:val="0"/>
              <w:autoSpaceDN w:val="0"/>
              <w:adjustRightInd w:val="0"/>
              <w:rPr>
                <w:rFonts w:ascii="Arial" w:hAnsi="Arial" w:cs="Arial"/>
                <w:color w:val="000000"/>
                <w:szCs w:val="20"/>
              </w:rPr>
            </w:pPr>
            <w:r w:rsidRPr="00877683">
              <w:rPr>
                <w:rFonts w:ascii="Arial" w:hAnsi="Arial" w:cs="Arial"/>
                <w:color w:val="000000"/>
                <w:szCs w:val="20"/>
              </w:rPr>
              <w:t>El teclado es completamente de acero inoxidable</w:t>
            </w:r>
          </w:p>
        </w:tc>
      </w:tr>
      <w:tr w:rsidR="00D85F71" w:rsidTr="00BB289D">
        <w:tc>
          <w:tcPr>
            <w:tcW w:w="5000" w:type="pct"/>
          </w:tcPr>
          <w:p w:rsidR="00D85F71" w:rsidRPr="00877683" w:rsidRDefault="00647A3A" w:rsidP="00D85F71">
            <w:pPr>
              <w:widowControl w:val="0"/>
              <w:autoSpaceDE w:val="0"/>
              <w:autoSpaceDN w:val="0"/>
              <w:adjustRightInd w:val="0"/>
              <w:rPr>
                <w:rFonts w:ascii="Arial" w:hAnsi="Arial" w:cs="Arial"/>
                <w:color w:val="000000"/>
                <w:szCs w:val="20"/>
              </w:rPr>
            </w:pPr>
            <w:r w:rsidRPr="00877683">
              <w:rPr>
                <w:rFonts w:ascii="Arial" w:hAnsi="Arial" w:cs="Arial"/>
                <w:color w:val="000000"/>
                <w:szCs w:val="20"/>
              </w:rPr>
              <w:t xml:space="preserve">Sellado de fabrica contra polvo y </w:t>
            </w:r>
            <w:r w:rsidR="003D0430" w:rsidRPr="00877683">
              <w:rPr>
                <w:rFonts w:ascii="Arial" w:hAnsi="Arial" w:cs="Arial"/>
                <w:color w:val="000000"/>
                <w:szCs w:val="20"/>
              </w:rPr>
              <w:t>líquidos</w:t>
            </w:r>
          </w:p>
        </w:tc>
      </w:tr>
      <w:tr w:rsidR="00D85F71" w:rsidTr="00BB289D">
        <w:tc>
          <w:tcPr>
            <w:tcW w:w="5000" w:type="pct"/>
          </w:tcPr>
          <w:p w:rsidR="00D85F71" w:rsidRPr="00877683" w:rsidRDefault="00647A3A" w:rsidP="00647A3A">
            <w:pPr>
              <w:widowControl w:val="0"/>
              <w:autoSpaceDE w:val="0"/>
              <w:autoSpaceDN w:val="0"/>
              <w:adjustRightInd w:val="0"/>
              <w:rPr>
                <w:rFonts w:ascii="Arial" w:hAnsi="Arial" w:cs="Arial"/>
                <w:color w:val="000000"/>
                <w:szCs w:val="20"/>
              </w:rPr>
            </w:pPr>
            <w:r w:rsidRPr="00877683">
              <w:rPr>
                <w:rFonts w:ascii="Arial" w:hAnsi="Arial" w:cs="Arial"/>
                <w:color w:val="000000"/>
                <w:szCs w:val="20"/>
              </w:rPr>
              <w:t>Conexión USB</w:t>
            </w:r>
          </w:p>
        </w:tc>
      </w:tr>
      <w:tr w:rsidR="00D85F71" w:rsidTr="00BB289D">
        <w:tc>
          <w:tcPr>
            <w:tcW w:w="5000" w:type="pct"/>
          </w:tcPr>
          <w:p w:rsidR="00D85F71" w:rsidRPr="00877683" w:rsidRDefault="00647A3A" w:rsidP="00D85F71">
            <w:pPr>
              <w:widowControl w:val="0"/>
              <w:autoSpaceDE w:val="0"/>
              <w:autoSpaceDN w:val="0"/>
              <w:adjustRightInd w:val="0"/>
              <w:rPr>
                <w:rFonts w:ascii="Arial" w:hAnsi="Arial" w:cs="Arial"/>
                <w:color w:val="000000"/>
                <w:szCs w:val="20"/>
              </w:rPr>
            </w:pPr>
            <w:r w:rsidRPr="00877683">
              <w:rPr>
                <w:rFonts w:ascii="Arial" w:hAnsi="Arial" w:cs="Arial"/>
                <w:color w:val="000000"/>
                <w:szCs w:val="20"/>
              </w:rPr>
              <w:t>Teclas recortadas y troqueladas</w:t>
            </w:r>
          </w:p>
        </w:tc>
      </w:tr>
      <w:tr w:rsidR="00F2584E" w:rsidTr="00F2584E">
        <w:tc>
          <w:tcPr>
            <w:tcW w:w="5000" w:type="pct"/>
            <w:shd w:val="clear" w:color="auto" w:fill="D9D9D9" w:themeFill="background1" w:themeFillShade="D9"/>
          </w:tcPr>
          <w:p w:rsidR="00F2584E" w:rsidRPr="00F2584E" w:rsidRDefault="00F2584E" w:rsidP="00F2584E">
            <w:pPr>
              <w:widowControl w:val="0"/>
              <w:autoSpaceDE w:val="0"/>
              <w:autoSpaceDN w:val="0"/>
              <w:adjustRightInd w:val="0"/>
              <w:jc w:val="both"/>
              <w:rPr>
                <w:rFonts w:ascii="Arial" w:hAnsi="Arial" w:cs="Arial"/>
                <w:color w:val="000000"/>
                <w:szCs w:val="20"/>
              </w:rPr>
            </w:pPr>
            <w:r w:rsidRPr="00F2584E">
              <w:rPr>
                <w:rFonts w:ascii="Arial" w:hAnsi="Arial" w:cs="Arial"/>
                <w:b/>
                <w:bCs/>
                <w:color w:val="000000"/>
                <w:szCs w:val="20"/>
              </w:rPr>
              <w:t>2.1.</w:t>
            </w:r>
            <w:r>
              <w:rPr>
                <w:rFonts w:ascii="Arial" w:hAnsi="Arial" w:cs="Arial"/>
                <w:b/>
                <w:bCs/>
                <w:color w:val="000000"/>
                <w:szCs w:val="20"/>
              </w:rPr>
              <w:t>6</w:t>
            </w:r>
            <w:r w:rsidRPr="00F2584E">
              <w:rPr>
                <w:rFonts w:ascii="Arial" w:hAnsi="Arial" w:cs="Arial"/>
                <w:b/>
                <w:bCs/>
                <w:color w:val="000000"/>
                <w:szCs w:val="20"/>
              </w:rPr>
              <w:t xml:space="preserve">   Dispositivos de </w:t>
            </w:r>
            <w:proofErr w:type="spellStart"/>
            <w:r w:rsidRPr="00F2584E">
              <w:rPr>
                <w:rFonts w:ascii="Arial" w:hAnsi="Arial" w:cs="Arial"/>
                <w:b/>
                <w:bCs/>
                <w:color w:val="000000"/>
                <w:szCs w:val="20"/>
              </w:rPr>
              <w:t>vending</w:t>
            </w:r>
            <w:proofErr w:type="spellEnd"/>
          </w:p>
          <w:p w:rsidR="00F2584E" w:rsidRPr="00877683" w:rsidRDefault="00F2584E" w:rsidP="00F2584E">
            <w:pPr>
              <w:widowControl w:val="0"/>
              <w:autoSpaceDE w:val="0"/>
              <w:autoSpaceDN w:val="0"/>
              <w:adjustRightInd w:val="0"/>
              <w:jc w:val="both"/>
              <w:rPr>
                <w:rFonts w:ascii="Arial" w:hAnsi="Arial" w:cs="Arial"/>
                <w:color w:val="000000"/>
                <w:szCs w:val="20"/>
              </w:rPr>
            </w:pPr>
            <w:r w:rsidRPr="00F2584E">
              <w:rPr>
                <w:rFonts w:ascii="Arial" w:hAnsi="Arial" w:cs="Arial"/>
                <w:color w:val="000000"/>
                <w:szCs w:val="20"/>
              </w:rPr>
              <w:t xml:space="preserve">Podrán ofertarse dispositivos independientes o integrados en un solo equipo. Todos los dispositivos de </w:t>
            </w:r>
            <w:proofErr w:type="spellStart"/>
            <w:r w:rsidRPr="00F2584E">
              <w:rPr>
                <w:rFonts w:ascii="Arial" w:hAnsi="Arial" w:cs="Arial"/>
                <w:color w:val="000000"/>
                <w:szCs w:val="20"/>
              </w:rPr>
              <w:t>vending</w:t>
            </w:r>
            <w:proofErr w:type="spellEnd"/>
            <w:r w:rsidRPr="00F2584E">
              <w:rPr>
                <w:rFonts w:ascii="Arial" w:hAnsi="Arial" w:cs="Arial"/>
                <w:color w:val="000000"/>
                <w:szCs w:val="20"/>
              </w:rPr>
              <w:t xml:space="preserve"> deberán contar con bandejas receptoras y despachadoras de billetes y bolsas o bandejas receptoras y despachadoras de monedas, que cuenten con mecanismos de seguridad que impidan que </w:t>
            </w:r>
            <w:proofErr w:type="gramStart"/>
            <w:r w:rsidRPr="00F2584E">
              <w:rPr>
                <w:rFonts w:ascii="Arial" w:hAnsi="Arial" w:cs="Arial"/>
                <w:color w:val="000000"/>
                <w:szCs w:val="20"/>
              </w:rPr>
              <w:t>personas</w:t>
            </w:r>
            <w:proofErr w:type="gramEnd"/>
            <w:r w:rsidRPr="00F2584E">
              <w:rPr>
                <w:rFonts w:ascii="Arial" w:hAnsi="Arial" w:cs="Arial"/>
                <w:color w:val="000000"/>
                <w:szCs w:val="20"/>
              </w:rPr>
              <w:t xml:space="preserve"> no autorizadas tengan acceso a los efectivos. Todos los dispositivos de </w:t>
            </w:r>
            <w:proofErr w:type="spellStart"/>
            <w:r w:rsidRPr="00F2584E">
              <w:rPr>
                <w:rFonts w:ascii="Arial" w:hAnsi="Arial" w:cs="Arial"/>
                <w:color w:val="000000"/>
                <w:szCs w:val="20"/>
              </w:rPr>
              <w:t>vending</w:t>
            </w:r>
            <w:proofErr w:type="spellEnd"/>
            <w:r w:rsidRPr="00F2584E">
              <w:rPr>
                <w:rFonts w:ascii="Arial" w:hAnsi="Arial" w:cs="Arial"/>
                <w:color w:val="000000"/>
                <w:szCs w:val="20"/>
              </w:rPr>
              <w:t xml:space="preserve"> deberán contar con sensores que generen alertas al administrador de los kioscos, que indiquen que han llegado al límite inferior o superior de su capacidad.</w:t>
            </w:r>
          </w:p>
        </w:tc>
      </w:tr>
      <w:tr w:rsidR="00816874" w:rsidTr="00F2584E">
        <w:tc>
          <w:tcPr>
            <w:tcW w:w="5000" w:type="pct"/>
            <w:shd w:val="clear" w:color="auto" w:fill="auto"/>
          </w:tcPr>
          <w:p w:rsidR="00816874" w:rsidRPr="00816874" w:rsidRDefault="00816874" w:rsidP="00816874">
            <w:pPr>
              <w:widowControl w:val="0"/>
              <w:autoSpaceDE w:val="0"/>
              <w:autoSpaceDN w:val="0"/>
              <w:adjustRightInd w:val="0"/>
              <w:rPr>
                <w:rFonts w:ascii="Arial" w:hAnsi="Arial" w:cs="Arial"/>
                <w:b/>
                <w:color w:val="000000"/>
                <w:szCs w:val="20"/>
              </w:rPr>
            </w:pPr>
            <w:r w:rsidRPr="00816874">
              <w:rPr>
                <w:rFonts w:ascii="Arial" w:hAnsi="Arial" w:cs="Arial"/>
                <w:b/>
                <w:color w:val="000000"/>
                <w:szCs w:val="20"/>
              </w:rPr>
              <w:t>2.1.6</w:t>
            </w:r>
            <w:r w:rsidR="00F2584E">
              <w:rPr>
                <w:rFonts w:ascii="Arial" w:hAnsi="Arial" w:cs="Arial"/>
                <w:b/>
                <w:color w:val="000000"/>
                <w:szCs w:val="20"/>
              </w:rPr>
              <w:t xml:space="preserve">.1 </w:t>
            </w:r>
            <w:r w:rsidRPr="00816874">
              <w:rPr>
                <w:rFonts w:ascii="Arial" w:hAnsi="Arial" w:cs="Arial"/>
                <w:b/>
                <w:color w:val="000000"/>
                <w:szCs w:val="20"/>
              </w:rPr>
              <w:t xml:space="preserve"> Aceptador de monedas </w:t>
            </w:r>
          </w:p>
        </w:tc>
      </w:tr>
      <w:tr w:rsidR="00816874" w:rsidTr="00BB289D">
        <w:tc>
          <w:tcPr>
            <w:tcW w:w="5000" w:type="pct"/>
          </w:tcPr>
          <w:p w:rsidR="00816874" w:rsidRPr="00816874" w:rsidRDefault="00816874" w:rsidP="00816874">
            <w:pPr>
              <w:widowControl w:val="0"/>
              <w:autoSpaceDE w:val="0"/>
              <w:autoSpaceDN w:val="0"/>
              <w:adjustRightInd w:val="0"/>
              <w:rPr>
                <w:rFonts w:ascii="Arial" w:hAnsi="Arial" w:cs="Arial"/>
                <w:b/>
                <w:color w:val="000000"/>
                <w:szCs w:val="20"/>
              </w:rPr>
            </w:pPr>
            <w:r>
              <w:rPr>
                <w:rFonts w:ascii="Arial" w:hAnsi="Arial" w:cs="Arial"/>
                <w:szCs w:val="20"/>
              </w:rPr>
              <w:t>R</w:t>
            </w:r>
            <w:r w:rsidRPr="00816874">
              <w:rPr>
                <w:rFonts w:ascii="Arial" w:hAnsi="Arial" w:cs="Arial"/>
                <w:szCs w:val="20"/>
              </w:rPr>
              <w:t>ecibir y validar monedas de 50 centavos hasta la moned</w:t>
            </w:r>
            <w:r w:rsidR="000228A4">
              <w:rPr>
                <w:rFonts w:ascii="Arial" w:hAnsi="Arial" w:cs="Arial"/>
                <w:szCs w:val="20"/>
              </w:rPr>
              <w:t>a de  1</w:t>
            </w:r>
            <w:r w:rsidRPr="00816874">
              <w:rPr>
                <w:rFonts w:ascii="Arial" w:hAnsi="Arial" w:cs="Arial"/>
                <w:szCs w:val="20"/>
              </w:rPr>
              <w:t>0 pesos</w:t>
            </w:r>
          </w:p>
        </w:tc>
      </w:tr>
      <w:tr w:rsidR="00816874" w:rsidTr="00BB289D">
        <w:tc>
          <w:tcPr>
            <w:tcW w:w="5000" w:type="pct"/>
          </w:tcPr>
          <w:p w:rsidR="00816874" w:rsidRPr="00816874" w:rsidRDefault="00816874" w:rsidP="00816874">
            <w:pPr>
              <w:widowControl w:val="0"/>
              <w:autoSpaceDE w:val="0"/>
              <w:autoSpaceDN w:val="0"/>
              <w:adjustRightInd w:val="0"/>
              <w:jc w:val="both"/>
              <w:rPr>
                <w:rFonts w:ascii="Arial" w:hAnsi="Arial" w:cs="Arial"/>
                <w:b/>
                <w:color w:val="000000"/>
                <w:szCs w:val="20"/>
              </w:rPr>
            </w:pPr>
            <w:r>
              <w:rPr>
                <w:rFonts w:ascii="Arial" w:hAnsi="Arial" w:cs="Arial"/>
                <w:szCs w:val="20"/>
              </w:rPr>
              <w:t>D</w:t>
            </w:r>
            <w:r w:rsidRPr="00816874">
              <w:rPr>
                <w:rFonts w:ascii="Arial" w:hAnsi="Arial" w:cs="Arial"/>
                <w:szCs w:val="20"/>
              </w:rPr>
              <w:t>iámetros y grosor de monedas aceptadas: 15-32mm, 1.2 a 3.3mm respectivamente</w:t>
            </w:r>
          </w:p>
        </w:tc>
      </w:tr>
      <w:tr w:rsidR="00816874" w:rsidTr="00BB289D">
        <w:tc>
          <w:tcPr>
            <w:tcW w:w="5000" w:type="pct"/>
          </w:tcPr>
          <w:p w:rsidR="00816874" w:rsidRPr="00816874" w:rsidRDefault="00816874" w:rsidP="00816874">
            <w:pPr>
              <w:widowControl w:val="0"/>
              <w:autoSpaceDE w:val="0"/>
              <w:autoSpaceDN w:val="0"/>
              <w:adjustRightInd w:val="0"/>
              <w:rPr>
                <w:rFonts w:ascii="Arial" w:hAnsi="Arial" w:cs="Arial"/>
                <w:b/>
                <w:color w:val="000000"/>
                <w:szCs w:val="20"/>
              </w:rPr>
            </w:pPr>
            <w:r>
              <w:rPr>
                <w:rFonts w:ascii="Arial" w:hAnsi="Arial" w:cs="Arial"/>
                <w:szCs w:val="20"/>
              </w:rPr>
              <w:t>C</w:t>
            </w:r>
            <w:r w:rsidRPr="00816874">
              <w:rPr>
                <w:rFonts w:ascii="Arial" w:hAnsi="Arial" w:cs="Arial"/>
                <w:szCs w:val="20"/>
              </w:rPr>
              <w:t>on validación contra objetos extraños, monedas falsas, rondanas y sensor de hilos</w:t>
            </w:r>
          </w:p>
        </w:tc>
      </w:tr>
      <w:tr w:rsidR="00816874" w:rsidTr="00BB289D">
        <w:tc>
          <w:tcPr>
            <w:tcW w:w="5000" w:type="pct"/>
          </w:tcPr>
          <w:p w:rsidR="00816874" w:rsidRPr="00816874" w:rsidRDefault="00816874" w:rsidP="00816874">
            <w:pPr>
              <w:widowControl w:val="0"/>
              <w:autoSpaceDE w:val="0"/>
              <w:autoSpaceDN w:val="0"/>
              <w:adjustRightInd w:val="0"/>
              <w:rPr>
                <w:rFonts w:ascii="Arial" w:hAnsi="Arial" w:cs="Arial"/>
                <w:b/>
                <w:color w:val="000000"/>
                <w:szCs w:val="20"/>
              </w:rPr>
            </w:pPr>
            <w:r>
              <w:rPr>
                <w:rFonts w:ascii="Arial" w:hAnsi="Arial" w:cs="Arial"/>
                <w:szCs w:val="20"/>
              </w:rPr>
              <w:t>C</w:t>
            </w:r>
            <w:r w:rsidRPr="00816874">
              <w:rPr>
                <w:rFonts w:ascii="Arial" w:hAnsi="Arial" w:cs="Arial"/>
                <w:szCs w:val="20"/>
              </w:rPr>
              <w:t xml:space="preserve">omunicación a </w:t>
            </w:r>
            <w:r>
              <w:rPr>
                <w:rFonts w:ascii="Arial" w:hAnsi="Arial" w:cs="Arial"/>
                <w:szCs w:val="20"/>
              </w:rPr>
              <w:t>PC</w:t>
            </w:r>
            <w:r w:rsidRPr="00816874">
              <w:rPr>
                <w:rFonts w:ascii="Arial" w:hAnsi="Arial" w:cs="Arial"/>
                <w:szCs w:val="20"/>
              </w:rPr>
              <w:t xml:space="preserve"> (puerto </w:t>
            </w:r>
            <w:r>
              <w:rPr>
                <w:rFonts w:ascii="Arial" w:hAnsi="Arial" w:cs="Arial"/>
                <w:szCs w:val="20"/>
              </w:rPr>
              <w:t>RS</w:t>
            </w:r>
            <w:r w:rsidRPr="00816874">
              <w:rPr>
                <w:rFonts w:ascii="Arial" w:hAnsi="Arial" w:cs="Arial"/>
                <w:szCs w:val="20"/>
              </w:rPr>
              <w:t>232) a través de una interfaz electrónica para el manejo de efectivos</w:t>
            </w:r>
          </w:p>
        </w:tc>
      </w:tr>
      <w:tr w:rsidR="00694829" w:rsidTr="00F2584E">
        <w:tc>
          <w:tcPr>
            <w:tcW w:w="5000" w:type="pct"/>
            <w:shd w:val="clear" w:color="auto" w:fill="auto"/>
          </w:tcPr>
          <w:p w:rsidR="00694829" w:rsidRPr="00694829" w:rsidRDefault="00694829" w:rsidP="00F2584E">
            <w:pPr>
              <w:widowControl w:val="0"/>
              <w:autoSpaceDE w:val="0"/>
              <w:autoSpaceDN w:val="0"/>
              <w:adjustRightInd w:val="0"/>
              <w:rPr>
                <w:rFonts w:ascii="Arial" w:hAnsi="Arial" w:cs="Arial"/>
                <w:b/>
                <w:szCs w:val="20"/>
              </w:rPr>
            </w:pPr>
            <w:r w:rsidRPr="00694829">
              <w:rPr>
                <w:rFonts w:ascii="Arial" w:hAnsi="Arial" w:cs="Arial"/>
                <w:b/>
                <w:szCs w:val="20"/>
              </w:rPr>
              <w:t>2.1.</w:t>
            </w:r>
            <w:r w:rsidR="00F2584E">
              <w:rPr>
                <w:rFonts w:ascii="Arial" w:hAnsi="Arial" w:cs="Arial"/>
                <w:b/>
                <w:szCs w:val="20"/>
              </w:rPr>
              <w:t>6.2</w:t>
            </w:r>
            <w:r w:rsidRPr="00694829">
              <w:rPr>
                <w:rFonts w:ascii="Arial" w:hAnsi="Arial" w:cs="Arial"/>
                <w:b/>
                <w:szCs w:val="20"/>
              </w:rPr>
              <w:t xml:space="preserve"> Dispensadores de monedas de tres denominaciones</w:t>
            </w:r>
          </w:p>
        </w:tc>
      </w:tr>
      <w:tr w:rsidR="00694829" w:rsidTr="00BB289D">
        <w:tc>
          <w:tcPr>
            <w:tcW w:w="5000" w:type="pct"/>
          </w:tcPr>
          <w:p w:rsidR="00694829" w:rsidRPr="00694829" w:rsidRDefault="00694829" w:rsidP="00816874">
            <w:pPr>
              <w:widowControl w:val="0"/>
              <w:autoSpaceDE w:val="0"/>
              <w:autoSpaceDN w:val="0"/>
              <w:adjustRightInd w:val="0"/>
              <w:rPr>
                <w:rFonts w:ascii="Arial" w:hAnsi="Arial" w:cs="Arial"/>
                <w:szCs w:val="20"/>
              </w:rPr>
            </w:pPr>
            <w:r>
              <w:rPr>
                <w:rFonts w:ascii="Arial" w:hAnsi="Arial" w:cs="Arial"/>
                <w:szCs w:val="20"/>
              </w:rPr>
              <w:t>D</w:t>
            </w:r>
            <w:r w:rsidRPr="00694829">
              <w:rPr>
                <w:rFonts w:ascii="Arial" w:hAnsi="Arial" w:cs="Arial"/>
                <w:szCs w:val="20"/>
              </w:rPr>
              <w:t>ispensadores de monedas de 1, 5 y 10 pesos</w:t>
            </w:r>
          </w:p>
        </w:tc>
      </w:tr>
      <w:tr w:rsidR="00694829" w:rsidTr="00BB289D">
        <w:tc>
          <w:tcPr>
            <w:tcW w:w="5000" w:type="pct"/>
          </w:tcPr>
          <w:p w:rsidR="00694829" w:rsidRPr="00694829" w:rsidRDefault="00694829" w:rsidP="00816874">
            <w:pPr>
              <w:widowControl w:val="0"/>
              <w:autoSpaceDE w:val="0"/>
              <w:autoSpaceDN w:val="0"/>
              <w:adjustRightInd w:val="0"/>
              <w:rPr>
                <w:rFonts w:ascii="Arial" w:hAnsi="Arial" w:cs="Arial"/>
                <w:szCs w:val="20"/>
              </w:rPr>
            </w:pPr>
            <w:r>
              <w:rPr>
                <w:rFonts w:ascii="Arial" w:hAnsi="Arial" w:cs="Arial"/>
                <w:szCs w:val="20"/>
              </w:rPr>
              <w:t>V</w:t>
            </w:r>
            <w:r w:rsidRPr="00694829">
              <w:rPr>
                <w:rFonts w:ascii="Arial" w:hAnsi="Arial" w:cs="Arial"/>
                <w:szCs w:val="20"/>
              </w:rPr>
              <w:t>elocidad de operación de 200 a 400 monedas por minuto</w:t>
            </w:r>
          </w:p>
        </w:tc>
      </w:tr>
      <w:tr w:rsidR="00694829" w:rsidTr="00BB289D">
        <w:tc>
          <w:tcPr>
            <w:tcW w:w="5000" w:type="pct"/>
          </w:tcPr>
          <w:p w:rsidR="00694829" w:rsidRPr="00694829" w:rsidRDefault="00694829" w:rsidP="00694829">
            <w:pPr>
              <w:widowControl w:val="0"/>
              <w:autoSpaceDE w:val="0"/>
              <w:autoSpaceDN w:val="0"/>
              <w:adjustRightInd w:val="0"/>
              <w:rPr>
                <w:rFonts w:ascii="Arial" w:hAnsi="Arial" w:cs="Arial"/>
                <w:szCs w:val="20"/>
              </w:rPr>
            </w:pPr>
            <w:r>
              <w:rPr>
                <w:rFonts w:ascii="Arial" w:hAnsi="Arial" w:cs="Arial"/>
                <w:szCs w:val="20"/>
              </w:rPr>
              <w:t>C</w:t>
            </w:r>
            <w:r w:rsidRPr="00694829">
              <w:rPr>
                <w:rFonts w:ascii="Arial" w:hAnsi="Arial" w:cs="Arial"/>
                <w:szCs w:val="20"/>
              </w:rPr>
              <w:t xml:space="preserve">omunicación a </w:t>
            </w:r>
            <w:r>
              <w:rPr>
                <w:rFonts w:ascii="Arial" w:hAnsi="Arial" w:cs="Arial"/>
                <w:szCs w:val="20"/>
              </w:rPr>
              <w:t>PC</w:t>
            </w:r>
            <w:r w:rsidRPr="00694829">
              <w:rPr>
                <w:rFonts w:ascii="Arial" w:hAnsi="Arial" w:cs="Arial"/>
                <w:szCs w:val="20"/>
              </w:rPr>
              <w:t xml:space="preserve"> </w:t>
            </w:r>
            <w:r>
              <w:rPr>
                <w:rFonts w:ascii="Arial" w:hAnsi="Arial" w:cs="Arial"/>
                <w:szCs w:val="20"/>
              </w:rPr>
              <w:t>(puerto RS</w:t>
            </w:r>
            <w:r w:rsidRPr="00694829">
              <w:rPr>
                <w:rFonts w:ascii="Arial" w:hAnsi="Arial" w:cs="Arial"/>
                <w:szCs w:val="20"/>
              </w:rPr>
              <w:t>232) a través de una interfaz electrónica para el manejo de efectivos</w:t>
            </w:r>
          </w:p>
        </w:tc>
      </w:tr>
      <w:tr w:rsidR="00694829" w:rsidTr="00BB289D">
        <w:tc>
          <w:tcPr>
            <w:tcW w:w="5000" w:type="pct"/>
          </w:tcPr>
          <w:p w:rsidR="00694829" w:rsidRPr="00694829" w:rsidRDefault="00694829" w:rsidP="00816874">
            <w:pPr>
              <w:widowControl w:val="0"/>
              <w:autoSpaceDE w:val="0"/>
              <w:autoSpaceDN w:val="0"/>
              <w:adjustRightInd w:val="0"/>
              <w:rPr>
                <w:rFonts w:ascii="Arial" w:hAnsi="Arial" w:cs="Arial"/>
                <w:szCs w:val="20"/>
              </w:rPr>
            </w:pPr>
            <w:r>
              <w:rPr>
                <w:rFonts w:ascii="Arial" w:hAnsi="Arial" w:cs="Arial"/>
                <w:szCs w:val="20"/>
              </w:rPr>
              <w:t>C</w:t>
            </w:r>
            <w:r w:rsidRPr="00694829">
              <w:rPr>
                <w:rFonts w:ascii="Arial" w:hAnsi="Arial" w:cs="Arial"/>
                <w:szCs w:val="20"/>
              </w:rPr>
              <w:t>on extensiones incluidas para máxima capacidad</w:t>
            </w:r>
          </w:p>
        </w:tc>
      </w:tr>
      <w:tr w:rsidR="00694829" w:rsidTr="00BB289D">
        <w:tc>
          <w:tcPr>
            <w:tcW w:w="5000" w:type="pct"/>
          </w:tcPr>
          <w:p w:rsidR="00694829" w:rsidRPr="00694829" w:rsidRDefault="00694829" w:rsidP="00694829">
            <w:pPr>
              <w:widowControl w:val="0"/>
              <w:autoSpaceDE w:val="0"/>
              <w:autoSpaceDN w:val="0"/>
              <w:adjustRightInd w:val="0"/>
              <w:jc w:val="both"/>
              <w:rPr>
                <w:rFonts w:ascii="Arial" w:hAnsi="Arial" w:cs="Arial"/>
                <w:szCs w:val="20"/>
              </w:rPr>
            </w:pPr>
            <w:r>
              <w:rPr>
                <w:rFonts w:ascii="Arial" w:hAnsi="Arial" w:cs="Arial"/>
                <w:szCs w:val="20"/>
              </w:rPr>
              <w:t>D</w:t>
            </w:r>
            <w:r w:rsidRPr="00694829">
              <w:rPr>
                <w:rFonts w:ascii="Arial" w:hAnsi="Arial" w:cs="Arial"/>
                <w:szCs w:val="20"/>
              </w:rPr>
              <w:t xml:space="preserve">e fácil operación y mantenimiento </w:t>
            </w:r>
          </w:p>
        </w:tc>
      </w:tr>
      <w:tr w:rsidR="00694829" w:rsidTr="00BB289D">
        <w:tc>
          <w:tcPr>
            <w:tcW w:w="5000" w:type="pct"/>
          </w:tcPr>
          <w:p w:rsidR="00694829" w:rsidRPr="00694829" w:rsidRDefault="00694829" w:rsidP="00694829">
            <w:pPr>
              <w:widowControl w:val="0"/>
              <w:autoSpaceDE w:val="0"/>
              <w:autoSpaceDN w:val="0"/>
              <w:adjustRightInd w:val="0"/>
              <w:jc w:val="both"/>
              <w:rPr>
                <w:rFonts w:ascii="Arial" w:hAnsi="Arial" w:cs="Arial"/>
                <w:szCs w:val="20"/>
              </w:rPr>
            </w:pPr>
            <w:r>
              <w:rPr>
                <w:rFonts w:ascii="Arial" w:hAnsi="Arial" w:cs="Arial"/>
                <w:szCs w:val="20"/>
              </w:rPr>
              <w:t>C</w:t>
            </w:r>
            <w:r w:rsidRPr="00694829">
              <w:rPr>
                <w:rFonts w:ascii="Arial" w:hAnsi="Arial" w:cs="Arial"/>
                <w:szCs w:val="20"/>
              </w:rPr>
              <w:t>on sensores para saber cuántas y de que denominación se entregaron las monedas</w:t>
            </w:r>
          </w:p>
        </w:tc>
      </w:tr>
      <w:tr w:rsidR="00694829" w:rsidTr="00BB289D">
        <w:tc>
          <w:tcPr>
            <w:tcW w:w="5000" w:type="pct"/>
          </w:tcPr>
          <w:p w:rsidR="00694829" w:rsidRPr="00694829" w:rsidRDefault="00694829" w:rsidP="00694829">
            <w:pPr>
              <w:widowControl w:val="0"/>
              <w:autoSpaceDE w:val="0"/>
              <w:autoSpaceDN w:val="0"/>
              <w:adjustRightInd w:val="0"/>
              <w:jc w:val="both"/>
              <w:rPr>
                <w:rFonts w:ascii="Arial" w:hAnsi="Arial" w:cs="Arial"/>
                <w:szCs w:val="20"/>
              </w:rPr>
            </w:pPr>
            <w:r>
              <w:rPr>
                <w:rFonts w:ascii="Arial" w:hAnsi="Arial" w:cs="Arial"/>
                <w:szCs w:val="20"/>
              </w:rPr>
              <w:t>C</w:t>
            </w:r>
            <w:r w:rsidRPr="00694829">
              <w:rPr>
                <w:rFonts w:ascii="Arial" w:hAnsi="Arial" w:cs="Arial"/>
                <w:szCs w:val="20"/>
              </w:rPr>
              <w:t>uerpo de acero</w:t>
            </w:r>
          </w:p>
        </w:tc>
      </w:tr>
      <w:tr w:rsidR="00694829" w:rsidTr="00BB289D">
        <w:tc>
          <w:tcPr>
            <w:tcW w:w="5000" w:type="pct"/>
          </w:tcPr>
          <w:p w:rsidR="00694829" w:rsidRPr="00694829" w:rsidRDefault="00694829" w:rsidP="00694829">
            <w:pPr>
              <w:widowControl w:val="0"/>
              <w:autoSpaceDE w:val="0"/>
              <w:autoSpaceDN w:val="0"/>
              <w:adjustRightInd w:val="0"/>
              <w:jc w:val="both"/>
              <w:rPr>
                <w:rFonts w:ascii="Arial" w:hAnsi="Arial" w:cs="Arial"/>
                <w:szCs w:val="20"/>
              </w:rPr>
            </w:pPr>
            <w:r>
              <w:rPr>
                <w:rFonts w:ascii="Arial" w:hAnsi="Arial" w:cs="Arial"/>
                <w:szCs w:val="20"/>
              </w:rPr>
              <w:t>E</w:t>
            </w:r>
            <w:r w:rsidRPr="00694829">
              <w:rPr>
                <w:rFonts w:ascii="Arial" w:hAnsi="Arial" w:cs="Arial"/>
                <w:szCs w:val="20"/>
              </w:rPr>
              <w:t>xtensiones de plástico</w:t>
            </w:r>
          </w:p>
        </w:tc>
      </w:tr>
      <w:tr w:rsidR="00665E1E" w:rsidTr="00F2584E">
        <w:tc>
          <w:tcPr>
            <w:tcW w:w="5000" w:type="pct"/>
            <w:shd w:val="clear" w:color="auto" w:fill="auto"/>
          </w:tcPr>
          <w:p w:rsidR="00665E1E" w:rsidRPr="00665E1E" w:rsidRDefault="00665E1E" w:rsidP="00F2584E">
            <w:pPr>
              <w:widowControl w:val="0"/>
              <w:autoSpaceDE w:val="0"/>
              <w:autoSpaceDN w:val="0"/>
              <w:adjustRightInd w:val="0"/>
              <w:jc w:val="both"/>
              <w:rPr>
                <w:rFonts w:ascii="Arial" w:hAnsi="Arial" w:cs="Arial"/>
                <w:b/>
                <w:szCs w:val="20"/>
              </w:rPr>
            </w:pPr>
            <w:r w:rsidRPr="00665E1E">
              <w:rPr>
                <w:rFonts w:ascii="Arial" w:hAnsi="Arial" w:cs="Arial"/>
                <w:b/>
                <w:szCs w:val="20"/>
              </w:rPr>
              <w:t>2.1.</w:t>
            </w:r>
            <w:r w:rsidR="00F2584E">
              <w:rPr>
                <w:rFonts w:ascii="Arial" w:hAnsi="Arial" w:cs="Arial"/>
                <w:b/>
                <w:szCs w:val="20"/>
              </w:rPr>
              <w:t>6.3</w:t>
            </w:r>
            <w:r w:rsidRPr="00665E1E">
              <w:rPr>
                <w:rFonts w:ascii="Arial" w:hAnsi="Arial" w:cs="Arial"/>
                <w:b/>
                <w:szCs w:val="20"/>
              </w:rPr>
              <w:t xml:space="preserve"> Aceptador de billetes</w:t>
            </w:r>
          </w:p>
        </w:tc>
      </w:tr>
      <w:tr w:rsidR="00665E1E" w:rsidTr="00BB289D">
        <w:tc>
          <w:tcPr>
            <w:tcW w:w="5000" w:type="pct"/>
          </w:tcPr>
          <w:p w:rsidR="00665E1E" w:rsidRPr="00494133" w:rsidRDefault="00494133" w:rsidP="00494133">
            <w:pPr>
              <w:widowControl w:val="0"/>
              <w:autoSpaceDE w:val="0"/>
              <w:autoSpaceDN w:val="0"/>
              <w:adjustRightInd w:val="0"/>
              <w:jc w:val="both"/>
              <w:rPr>
                <w:rFonts w:ascii="Arial" w:hAnsi="Arial" w:cs="Arial"/>
                <w:szCs w:val="20"/>
              </w:rPr>
            </w:pPr>
            <w:r>
              <w:rPr>
                <w:rFonts w:ascii="Arial" w:hAnsi="Arial" w:cs="Arial"/>
                <w:bCs/>
                <w:szCs w:val="20"/>
              </w:rPr>
              <w:t>C</w:t>
            </w:r>
            <w:r w:rsidRPr="00494133">
              <w:rPr>
                <w:rFonts w:ascii="Arial" w:hAnsi="Arial" w:cs="Arial"/>
                <w:bCs/>
                <w:szCs w:val="20"/>
              </w:rPr>
              <w:t>on 2 casetes</w:t>
            </w:r>
            <w:r w:rsidRPr="00494133">
              <w:rPr>
                <w:rFonts w:ascii="Arial" w:hAnsi="Arial" w:cs="Arial"/>
                <w:szCs w:val="20"/>
              </w:rPr>
              <w:t xml:space="preserve"> removibles y asegurables p/ 1000 billetes  aprox</w:t>
            </w:r>
            <w:r>
              <w:rPr>
                <w:rFonts w:ascii="Arial" w:hAnsi="Arial" w:cs="Arial"/>
                <w:szCs w:val="20"/>
              </w:rPr>
              <w:t>imadamente</w:t>
            </w:r>
          </w:p>
        </w:tc>
      </w:tr>
      <w:tr w:rsidR="00665E1E" w:rsidTr="00BB289D">
        <w:tc>
          <w:tcPr>
            <w:tcW w:w="5000" w:type="pct"/>
          </w:tcPr>
          <w:p w:rsidR="00665E1E" w:rsidRPr="00494133" w:rsidRDefault="00494133" w:rsidP="00494133">
            <w:pPr>
              <w:widowControl w:val="0"/>
              <w:autoSpaceDE w:val="0"/>
              <w:autoSpaceDN w:val="0"/>
              <w:adjustRightInd w:val="0"/>
              <w:jc w:val="both"/>
              <w:rPr>
                <w:rFonts w:ascii="Arial" w:hAnsi="Arial" w:cs="Arial"/>
                <w:szCs w:val="20"/>
              </w:rPr>
            </w:pPr>
            <w:r>
              <w:rPr>
                <w:rFonts w:ascii="Arial" w:hAnsi="Arial" w:cs="Arial"/>
                <w:szCs w:val="20"/>
              </w:rPr>
              <w:t>R</w:t>
            </w:r>
            <w:r w:rsidRPr="00494133">
              <w:rPr>
                <w:rFonts w:ascii="Arial" w:hAnsi="Arial" w:cs="Arial"/>
                <w:szCs w:val="20"/>
              </w:rPr>
              <w:t>ecibir y validar todas las denominaciones mexicanas,  incluyendo los billetes de plástico de 20 pesos y 50 pesos</w:t>
            </w:r>
          </w:p>
        </w:tc>
      </w:tr>
      <w:tr w:rsidR="00665E1E" w:rsidTr="00BB289D">
        <w:tc>
          <w:tcPr>
            <w:tcW w:w="5000" w:type="pct"/>
          </w:tcPr>
          <w:p w:rsidR="00665E1E" w:rsidRPr="00494133" w:rsidRDefault="00494133" w:rsidP="00494133">
            <w:pPr>
              <w:widowControl w:val="0"/>
              <w:autoSpaceDE w:val="0"/>
              <w:autoSpaceDN w:val="0"/>
              <w:adjustRightInd w:val="0"/>
              <w:jc w:val="both"/>
              <w:rPr>
                <w:rFonts w:ascii="Arial" w:hAnsi="Arial" w:cs="Arial"/>
                <w:szCs w:val="20"/>
              </w:rPr>
            </w:pPr>
            <w:r>
              <w:rPr>
                <w:rFonts w:ascii="Arial" w:hAnsi="Arial" w:cs="Arial"/>
                <w:szCs w:val="20"/>
              </w:rPr>
              <w:t>A</w:t>
            </w:r>
            <w:r w:rsidRPr="00494133">
              <w:rPr>
                <w:rFonts w:ascii="Arial" w:hAnsi="Arial" w:cs="Arial"/>
                <w:szCs w:val="20"/>
              </w:rPr>
              <w:t>lta seguridad</w:t>
            </w:r>
          </w:p>
        </w:tc>
      </w:tr>
      <w:tr w:rsidR="00665E1E" w:rsidTr="00BB289D">
        <w:tc>
          <w:tcPr>
            <w:tcW w:w="5000" w:type="pct"/>
          </w:tcPr>
          <w:p w:rsidR="00665E1E" w:rsidRPr="00494133" w:rsidRDefault="00494133" w:rsidP="00494133">
            <w:pPr>
              <w:widowControl w:val="0"/>
              <w:autoSpaceDE w:val="0"/>
              <w:autoSpaceDN w:val="0"/>
              <w:adjustRightInd w:val="0"/>
              <w:jc w:val="both"/>
              <w:rPr>
                <w:rFonts w:ascii="Arial" w:hAnsi="Arial" w:cs="Arial"/>
                <w:szCs w:val="20"/>
              </w:rPr>
            </w:pPr>
            <w:r>
              <w:rPr>
                <w:rFonts w:ascii="Arial" w:hAnsi="Arial" w:cs="Arial"/>
                <w:szCs w:val="20"/>
              </w:rPr>
              <w:t>S</w:t>
            </w:r>
            <w:r w:rsidRPr="00494133">
              <w:rPr>
                <w:rFonts w:ascii="Arial" w:hAnsi="Arial" w:cs="Arial"/>
                <w:szCs w:val="20"/>
              </w:rPr>
              <w:t>istemas de sensores: ópticos y magnéticos</w:t>
            </w:r>
          </w:p>
        </w:tc>
      </w:tr>
      <w:tr w:rsidR="00665E1E" w:rsidTr="00BB289D">
        <w:tc>
          <w:tcPr>
            <w:tcW w:w="5000" w:type="pct"/>
          </w:tcPr>
          <w:p w:rsidR="00665E1E" w:rsidRPr="00494133" w:rsidRDefault="00494133" w:rsidP="00494133">
            <w:pPr>
              <w:widowControl w:val="0"/>
              <w:autoSpaceDE w:val="0"/>
              <w:autoSpaceDN w:val="0"/>
              <w:adjustRightInd w:val="0"/>
              <w:jc w:val="both"/>
              <w:rPr>
                <w:rFonts w:ascii="Arial" w:hAnsi="Arial" w:cs="Arial"/>
                <w:szCs w:val="20"/>
              </w:rPr>
            </w:pPr>
            <w:r>
              <w:rPr>
                <w:rFonts w:ascii="Arial" w:hAnsi="Arial" w:cs="Arial"/>
                <w:szCs w:val="20"/>
              </w:rPr>
              <w:t>A</w:t>
            </w:r>
            <w:r w:rsidRPr="00494133">
              <w:rPr>
                <w:rFonts w:ascii="Arial" w:hAnsi="Arial" w:cs="Arial"/>
                <w:szCs w:val="20"/>
              </w:rPr>
              <w:t>ceptar  billete en cualquier orientación</w:t>
            </w:r>
          </w:p>
        </w:tc>
      </w:tr>
      <w:tr w:rsidR="00665E1E" w:rsidTr="00BB289D">
        <w:tc>
          <w:tcPr>
            <w:tcW w:w="5000" w:type="pct"/>
          </w:tcPr>
          <w:p w:rsidR="00665E1E" w:rsidRPr="00494133" w:rsidRDefault="00494133" w:rsidP="00494133">
            <w:pPr>
              <w:widowControl w:val="0"/>
              <w:autoSpaceDE w:val="0"/>
              <w:autoSpaceDN w:val="0"/>
              <w:adjustRightInd w:val="0"/>
              <w:jc w:val="both"/>
              <w:rPr>
                <w:rFonts w:ascii="Arial" w:hAnsi="Arial" w:cs="Arial"/>
                <w:szCs w:val="20"/>
              </w:rPr>
            </w:pPr>
            <w:r w:rsidRPr="00494133">
              <w:rPr>
                <w:rFonts w:ascii="Arial" w:hAnsi="Arial" w:cs="Arial"/>
                <w:szCs w:val="20"/>
              </w:rPr>
              <w:t>Índice de rechazo  2 % o menor</w:t>
            </w:r>
          </w:p>
        </w:tc>
      </w:tr>
      <w:tr w:rsidR="00665E1E" w:rsidTr="00BB289D">
        <w:tc>
          <w:tcPr>
            <w:tcW w:w="5000" w:type="pct"/>
          </w:tcPr>
          <w:p w:rsidR="00665E1E" w:rsidRPr="00494133" w:rsidRDefault="00494133" w:rsidP="00494133">
            <w:pPr>
              <w:widowControl w:val="0"/>
              <w:autoSpaceDE w:val="0"/>
              <w:autoSpaceDN w:val="0"/>
              <w:adjustRightInd w:val="0"/>
              <w:jc w:val="both"/>
              <w:rPr>
                <w:rFonts w:ascii="Arial" w:hAnsi="Arial" w:cs="Arial"/>
                <w:szCs w:val="20"/>
              </w:rPr>
            </w:pPr>
            <w:r>
              <w:rPr>
                <w:rFonts w:ascii="Arial" w:hAnsi="Arial" w:cs="Arial"/>
                <w:szCs w:val="20"/>
              </w:rPr>
              <w:t>D</w:t>
            </w:r>
            <w:r w:rsidRPr="00494133">
              <w:rPr>
                <w:rFonts w:ascii="Arial" w:hAnsi="Arial" w:cs="Arial"/>
                <w:szCs w:val="20"/>
              </w:rPr>
              <w:t>etectar  el límite de su capacidad máxima</w:t>
            </w:r>
          </w:p>
        </w:tc>
      </w:tr>
      <w:tr w:rsidR="00665E1E" w:rsidTr="00BB289D">
        <w:tc>
          <w:tcPr>
            <w:tcW w:w="5000" w:type="pct"/>
          </w:tcPr>
          <w:p w:rsidR="00665E1E" w:rsidRPr="00494133" w:rsidRDefault="00494133" w:rsidP="00494133">
            <w:pPr>
              <w:widowControl w:val="0"/>
              <w:autoSpaceDE w:val="0"/>
              <w:autoSpaceDN w:val="0"/>
              <w:adjustRightInd w:val="0"/>
              <w:jc w:val="both"/>
              <w:rPr>
                <w:rFonts w:ascii="Arial" w:hAnsi="Arial" w:cs="Arial"/>
                <w:szCs w:val="20"/>
              </w:rPr>
            </w:pPr>
            <w:r>
              <w:rPr>
                <w:rFonts w:ascii="Arial" w:hAnsi="Arial" w:cs="Arial"/>
                <w:szCs w:val="20"/>
              </w:rPr>
              <w:t>C</w:t>
            </w:r>
            <w:r w:rsidRPr="00494133">
              <w:rPr>
                <w:rFonts w:ascii="Arial" w:hAnsi="Arial" w:cs="Arial"/>
                <w:szCs w:val="20"/>
              </w:rPr>
              <w:t xml:space="preserve">omunicación a </w:t>
            </w:r>
            <w:r>
              <w:rPr>
                <w:rFonts w:ascii="Arial" w:hAnsi="Arial" w:cs="Arial"/>
                <w:szCs w:val="20"/>
              </w:rPr>
              <w:t>PC</w:t>
            </w:r>
            <w:r w:rsidRPr="00494133">
              <w:rPr>
                <w:rFonts w:ascii="Arial" w:hAnsi="Arial" w:cs="Arial"/>
                <w:szCs w:val="20"/>
              </w:rPr>
              <w:t xml:space="preserve"> (puerto </w:t>
            </w:r>
            <w:r>
              <w:rPr>
                <w:rFonts w:ascii="Arial" w:hAnsi="Arial" w:cs="Arial"/>
                <w:szCs w:val="20"/>
              </w:rPr>
              <w:t>RS</w:t>
            </w:r>
            <w:r w:rsidRPr="00494133">
              <w:rPr>
                <w:rFonts w:ascii="Arial" w:hAnsi="Arial" w:cs="Arial"/>
                <w:szCs w:val="20"/>
              </w:rPr>
              <w:t>232) a través de una interfaz electrónica para el manejo de efectivos</w:t>
            </w:r>
          </w:p>
        </w:tc>
      </w:tr>
      <w:tr w:rsidR="00C50012" w:rsidTr="00F2584E">
        <w:tc>
          <w:tcPr>
            <w:tcW w:w="5000" w:type="pct"/>
            <w:shd w:val="clear" w:color="auto" w:fill="auto"/>
          </w:tcPr>
          <w:p w:rsidR="00C50012" w:rsidRPr="00C50012" w:rsidRDefault="00C50012" w:rsidP="00F2584E">
            <w:pPr>
              <w:widowControl w:val="0"/>
              <w:autoSpaceDE w:val="0"/>
              <w:autoSpaceDN w:val="0"/>
              <w:adjustRightInd w:val="0"/>
              <w:jc w:val="both"/>
              <w:rPr>
                <w:rFonts w:ascii="Arial" w:hAnsi="Arial" w:cs="Arial"/>
                <w:b/>
                <w:szCs w:val="20"/>
              </w:rPr>
            </w:pPr>
            <w:r w:rsidRPr="00C50012">
              <w:rPr>
                <w:rFonts w:ascii="Arial" w:hAnsi="Arial" w:cs="Arial"/>
                <w:b/>
                <w:szCs w:val="20"/>
              </w:rPr>
              <w:t>2.1.</w:t>
            </w:r>
            <w:r w:rsidR="00F2584E">
              <w:rPr>
                <w:rFonts w:ascii="Arial" w:hAnsi="Arial" w:cs="Arial"/>
                <w:b/>
                <w:szCs w:val="20"/>
              </w:rPr>
              <w:t>6.4</w:t>
            </w:r>
            <w:r w:rsidRPr="00C50012">
              <w:rPr>
                <w:rFonts w:ascii="Arial" w:hAnsi="Arial" w:cs="Arial"/>
                <w:b/>
                <w:szCs w:val="20"/>
              </w:rPr>
              <w:t xml:space="preserve"> Dispensador de billetes</w:t>
            </w:r>
          </w:p>
        </w:tc>
      </w:tr>
      <w:tr w:rsidR="00C50012" w:rsidTr="00BB289D">
        <w:tc>
          <w:tcPr>
            <w:tcW w:w="5000" w:type="pct"/>
          </w:tcPr>
          <w:p w:rsidR="00C50012" w:rsidRPr="00C50012" w:rsidRDefault="00C50012" w:rsidP="00494133">
            <w:pPr>
              <w:widowControl w:val="0"/>
              <w:autoSpaceDE w:val="0"/>
              <w:autoSpaceDN w:val="0"/>
              <w:adjustRightInd w:val="0"/>
              <w:jc w:val="both"/>
              <w:rPr>
                <w:rFonts w:ascii="Arial" w:hAnsi="Arial" w:cs="Arial"/>
                <w:szCs w:val="20"/>
              </w:rPr>
            </w:pPr>
            <w:r>
              <w:rPr>
                <w:rFonts w:ascii="Arial" w:hAnsi="Arial" w:cs="Arial"/>
                <w:szCs w:val="20"/>
              </w:rPr>
              <w:t>D</w:t>
            </w:r>
            <w:r w:rsidRPr="00C50012">
              <w:rPr>
                <w:rFonts w:ascii="Arial" w:hAnsi="Arial" w:cs="Arial"/>
                <w:szCs w:val="20"/>
              </w:rPr>
              <w:t>ispensador de  billetes tipo bancario de una sola denominación</w:t>
            </w:r>
          </w:p>
        </w:tc>
      </w:tr>
      <w:tr w:rsidR="00C50012" w:rsidTr="00BB289D">
        <w:tc>
          <w:tcPr>
            <w:tcW w:w="5000" w:type="pct"/>
          </w:tcPr>
          <w:p w:rsidR="00C50012" w:rsidRPr="00C50012" w:rsidRDefault="00C50012" w:rsidP="00494133">
            <w:pPr>
              <w:widowControl w:val="0"/>
              <w:autoSpaceDE w:val="0"/>
              <w:autoSpaceDN w:val="0"/>
              <w:adjustRightInd w:val="0"/>
              <w:jc w:val="both"/>
              <w:rPr>
                <w:rFonts w:ascii="Arial" w:hAnsi="Arial" w:cs="Arial"/>
                <w:szCs w:val="20"/>
              </w:rPr>
            </w:pPr>
            <w:r>
              <w:rPr>
                <w:rFonts w:ascii="Arial" w:hAnsi="Arial" w:cs="Arial"/>
                <w:szCs w:val="20"/>
              </w:rPr>
              <w:lastRenderedPageBreak/>
              <w:t>C</w:t>
            </w:r>
            <w:r w:rsidRPr="00C50012">
              <w:rPr>
                <w:rFonts w:ascii="Arial" w:hAnsi="Arial" w:cs="Arial"/>
                <w:szCs w:val="20"/>
              </w:rPr>
              <w:t>apacidad de almacenamiento: de 1,000 a 1,200 billetes aproximadamente</w:t>
            </w:r>
          </w:p>
        </w:tc>
      </w:tr>
      <w:tr w:rsidR="00C50012" w:rsidTr="00BB289D">
        <w:tc>
          <w:tcPr>
            <w:tcW w:w="5000" w:type="pct"/>
          </w:tcPr>
          <w:p w:rsidR="00C50012" w:rsidRPr="00C50012" w:rsidRDefault="00C50012" w:rsidP="00494133">
            <w:pPr>
              <w:widowControl w:val="0"/>
              <w:autoSpaceDE w:val="0"/>
              <w:autoSpaceDN w:val="0"/>
              <w:adjustRightInd w:val="0"/>
              <w:jc w:val="both"/>
              <w:rPr>
                <w:rFonts w:ascii="Arial" w:hAnsi="Arial" w:cs="Arial"/>
                <w:szCs w:val="20"/>
              </w:rPr>
            </w:pPr>
            <w:r>
              <w:rPr>
                <w:rFonts w:ascii="Arial" w:hAnsi="Arial" w:cs="Arial"/>
                <w:szCs w:val="20"/>
              </w:rPr>
              <w:t>C</w:t>
            </w:r>
            <w:r w:rsidRPr="00C50012">
              <w:rPr>
                <w:rFonts w:ascii="Arial" w:hAnsi="Arial" w:cs="Arial"/>
                <w:szCs w:val="20"/>
              </w:rPr>
              <w:t>apacidad de configuración del grosor y longitud del billete</w:t>
            </w:r>
          </w:p>
        </w:tc>
      </w:tr>
      <w:tr w:rsidR="00C50012" w:rsidTr="00BB289D">
        <w:tc>
          <w:tcPr>
            <w:tcW w:w="5000" w:type="pct"/>
          </w:tcPr>
          <w:p w:rsidR="00C50012" w:rsidRPr="00C50012" w:rsidRDefault="00C50012" w:rsidP="00C50012">
            <w:pPr>
              <w:widowControl w:val="0"/>
              <w:autoSpaceDE w:val="0"/>
              <w:autoSpaceDN w:val="0"/>
              <w:adjustRightInd w:val="0"/>
              <w:jc w:val="both"/>
              <w:rPr>
                <w:rFonts w:ascii="Arial" w:hAnsi="Arial" w:cs="Arial"/>
                <w:szCs w:val="20"/>
              </w:rPr>
            </w:pPr>
            <w:r>
              <w:rPr>
                <w:rFonts w:ascii="Arial" w:hAnsi="Arial" w:cs="Arial"/>
                <w:szCs w:val="20"/>
              </w:rPr>
              <w:t>V</w:t>
            </w:r>
            <w:r w:rsidRPr="00C50012">
              <w:rPr>
                <w:rFonts w:ascii="Arial" w:hAnsi="Arial" w:cs="Arial"/>
                <w:szCs w:val="20"/>
              </w:rPr>
              <w:t>elocidad de operación  1.5 billetes /</w:t>
            </w:r>
            <w:proofErr w:type="spellStart"/>
            <w:r w:rsidRPr="00C50012">
              <w:rPr>
                <w:rFonts w:ascii="Arial" w:hAnsi="Arial" w:cs="Arial"/>
                <w:szCs w:val="20"/>
              </w:rPr>
              <w:t>seg</w:t>
            </w:r>
            <w:proofErr w:type="spellEnd"/>
          </w:p>
        </w:tc>
      </w:tr>
      <w:tr w:rsidR="00C50012" w:rsidTr="00BB289D">
        <w:tc>
          <w:tcPr>
            <w:tcW w:w="5000" w:type="pct"/>
          </w:tcPr>
          <w:p w:rsidR="00C50012" w:rsidRPr="00C50012" w:rsidRDefault="00C50012" w:rsidP="00C50012">
            <w:pPr>
              <w:widowControl w:val="0"/>
              <w:autoSpaceDE w:val="0"/>
              <w:autoSpaceDN w:val="0"/>
              <w:adjustRightInd w:val="0"/>
              <w:jc w:val="both"/>
              <w:rPr>
                <w:rFonts w:ascii="Arial" w:hAnsi="Arial" w:cs="Arial"/>
                <w:szCs w:val="20"/>
              </w:rPr>
            </w:pPr>
            <w:r>
              <w:rPr>
                <w:rFonts w:ascii="Arial" w:hAnsi="Arial" w:cs="Arial"/>
                <w:szCs w:val="20"/>
              </w:rPr>
              <w:t>S</w:t>
            </w:r>
            <w:r w:rsidRPr="00C50012">
              <w:rPr>
                <w:rFonts w:ascii="Arial" w:hAnsi="Arial" w:cs="Arial"/>
                <w:szCs w:val="20"/>
              </w:rPr>
              <w:t>ensor de para conteo de los billetes entregados</w:t>
            </w:r>
            <w:r w:rsidR="000228A4">
              <w:rPr>
                <w:rFonts w:ascii="Arial" w:hAnsi="Arial" w:cs="Arial"/>
                <w:szCs w:val="20"/>
              </w:rPr>
              <w:t xml:space="preserve"> y evitar cambios inexactos</w:t>
            </w:r>
            <w:r w:rsidRPr="00C50012">
              <w:rPr>
                <w:rFonts w:ascii="Arial" w:hAnsi="Arial" w:cs="Arial"/>
                <w:szCs w:val="20"/>
              </w:rPr>
              <w:t xml:space="preserve"> </w:t>
            </w:r>
          </w:p>
        </w:tc>
      </w:tr>
      <w:tr w:rsidR="00C50012" w:rsidTr="00BB289D">
        <w:tc>
          <w:tcPr>
            <w:tcW w:w="5000" w:type="pct"/>
          </w:tcPr>
          <w:p w:rsidR="00C50012" w:rsidRPr="00C50012" w:rsidRDefault="00C50012" w:rsidP="00C50012">
            <w:pPr>
              <w:widowControl w:val="0"/>
              <w:autoSpaceDE w:val="0"/>
              <w:autoSpaceDN w:val="0"/>
              <w:adjustRightInd w:val="0"/>
              <w:jc w:val="both"/>
              <w:rPr>
                <w:rFonts w:ascii="Arial" w:hAnsi="Arial" w:cs="Arial"/>
                <w:szCs w:val="20"/>
              </w:rPr>
            </w:pPr>
            <w:r>
              <w:rPr>
                <w:rFonts w:ascii="Arial" w:hAnsi="Arial" w:cs="Arial"/>
                <w:szCs w:val="20"/>
              </w:rPr>
              <w:t>D</w:t>
            </w:r>
            <w:r w:rsidRPr="00C50012">
              <w:rPr>
                <w:rFonts w:ascii="Arial" w:hAnsi="Arial" w:cs="Arial"/>
                <w:szCs w:val="20"/>
              </w:rPr>
              <w:t xml:space="preserve">imensión de billete    </w:t>
            </w:r>
            <w:proofErr w:type="spellStart"/>
            <w:r w:rsidRPr="00C50012">
              <w:rPr>
                <w:rFonts w:ascii="Arial" w:hAnsi="Arial" w:cs="Arial"/>
                <w:szCs w:val="20"/>
              </w:rPr>
              <w:t>max</w:t>
            </w:r>
            <w:proofErr w:type="spellEnd"/>
            <w:r w:rsidRPr="00C50012">
              <w:rPr>
                <w:rFonts w:ascii="Arial" w:hAnsi="Arial" w:cs="Arial"/>
                <w:szCs w:val="20"/>
              </w:rPr>
              <w:t>.  82 x 165   -  min.  65 x 130 mm</w:t>
            </w:r>
          </w:p>
        </w:tc>
      </w:tr>
      <w:tr w:rsidR="00C50012" w:rsidTr="00BB289D">
        <w:tc>
          <w:tcPr>
            <w:tcW w:w="5000" w:type="pct"/>
          </w:tcPr>
          <w:p w:rsidR="00C50012" w:rsidRPr="00C50012" w:rsidRDefault="00C50012" w:rsidP="00494133">
            <w:pPr>
              <w:widowControl w:val="0"/>
              <w:autoSpaceDE w:val="0"/>
              <w:autoSpaceDN w:val="0"/>
              <w:adjustRightInd w:val="0"/>
              <w:jc w:val="both"/>
              <w:rPr>
                <w:rFonts w:ascii="Arial" w:hAnsi="Arial" w:cs="Arial"/>
                <w:szCs w:val="20"/>
              </w:rPr>
            </w:pPr>
            <w:r>
              <w:rPr>
                <w:rFonts w:ascii="Arial" w:hAnsi="Arial" w:cs="Arial"/>
                <w:szCs w:val="20"/>
              </w:rPr>
              <w:t>C</w:t>
            </w:r>
            <w:r w:rsidRPr="00C50012">
              <w:rPr>
                <w:rFonts w:ascii="Arial" w:hAnsi="Arial" w:cs="Arial"/>
                <w:szCs w:val="20"/>
              </w:rPr>
              <w:t>on bandeja de rechazo para billetes en mal estado o que no cumplan con las especificaciones</w:t>
            </w:r>
          </w:p>
        </w:tc>
      </w:tr>
      <w:tr w:rsidR="00C50012" w:rsidTr="00BB289D">
        <w:tc>
          <w:tcPr>
            <w:tcW w:w="5000" w:type="pct"/>
          </w:tcPr>
          <w:p w:rsidR="00C50012" w:rsidRPr="00C50012" w:rsidRDefault="00C50012" w:rsidP="00C50012">
            <w:pPr>
              <w:widowControl w:val="0"/>
              <w:autoSpaceDE w:val="0"/>
              <w:autoSpaceDN w:val="0"/>
              <w:adjustRightInd w:val="0"/>
              <w:jc w:val="both"/>
              <w:rPr>
                <w:rFonts w:ascii="Arial" w:hAnsi="Arial" w:cs="Arial"/>
                <w:szCs w:val="20"/>
              </w:rPr>
            </w:pPr>
            <w:r>
              <w:rPr>
                <w:rFonts w:ascii="Arial" w:hAnsi="Arial" w:cs="Arial"/>
                <w:szCs w:val="20"/>
              </w:rPr>
              <w:t>C</w:t>
            </w:r>
            <w:r w:rsidRPr="00C50012">
              <w:rPr>
                <w:rFonts w:ascii="Arial" w:hAnsi="Arial" w:cs="Arial"/>
                <w:szCs w:val="20"/>
              </w:rPr>
              <w:t xml:space="preserve">omunicación a </w:t>
            </w:r>
            <w:r>
              <w:rPr>
                <w:rFonts w:ascii="Arial" w:hAnsi="Arial" w:cs="Arial"/>
                <w:szCs w:val="20"/>
              </w:rPr>
              <w:t>PC</w:t>
            </w:r>
            <w:r w:rsidRPr="00C50012">
              <w:rPr>
                <w:rFonts w:ascii="Arial" w:hAnsi="Arial" w:cs="Arial"/>
                <w:szCs w:val="20"/>
              </w:rPr>
              <w:t xml:space="preserve">  (puerto </w:t>
            </w:r>
            <w:r>
              <w:rPr>
                <w:rFonts w:ascii="Arial" w:hAnsi="Arial" w:cs="Arial"/>
                <w:szCs w:val="20"/>
              </w:rPr>
              <w:t>RS</w:t>
            </w:r>
            <w:r w:rsidRPr="00C50012">
              <w:rPr>
                <w:rFonts w:ascii="Arial" w:hAnsi="Arial" w:cs="Arial"/>
                <w:szCs w:val="20"/>
              </w:rPr>
              <w:t>232) a través de una interfaz electrónica para el manejo de efectivos</w:t>
            </w:r>
          </w:p>
        </w:tc>
      </w:tr>
      <w:tr w:rsidR="00B77F73" w:rsidTr="00D42A17">
        <w:tc>
          <w:tcPr>
            <w:tcW w:w="5000" w:type="pct"/>
            <w:shd w:val="clear" w:color="auto" w:fill="D9D9D9" w:themeFill="background1" w:themeFillShade="D9"/>
          </w:tcPr>
          <w:p w:rsidR="00B77F73" w:rsidRPr="00BE4BD1" w:rsidRDefault="00B77F73" w:rsidP="00F2584E">
            <w:pPr>
              <w:widowControl w:val="0"/>
              <w:autoSpaceDE w:val="0"/>
              <w:autoSpaceDN w:val="0"/>
              <w:adjustRightInd w:val="0"/>
              <w:jc w:val="both"/>
              <w:rPr>
                <w:rFonts w:ascii="Arial" w:hAnsi="Arial" w:cs="Arial"/>
                <w:b/>
                <w:szCs w:val="20"/>
              </w:rPr>
            </w:pPr>
            <w:r w:rsidRPr="00BE4BD1">
              <w:rPr>
                <w:rFonts w:ascii="Arial" w:hAnsi="Arial" w:cs="Arial"/>
                <w:b/>
                <w:szCs w:val="20"/>
              </w:rPr>
              <w:t>2.1.</w:t>
            </w:r>
            <w:r w:rsidR="00F2584E">
              <w:rPr>
                <w:rFonts w:ascii="Arial" w:hAnsi="Arial" w:cs="Arial"/>
                <w:b/>
                <w:szCs w:val="20"/>
              </w:rPr>
              <w:t>7</w:t>
            </w:r>
            <w:r w:rsidRPr="00BE4BD1">
              <w:rPr>
                <w:rFonts w:ascii="Arial" w:hAnsi="Arial" w:cs="Arial"/>
                <w:b/>
                <w:szCs w:val="20"/>
              </w:rPr>
              <w:t xml:space="preserve"> </w:t>
            </w:r>
            <w:r w:rsidR="003D70D8" w:rsidRPr="00BE4BD1">
              <w:rPr>
                <w:rFonts w:ascii="Arial" w:hAnsi="Arial" w:cs="Arial"/>
                <w:b/>
                <w:szCs w:val="20"/>
              </w:rPr>
              <w:t>Lector modular tarjeta de crédito / debito aceptado por la CNBV</w:t>
            </w:r>
          </w:p>
        </w:tc>
      </w:tr>
      <w:tr w:rsidR="00087B79" w:rsidTr="00BB289D">
        <w:tc>
          <w:tcPr>
            <w:tcW w:w="5000" w:type="pct"/>
          </w:tcPr>
          <w:p w:rsidR="00087B79" w:rsidRPr="00087B79" w:rsidRDefault="00087B79" w:rsidP="00C50012">
            <w:pPr>
              <w:widowControl w:val="0"/>
              <w:autoSpaceDE w:val="0"/>
              <w:autoSpaceDN w:val="0"/>
              <w:adjustRightInd w:val="0"/>
              <w:jc w:val="both"/>
              <w:rPr>
                <w:rFonts w:ascii="Arial" w:hAnsi="Arial" w:cs="Arial"/>
                <w:szCs w:val="20"/>
              </w:rPr>
            </w:pPr>
            <w:r>
              <w:rPr>
                <w:rFonts w:ascii="Arial" w:hAnsi="Arial" w:cs="Arial"/>
                <w:szCs w:val="20"/>
              </w:rPr>
              <w:t xml:space="preserve">Controlador de 32 bits; memoria de 8 </w:t>
            </w:r>
            <w:r w:rsidR="009F195F">
              <w:rPr>
                <w:rFonts w:ascii="Arial" w:hAnsi="Arial" w:cs="Arial"/>
                <w:szCs w:val="20"/>
              </w:rPr>
              <w:t>MB</w:t>
            </w:r>
            <w:r>
              <w:rPr>
                <w:rFonts w:ascii="Arial" w:hAnsi="Arial" w:cs="Arial"/>
                <w:szCs w:val="20"/>
              </w:rPr>
              <w:t xml:space="preserve"> flash</w:t>
            </w:r>
          </w:p>
        </w:tc>
      </w:tr>
      <w:tr w:rsidR="003D70D8" w:rsidTr="00BB289D">
        <w:tc>
          <w:tcPr>
            <w:tcW w:w="5000" w:type="pct"/>
          </w:tcPr>
          <w:p w:rsidR="003D70D8" w:rsidRPr="00087B79" w:rsidRDefault="00087B79" w:rsidP="00087B79">
            <w:pPr>
              <w:rPr>
                <w:rFonts w:ascii="Arial" w:hAnsi="Arial" w:cs="Arial"/>
                <w:szCs w:val="20"/>
              </w:rPr>
            </w:pPr>
            <w:r>
              <w:rPr>
                <w:rFonts w:ascii="Arial" w:hAnsi="Arial" w:cs="Arial"/>
                <w:szCs w:val="20"/>
              </w:rPr>
              <w:t>M</w:t>
            </w:r>
            <w:r w:rsidRPr="00087B79">
              <w:rPr>
                <w:rFonts w:ascii="Arial" w:hAnsi="Arial" w:cs="Arial"/>
                <w:szCs w:val="20"/>
              </w:rPr>
              <w:t xml:space="preserve">odulo de comunicación;  </w:t>
            </w:r>
            <w:proofErr w:type="spellStart"/>
            <w:r w:rsidRPr="00087B79">
              <w:rPr>
                <w:rFonts w:ascii="Arial" w:hAnsi="Arial" w:cs="Arial"/>
                <w:szCs w:val="20"/>
              </w:rPr>
              <w:t>isdn</w:t>
            </w:r>
            <w:proofErr w:type="spellEnd"/>
            <w:r w:rsidRPr="00087B79">
              <w:rPr>
                <w:rFonts w:ascii="Arial" w:hAnsi="Arial" w:cs="Arial"/>
                <w:szCs w:val="20"/>
              </w:rPr>
              <w:t xml:space="preserve">; </w:t>
            </w:r>
            <w:proofErr w:type="spellStart"/>
            <w:r w:rsidRPr="00087B79">
              <w:rPr>
                <w:rFonts w:ascii="Arial" w:hAnsi="Arial" w:cs="Arial"/>
                <w:szCs w:val="20"/>
              </w:rPr>
              <w:t>ethernet</w:t>
            </w:r>
            <w:proofErr w:type="spellEnd"/>
            <w:r w:rsidRPr="00087B79">
              <w:rPr>
                <w:rFonts w:ascii="Arial" w:hAnsi="Arial" w:cs="Arial"/>
                <w:szCs w:val="20"/>
              </w:rPr>
              <w:t xml:space="preserve"> 1000baset, </w:t>
            </w:r>
            <w:proofErr w:type="spellStart"/>
            <w:r w:rsidRPr="00087B79">
              <w:rPr>
                <w:rFonts w:ascii="Arial" w:hAnsi="Arial" w:cs="Arial"/>
                <w:szCs w:val="20"/>
              </w:rPr>
              <w:t>tcp</w:t>
            </w:r>
            <w:proofErr w:type="spellEnd"/>
            <w:r w:rsidRPr="00087B79">
              <w:rPr>
                <w:rFonts w:ascii="Arial" w:hAnsi="Arial" w:cs="Arial"/>
                <w:szCs w:val="20"/>
              </w:rPr>
              <w:t>/</w:t>
            </w:r>
            <w:proofErr w:type="spellStart"/>
            <w:r w:rsidRPr="00087B79">
              <w:rPr>
                <w:rFonts w:ascii="Arial" w:hAnsi="Arial" w:cs="Arial"/>
                <w:szCs w:val="20"/>
              </w:rPr>
              <w:t>ip</w:t>
            </w:r>
            <w:proofErr w:type="spellEnd"/>
            <w:r w:rsidRPr="00087B79">
              <w:rPr>
                <w:rFonts w:ascii="Arial" w:hAnsi="Arial" w:cs="Arial"/>
                <w:szCs w:val="20"/>
              </w:rPr>
              <w:t xml:space="preserve">;  </w:t>
            </w:r>
            <w:proofErr w:type="spellStart"/>
            <w:r w:rsidRPr="00087B79">
              <w:rPr>
                <w:rFonts w:ascii="Arial" w:hAnsi="Arial" w:cs="Arial"/>
                <w:szCs w:val="20"/>
              </w:rPr>
              <w:t>gsm</w:t>
            </w:r>
            <w:proofErr w:type="spellEnd"/>
            <w:r w:rsidRPr="00087B79">
              <w:rPr>
                <w:rFonts w:ascii="Arial" w:hAnsi="Arial" w:cs="Arial"/>
                <w:szCs w:val="20"/>
              </w:rPr>
              <w:t>/</w:t>
            </w:r>
            <w:proofErr w:type="spellStart"/>
            <w:r w:rsidRPr="00087B79">
              <w:rPr>
                <w:rFonts w:ascii="Arial" w:hAnsi="Arial" w:cs="Arial"/>
                <w:szCs w:val="20"/>
              </w:rPr>
              <w:t>gprs</w:t>
            </w:r>
            <w:proofErr w:type="spellEnd"/>
          </w:p>
        </w:tc>
      </w:tr>
      <w:tr w:rsidR="003D70D8" w:rsidTr="00BB289D">
        <w:tc>
          <w:tcPr>
            <w:tcW w:w="5000" w:type="pct"/>
          </w:tcPr>
          <w:p w:rsidR="003D70D8" w:rsidRPr="00087B79" w:rsidRDefault="00087B79" w:rsidP="00C50012">
            <w:pPr>
              <w:widowControl w:val="0"/>
              <w:autoSpaceDE w:val="0"/>
              <w:autoSpaceDN w:val="0"/>
              <w:adjustRightInd w:val="0"/>
              <w:jc w:val="both"/>
              <w:rPr>
                <w:rFonts w:ascii="Arial" w:hAnsi="Arial" w:cs="Arial"/>
                <w:szCs w:val="20"/>
              </w:rPr>
            </w:pPr>
            <w:r>
              <w:rPr>
                <w:rFonts w:ascii="Arial" w:hAnsi="Arial" w:cs="Arial"/>
                <w:szCs w:val="20"/>
              </w:rPr>
              <w:t>I</w:t>
            </w:r>
            <w:r w:rsidRPr="00087B79">
              <w:rPr>
                <w:rFonts w:ascii="Arial" w:hAnsi="Arial" w:cs="Arial"/>
                <w:szCs w:val="20"/>
              </w:rPr>
              <w:t xml:space="preserve">nterface; paralelo, </w:t>
            </w:r>
            <w:proofErr w:type="spellStart"/>
            <w:r w:rsidRPr="00087B79">
              <w:rPr>
                <w:rFonts w:ascii="Arial" w:hAnsi="Arial" w:cs="Arial"/>
                <w:szCs w:val="20"/>
              </w:rPr>
              <w:t>mdb</w:t>
            </w:r>
            <w:proofErr w:type="spellEnd"/>
            <w:r w:rsidRPr="00087B79">
              <w:rPr>
                <w:rFonts w:ascii="Arial" w:hAnsi="Arial" w:cs="Arial"/>
                <w:szCs w:val="20"/>
              </w:rPr>
              <w:t xml:space="preserve">, </w:t>
            </w:r>
            <w:r w:rsidR="009F195F" w:rsidRPr="00087B79">
              <w:rPr>
                <w:rFonts w:ascii="Arial" w:hAnsi="Arial" w:cs="Arial"/>
                <w:szCs w:val="20"/>
              </w:rPr>
              <w:t>USB</w:t>
            </w:r>
            <w:r w:rsidRPr="00087B79">
              <w:rPr>
                <w:rFonts w:ascii="Arial" w:hAnsi="Arial" w:cs="Arial"/>
                <w:szCs w:val="20"/>
              </w:rPr>
              <w:t xml:space="preserve"> 2.0</w:t>
            </w:r>
          </w:p>
        </w:tc>
      </w:tr>
      <w:tr w:rsidR="003D70D8" w:rsidTr="00BB289D">
        <w:tc>
          <w:tcPr>
            <w:tcW w:w="5000" w:type="pct"/>
          </w:tcPr>
          <w:p w:rsidR="003D70D8" w:rsidRPr="00087B79" w:rsidRDefault="00087B79" w:rsidP="00087B79">
            <w:pPr>
              <w:rPr>
                <w:rFonts w:ascii="Arial" w:hAnsi="Arial" w:cs="Arial"/>
                <w:szCs w:val="20"/>
              </w:rPr>
            </w:pPr>
            <w:r>
              <w:rPr>
                <w:rFonts w:ascii="Arial" w:hAnsi="Arial" w:cs="Arial"/>
                <w:szCs w:val="20"/>
              </w:rPr>
              <w:t>L</w:t>
            </w:r>
            <w:r w:rsidRPr="00087B79">
              <w:rPr>
                <w:rFonts w:ascii="Arial" w:hAnsi="Arial" w:cs="Arial"/>
                <w:szCs w:val="20"/>
              </w:rPr>
              <w:t>ector hibrido, chip y magnético (</w:t>
            </w:r>
            <w:r w:rsidR="009F195F" w:rsidRPr="00087B79">
              <w:rPr>
                <w:rFonts w:ascii="Arial" w:hAnsi="Arial" w:cs="Arial"/>
                <w:szCs w:val="20"/>
              </w:rPr>
              <w:t>ISO</w:t>
            </w:r>
            <w:r w:rsidRPr="00087B79">
              <w:rPr>
                <w:rFonts w:ascii="Arial" w:hAnsi="Arial" w:cs="Arial"/>
                <w:szCs w:val="20"/>
              </w:rPr>
              <w:t xml:space="preserve"> 7816, 7811, 3 pistas)</w:t>
            </w:r>
          </w:p>
        </w:tc>
      </w:tr>
      <w:tr w:rsidR="003D70D8" w:rsidTr="00BB289D">
        <w:tc>
          <w:tcPr>
            <w:tcW w:w="5000" w:type="pct"/>
          </w:tcPr>
          <w:p w:rsidR="003D70D8" w:rsidRPr="00087B79" w:rsidRDefault="00087B79" w:rsidP="00087B79">
            <w:pPr>
              <w:rPr>
                <w:rFonts w:ascii="Arial" w:hAnsi="Arial" w:cs="Arial"/>
                <w:szCs w:val="20"/>
              </w:rPr>
            </w:pPr>
            <w:r>
              <w:rPr>
                <w:rFonts w:ascii="Arial" w:hAnsi="Arial" w:cs="Arial"/>
                <w:szCs w:val="20"/>
              </w:rPr>
              <w:t>P</w:t>
            </w:r>
            <w:r w:rsidR="009F195F">
              <w:rPr>
                <w:rFonts w:ascii="Arial" w:hAnsi="Arial" w:cs="Arial"/>
                <w:szCs w:val="20"/>
              </w:rPr>
              <w:t xml:space="preserve">in </w:t>
            </w:r>
            <w:proofErr w:type="spellStart"/>
            <w:r w:rsidR="009F195F">
              <w:rPr>
                <w:rFonts w:ascii="Arial" w:hAnsi="Arial" w:cs="Arial"/>
                <w:szCs w:val="20"/>
              </w:rPr>
              <w:t>P</w:t>
            </w:r>
            <w:r w:rsidRPr="00087B79">
              <w:rPr>
                <w:rFonts w:ascii="Arial" w:hAnsi="Arial" w:cs="Arial"/>
                <w:szCs w:val="20"/>
              </w:rPr>
              <w:t>ad</w:t>
            </w:r>
            <w:proofErr w:type="spellEnd"/>
            <w:r w:rsidRPr="00087B79">
              <w:rPr>
                <w:rFonts w:ascii="Arial" w:hAnsi="Arial" w:cs="Arial"/>
                <w:szCs w:val="20"/>
              </w:rPr>
              <w:t xml:space="preserve"> de 16 teclas</w:t>
            </w:r>
          </w:p>
        </w:tc>
      </w:tr>
      <w:tr w:rsidR="00087B79" w:rsidTr="00BB289D">
        <w:tc>
          <w:tcPr>
            <w:tcW w:w="5000" w:type="pct"/>
          </w:tcPr>
          <w:p w:rsidR="00087B79" w:rsidRPr="00087B79" w:rsidRDefault="00087B79" w:rsidP="00087B79">
            <w:pPr>
              <w:rPr>
                <w:rFonts w:ascii="Arial" w:hAnsi="Arial" w:cs="Arial"/>
                <w:szCs w:val="20"/>
              </w:rPr>
            </w:pPr>
            <w:r>
              <w:rPr>
                <w:rFonts w:ascii="Arial" w:hAnsi="Arial" w:cs="Arial"/>
                <w:szCs w:val="20"/>
              </w:rPr>
              <w:t>B</w:t>
            </w:r>
            <w:r w:rsidRPr="00087B79">
              <w:rPr>
                <w:rFonts w:ascii="Arial" w:hAnsi="Arial" w:cs="Arial"/>
                <w:szCs w:val="20"/>
              </w:rPr>
              <w:t>ase anti vandálica</w:t>
            </w:r>
          </w:p>
        </w:tc>
      </w:tr>
      <w:tr w:rsidR="003D70D8" w:rsidRPr="00B6758C" w:rsidTr="00BB289D">
        <w:tc>
          <w:tcPr>
            <w:tcW w:w="5000" w:type="pct"/>
          </w:tcPr>
          <w:p w:rsidR="003D70D8" w:rsidRPr="00B6758C" w:rsidRDefault="009F195F" w:rsidP="00087B79">
            <w:pPr>
              <w:rPr>
                <w:rFonts w:ascii="Arial" w:hAnsi="Arial" w:cs="Arial"/>
                <w:szCs w:val="20"/>
              </w:rPr>
            </w:pPr>
            <w:r w:rsidRPr="00B6758C">
              <w:rPr>
                <w:rFonts w:ascii="Arial" w:hAnsi="Arial" w:cs="Arial"/>
                <w:szCs w:val="20"/>
              </w:rPr>
              <w:t>F</w:t>
            </w:r>
            <w:r w:rsidR="00087B79" w:rsidRPr="00B6758C">
              <w:rPr>
                <w:rFonts w:ascii="Arial" w:hAnsi="Arial" w:cs="Arial"/>
                <w:szCs w:val="20"/>
              </w:rPr>
              <w:t xml:space="preserve">uente de poder; 10 -30 </w:t>
            </w:r>
            <w:proofErr w:type="spellStart"/>
            <w:r w:rsidR="00087B79" w:rsidRPr="00B6758C">
              <w:rPr>
                <w:rFonts w:ascii="Arial" w:hAnsi="Arial" w:cs="Arial"/>
                <w:szCs w:val="20"/>
              </w:rPr>
              <w:t>vdc</w:t>
            </w:r>
            <w:proofErr w:type="spellEnd"/>
          </w:p>
        </w:tc>
      </w:tr>
      <w:tr w:rsidR="009F195F" w:rsidTr="00D42A17">
        <w:tc>
          <w:tcPr>
            <w:tcW w:w="5000" w:type="pct"/>
            <w:shd w:val="clear" w:color="auto" w:fill="D9D9D9" w:themeFill="background1" w:themeFillShade="D9"/>
          </w:tcPr>
          <w:p w:rsidR="009F195F" w:rsidRPr="009F195F" w:rsidRDefault="00F2584E" w:rsidP="00087B79">
            <w:pPr>
              <w:rPr>
                <w:rFonts w:ascii="Arial" w:hAnsi="Arial" w:cs="Arial"/>
                <w:b/>
                <w:szCs w:val="20"/>
              </w:rPr>
            </w:pPr>
            <w:r>
              <w:rPr>
                <w:rFonts w:ascii="Arial" w:hAnsi="Arial" w:cs="Arial"/>
                <w:b/>
                <w:szCs w:val="20"/>
              </w:rPr>
              <w:t xml:space="preserve">2.1.8 </w:t>
            </w:r>
            <w:r w:rsidR="009F195F" w:rsidRPr="009F195F">
              <w:rPr>
                <w:rFonts w:ascii="Arial" w:hAnsi="Arial" w:cs="Arial"/>
                <w:b/>
                <w:szCs w:val="20"/>
              </w:rPr>
              <w:t>Caja para recolección de monedas</w:t>
            </w:r>
          </w:p>
        </w:tc>
      </w:tr>
      <w:tr w:rsidR="009F195F" w:rsidTr="00BB289D">
        <w:tc>
          <w:tcPr>
            <w:tcW w:w="5000" w:type="pct"/>
          </w:tcPr>
          <w:p w:rsidR="009F195F" w:rsidRDefault="009F195F" w:rsidP="00087B79">
            <w:pPr>
              <w:rPr>
                <w:rFonts w:ascii="Arial" w:hAnsi="Arial" w:cs="Arial"/>
                <w:szCs w:val="20"/>
              </w:rPr>
            </w:pPr>
            <w:r>
              <w:rPr>
                <w:rFonts w:ascii="Arial" w:hAnsi="Arial" w:cs="Arial"/>
                <w:szCs w:val="20"/>
              </w:rPr>
              <w:t>De acero inoxidable</w:t>
            </w:r>
          </w:p>
        </w:tc>
      </w:tr>
      <w:tr w:rsidR="009F195F" w:rsidTr="00BB289D">
        <w:tc>
          <w:tcPr>
            <w:tcW w:w="5000" w:type="pct"/>
          </w:tcPr>
          <w:p w:rsidR="009F195F" w:rsidRDefault="009F195F" w:rsidP="00087B79">
            <w:pPr>
              <w:rPr>
                <w:rFonts w:ascii="Arial" w:hAnsi="Arial" w:cs="Arial"/>
                <w:szCs w:val="20"/>
              </w:rPr>
            </w:pPr>
            <w:r>
              <w:rPr>
                <w:rFonts w:ascii="Arial" w:hAnsi="Arial" w:cs="Arial"/>
                <w:szCs w:val="20"/>
              </w:rPr>
              <w:t>Capacidad para 10,000 monedas aproximadamente</w:t>
            </w:r>
          </w:p>
        </w:tc>
      </w:tr>
      <w:tr w:rsidR="009F195F" w:rsidTr="00BB289D">
        <w:tc>
          <w:tcPr>
            <w:tcW w:w="5000" w:type="pct"/>
          </w:tcPr>
          <w:p w:rsidR="009F195F" w:rsidRDefault="009F195F" w:rsidP="00087B79">
            <w:pPr>
              <w:rPr>
                <w:rFonts w:ascii="Arial" w:hAnsi="Arial" w:cs="Arial"/>
                <w:szCs w:val="20"/>
              </w:rPr>
            </w:pPr>
            <w:r>
              <w:rPr>
                <w:rFonts w:ascii="Arial" w:hAnsi="Arial" w:cs="Arial"/>
                <w:szCs w:val="20"/>
              </w:rPr>
              <w:t>Que se encuentre dentro de la bóveda de seguridad</w:t>
            </w:r>
          </w:p>
        </w:tc>
      </w:tr>
      <w:tr w:rsidR="006A70A8" w:rsidTr="00D42A17">
        <w:tc>
          <w:tcPr>
            <w:tcW w:w="5000" w:type="pct"/>
            <w:shd w:val="clear" w:color="auto" w:fill="D9D9D9" w:themeFill="background1" w:themeFillShade="D9"/>
          </w:tcPr>
          <w:p w:rsidR="006A70A8" w:rsidRPr="006A70A8" w:rsidRDefault="00F2584E" w:rsidP="00087B79">
            <w:pPr>
              <w:rPr>
                <w:rFonts w:ascii="Arial" w:hAnsi="Arial" w:cs="Arial"/>
                <w:b/>
                <w:szCs w:val="20"/>
              </w:rPr>
            </w:pPr>
            <w:r>
              <w:rPr>
                <w:rFonts w:ascii="Arial" w:hAnsi="Arial" w:cs="Arial"/>
                <w:b/>
                <w:szCs w:val="20"/>
              </w:rPr>
              <w:t xml:space="preserve">2.1.9 </w:t>
            </w:r>
            <w:r w:rsidR="006A70A8" w:rsidRPr="006A70A8">
              <w:rPr>
                <w:rFonts w:ascii="Arial" w:hAnsi="Arial" w:cs="Arial"/>
                <w:b/>
                <w:szCs w:val="20"/>
              </w:rPr>
              <w:t>Impresora térmica industrial de recibos</w:t>
            </w:r>
          </w:p>
        </w:tc>
      </w:tr>
      <w:tr w:rsidR="006A70A8" w:rsidTr="00BB289D">
        <w:tc>
          <w:tcPr>
            <w:tcW w:w="5000" w:type="pct"/>
          </w:tcPr>
          <w:p w:rsidR="006A70A8" w:rsidRPr="006A70A8" w:rsidRDefault="006A70A8" w:rsidP="006A70A8">
            <w:pPr>
              <w:widowControl w:val="0"/>
              <w:autoSpaceDE w:val="0"/>
              <w:autoSpaceDN w:val="0"/>
              <w:adjustRightInd w:val="0"/>
              <w:jc w:val="both"/>
              <w:rPr>
                <w:rFonts w:ascii="Arial" w:hAnsi="Arial" w:cs="Arial"/>
                <w:b/>
                <w:szCs w:val="20"/>
              </w:rPr>
            </w:pPr>
            <w:r>
              <w:rPr>
                <w:rFonts w:ascii="Arial" w:hAnsi="Arial" w:cs="Arial"/>
                <w:szCs w:val="20"/>
              </w:rPr>
              <w:t>I</w:t>
            </w:r>
            <w:r w:rsidRPr="006A70A8">
              <w:rPr>
                <w:rFonts w:ascii="Arial" w:hAnsi="Arial" w:cs="Arial"/>
                <w:szCs w:val="20"/>
              </w:rPr>
              <w:t>mpresión: térmica directa</w:t>
            </w:r>
          </w:p>
        </w:tc>
      </w:tr>
      <w:tr w:rsidR="006A70A8" w:rsidTr="00BB289D">
        <w:tc>
          <w:tcPr>
            <w:tcW w:w="5000" w:type="pct"/>
          </w:tcPr>
          <w:p w:rsidR="006A70A8" w:rsidRPr="006A70A8" w:rsidRDefault="006A70A8" w:rsidP="006A70A8">
            <w:pPr>
              <w:widowControl w:val="0"/>
              <w:autoSpaceDE w:val="0"/>
              <w:autoSpaceDN w:val="0"/>
              <w:adjustRightInd w:val="0"/>
              <w:jc w:val="both"/>
              <w:rPr>
                <w:rFonts w:ascii="Arial" w:hAnsi="Arial" w:cs="Arial"/>
                <w:b/>
                <w:szCs w:val="20"/>
              </w:rPr>
            </w:pPr>
            <w:r>
              <w:rPr>
                <w:rFonts w:ascii="Arial" w:hAnsi="Arial" w:cs="Arial"/>
                <w:szCs w:val="20"/>
              </w:rPr>
              <w:t>C</w:t>
            </w:r>
            <w:r w:rsidRPr="006A70A8">
              <w:rPr>
                <w:rFonts w:ascii="Arial" w:hAnsi="Arial" w:cs="Arial"/>
                <w:szCs w:val="20"/>
              </w:rPr>
              <w:t>ortador automático</w:t>
            </w:r>
          </w:p>
        </w:tc>
      </w:tr>
      <w:tr w:rsidR="006A70A8" w:rsidTr="00BB289D">
        <w:tc>
          <w:tcPr>
            <w:tcW w:w="5000" w:type="pct"/>
          </w:tcPr>
          <w:p w:rsidR="006A70A8" w:rsidRPr="006A70A8" w:rsidRDefault="006A70A8" w:rsidP="006A70A8">
            <w:pPr>
              <w:widowControl w:val="0"/>
              <w:autoSpaceDE w:val="0"/>
              <w:autoSpaceDN w:val="0"/>
              <w:adjustRightInd w:val="0"/>
              <w:jc w:val="both"/>
              <w:rPr>
                <w:rFonts w:ascii="Arial" w:hAnsi="Arial" w:cs="Arial"/>
                <w:b/>
                <w:szCs w:val="20"/>
              </w:rPr>
            </w:pPr>
            <w:r>
              <w:rPr>
                <w:rFonts w:ascii="Arial" w:hAnsi="Arial" w:cs="Arial"/>
                <w:szCs w:val="20"/>
              </w:rPr>
              <w:t>C</w:t>
            </w:r>
            <w:r w:rsidRPr="006A70A8">
              <w:rPr>
                <w:rFonts w:ascii="Arial" w:hAnsi="Arial" w:cs="Arial"/>
                <w:szCs w:val="20"/>
              </w:rPr>
              <w:t xml:space="preserve">abezal de impresión de larga duración </w:t>
            </w:r>
          </w:p>
        </w:tc>
      </w:tr>
      <w:tr w:rsidR="006A70A8" w:rsidTr="00BB289D">
        <w:tc>
          <w:tcPr>
            <w:tcW w:w="5000" w:type="pct"/>
          </w:tcPr>
          <w:p w:rsidR="006A70A8" w:rsidRPr="006A70A8" w:rsidRDefault="006A70A8" w:rsidP="00087B79">
            <w:pPr>
              <w:rPr>
                <w:rFonts w:ascii="Arial" w:hAnsi="Arial" w:cs="Arial"/>
                <w:b/>
                <w:szCs w:val="20"/>
              </w:rPr>
            </w:pPr>
            <w:r>
              <w:rPr>
                <w:rFonts w:ascii="Arial" w:hAnsi="Arial" w:cs="Arial"/>
                <w:szCs w:val="20"/>
              </w:rPr>
              <w:t>C</w:t>
            </w:r>
            <w:r w:rsidRPr="006A70A8">
              <w:rPr>
                <w:rFonts w:ascii="Arial" w:hAnsi="Arial" w:cs="Arial"/>
                <w:szCs w:val="20"/>
              </w:rPr>
              <w:t>on presentador para evitar que el usuario tome el papel antes de haber terminado la impresión</w:t>
            </w:r>
          </w:p>
        </w:tc>
      </w:tr>
      <w:tr w:rsidR="006A70A8" w:rsidTr="00BB289D">
        <w:tc>
          <w:tcPr>
            <w:tcW w:w="5000" w:type="pct"/>
          </w:tcPr>
          <w:p w:rsidR="006A70A8" w:rsidRPr="006A70A8" w:rsidRDefault="006A70A8" w:rsidP="006A70A8">
            <w:pPr>
              <w:widowControl w:val="0"/>
              <w:autoSpaceDE w:val="0"/>
              <w:autoSpaceDN w:val="0"/>
              <w:adjustRightInd w:val="0"/>
              <w:jc w:val="both"/>
              <w:rPr>
                <w:rFonts w:ascii="Arial" w:hAnsi="Arial" w:cs="Arial"/>
                <w:b/>
                <w:szCs w:val="20"/>
              </w:rPr>
            </w:pPr>
            <w:r>
              <w:rPr>
                <w:rFonts w:ascii="Arial" w:hAnsi="Arial" w:cs="Arial"/>
                <w:szCs w:val="20"/>
              </w:rPr>
              <w:t>T</w:t>
            </w:r>
            <w:r w:rsidRPr="006A70A8">
              <w:rPr>
                <w:rFonts w:ascii="Arial" w:hAnsi="Arial" w:cs="Arial"/>
                <w:szCs w:val="20"/>
              </w:rPr>
              <w:t>amaño de papel  80mm a 109 mm</w:t>
            </w:r>
          </w:p>
        </w:tc>
      </w:tr>
      <w:tr w:rsidR="006A70A8" w:rsidTr="00BB289D">
        <w:tc>
          <w:tcPr>
            <w:tcW w:w="5000" w:type="pct"/>
          </w:tcPr>
          <w:p w:rsidR="006A70A8" w:rsidRPr="006A70A8" w:rsidRDefault="006A70A8" w:rsidP="006A70A8">
            <w:pPr>
              <w:widowControl w:val="0"/>
              <w:autoSpaceDE w:val="0"/>
              <w:autoSpaceDN w:val="0"/>
              <w:adjustRightInd w:val="0"/>
              <w:jc w:val="both"/>
              <w:rPr>
                <w:rFonts w:ascii="Arial" w:hAnsi="Arial" w:cs="Arial"/>
                <w:b/>
                <w:szCs w:val="20"/>
              </w:rPr>
            </w:pPr>
            <w:r>
              <w:rPr>
                <w:rFonts w:ascii="Arial" w:hAnsi="Arial" w:cs="Arial"/>
                <w:szCs w:val="20"/>
              </w:rPr>
              <w:t>D</w:t>
            </w:r>
            <w:r w:rsidRPr="006A70A8">
              <w:rPr>
                <w:rFonts w:ascii="Arial" w:hAnsi="Arial" w:cs="Arial"/>
                <w:szCs w:val="20"/>
              </w:rPr>
              <w:t>iámetro del rollo 2” mínimo a 10” máximo</w:t>
            </w:r>
          </w:p>
        </w:tc>
      </w:tr>
      <w:tr w:rsidR="006A70A8" w:rsidTr="00BB289D">
        <w:tc>
          <w:tcPr>
            <w:tcW w:w="5000" w:type="pct"/>
          </w:tcPr>
          <w:p w:rsidR="006A70A8" w:rsidRPr="006A70A8" w:rsidRDefault="006A70A8" w:rsidP="006A70A8">
            <w:pPr>
              <w:widowControl w:val="0"/>
              <w:autoSpaceDE w:val="0"/>
              <w:autoSpaceDN w:val="0"/>
              <w:adjustRightInd w:val="0"/>
              <w:jc w:val="both"/>
              <w:rPr>
                <w:rFonts w:ascii="Arial" w:hAnsi="Arial" w:cs="Arial"/>
                <w:b/>
                <w:szCs w:val="20"/>
              </w:rPr>
            </w:pPr>
            <w:r>
              <w:rPr>
                <w:rFonts w:ascii="Arial" w:hAnsi="Arial" w:cs="Arial"/>
                <w:szCs w:val="20"/>
              </w:rPr>
              <w:t>T</w:t>
            </w:r>
            <w:r w:rsidRPr="006A70A8">
              <w:rPr>
                <w:rFonts w:ascii="Arial" w:hAnsi="Arial" w:cs="Arial"/>
                <w:szCs w:val="20"/>
              </w:rPr>
              <w:t xml:space="preserve">emperatura de operación 10° c  a  40° c </w:t>
            </w:r>
          </w:p>
        </w:tc>
      </w:tr>
      <w:tr w:rsidR="006A70A8" w:rsidTr="00BB289D">
        <w:tc>
          <w:tcPr>
            <w:tcW w:w="5000" w:type="pct"/>
          </w:tcPr>
          <w:p w:rsidR="006A70A8" w:rsidRPr="006A70A8" w:rsidRDefault="006A70A8" w:rsidP="006A70A8">
            <w:pPr>
              <w:widowControl w:val="0"/>
              <w:autoSpaceDE w:val="0"/>
              <w:autoSpaceDN w:val="0"/>
              <w:adjustRightInd w:val="0"/>
              <w:jc w:val="both"/>
              <w:rPr>
                <w:rFonts w:ascii="Arial" w:hAnsi="Arial" w:cs="Arial"/>
                <w:b/>
                <w:szCs w:val="20"/>
              </w:rPr>
            </w:pPr>
            <w:r>
              <w:rPr>
                <w:rFonts w:ascii="Arial" w:hAnsi="Arial" w:cs="Arial"/>
                <w:szCs w:val="20"/>
              </w:rPr>
              <w:t>V</w:t>
            </w:r>
            <w:r w:rsidRPr="006A70A8">
              <w:rPr>
                <w:rFonts w:ascii="Arial" w:hAnsi="Arial" w:cs="Arial"/>
                <w:szCs w:val="20"/>
              </w:rPr>
              <w:t>elocidad de impresión 150mm/</w:t>
            </w:r>
            <w:proofErr w:type="spellStart"/>
            <w:r w:rsidRPr="006A70A8">
              <w:rPr>
                <w:rFonts w:ascii="Arial" w:hAnsi="Arial" w:cs="Arial"/>
                <w:szCs w:val="20"/>
              </w:rPr>
              <w:t>seg</w:t>
            </w:r>
            <w:proofErr w:type="spellEnd"/>
            <w:r w:rsidRPr="006A70A8">
              <w:rPr>
                <w:rFonts w:ascii="Arial" w:hAnsi="Arial" w:cs="Arial"/>
                <w:szCs w:val="20"/>
              </w:rPr>
              <w:t xml:space="preserve"> </w:t>
            </w:r>
          </w:p>
        </w:tc>
      </w:tr>
      <w:tr w:rsidR="006A70A8" w:rsidTr="00BB289D">
        <w:tc>
          <w:tcPr>
            <w:tcW w:w="5000" w:type="pct"/>
          </w:tcPr>
          <w:p w:rsidR="006A70A8" w:rsidRPr="006A70A8" w:rsidRDefault="006A70A8" w:rsidP="006A70A8">
            <w:pPr>
              <w:widowControl w:val="0"/>
              <w:autoSpaceDE w:val="0"/>
              <w:autoSpaceDN w:val="0"/>
              <w:adjustRightInd w:val="0"/>
              <w:jc w:val="both"/>
              <w:rPr>
                <w:rFonts w:ascii="Arial" w:hAnsi="Arial" w:cs="Arial"/>
                <w:b/>
                <w:szCs w:val="20"/>
              </w:rPr>
            </w:pPr>
            <w:r>
              <w:rPr>
                <w:rFonts w:ascii="Arial" w:hAnsi="Arial" w:cs="Arial"/>
                <w:szCs w:val="20"/>
              </w:rPr>
              <w:t>R</w:t>
            </w:r>
            <w:r w:rsidRPr="006A70A8">
              <w:rPr>
                <w:rFonts w:ascii="Arial" w:hAnsi="Arial" w:cs="Arial"/>
                <w:szCs w:val="20"/>
              </w:rPr>
              <w:t xml:space="preserve">esolución mínima:  8 </w:t>
            </w:r>
            <w:proofErr w:type="spellStart"/>
            <w:r w:rsidRPr="006A70A8">
              <w:rPr>
                <w:rFonts w:ascii="Arial" w:hAnsi="Arial" w:cs="Arial"/>
                <w:szCs w:val="20"/>
              </w:rPr>
              <w:t>dots</w:t>
            </w:r>
            <w:proofErr w:type="spellEnd"/>
            <w:r w:rsidRPr="006A70A8">
              <w:rPr>
                <w:rFonts w:ascii="Arial" w:hAnsi="Arial" w:cs="Arial"/>
                <w:szCs w:val="20"/>
              </w:rPr>
              <w:t xml:space="preserve">/mm,  203 dpi </w:t>
            </w:r>
          </w:p>
        </w:tc>
      </w:tr>
      <w:tr w:rsidR="006A70A8" w:rsidTr="00BB289D">
        <w:tc>
          <w:tcPr>
            <w:tcW w:w="5000" w:type="pct"/>
          </w:tcPr>
          <w:p w:rsidR="006A70A8" w:rsidRPr="006A70A8" w:rsidRDefault="006A70A8" w:rsidP="006A70A8">
            <w:pPr>
              <w:widowControl w:val="0"/>
              <w:autoSpaceDE w:val="0"/>
              <w:autoSpaceDN w:val="0"/>
              <w:adjustRightInd w:val="0"/>
              <w:jc w:val="both"/>
              <w:rPr>
                <w:rFonts w:ascii="Arial" w:hAnsi="Arial" w:cs="Arial"/>
                <w:b/>
                <w:szCs w:val="20"/>
              </w:rPr>
            </w:pPr>
            <w:proofErr w:type="spellStart"/>
            <w:r>
              <w:rPr>
                <w:rFonts w:ascii="Arial" w:hAnsi="Arial" w:cs="Arial"/>
                <w:szCs w:val="20"/>
              </w:rPr>
              <w:t>I</w:t>
            </w:r>
            <w:r w:rsidRPr="006A70A8">
              <w:rPr>
                <w:rFonts w:ascii="Arial" w:hAnsi="Arial" w:cs="Arial"/>
                <w:szCs w:val="20"/>
              </w:rPr>
              <w:t>nterfase</w:t>
            </w:r>
            <w:proofErr w:type="spellEnd"/>
            <w:r w:rsidRPr="006A70A8">
              <w:rPr>
                <w:rFonts w:ascii="Arial" w:hAnsi="Arial" w:cs="Arial"/>
                <w:szCs w:val="20"/>
              </w:rPr>
              <w:t xml:space="preserve"> USB</w:t>
            </w:r>
          </w:p>
        </w:tc>
      </w:tr>
      <w:tr w:rsidR="006A70A8" w:rsidTr="00BB289D">
        <w:tc>
          <w:tcPr>
            <w:tcW w:w="5000" w:type="pct"/>
          </w:tcPr>
          <w:p w:rsidR="006A70A8" w:rsidRPr="006A70A8" w:rsidRDefault="006A70A8" w:rsidP="006A70A8">
            <w:pPr>
              <w:widowControl w:val="0"/>
              <w:autoSpaceDE w:val="0"/>
              <w:autoSpaceDN w:val="0"/>
              <w:adjustRightInd w:val="0"/>
              <w:jc w:val="both"/>
              <w:rPr>
                <w:rFonts w:ascii="Arial" w:hAnsi="Arial" w:cs="Arial"/>
                <w:b/>
                <w:szCs w:val="20"/>
              </w:rPr>
            </w:pPr>
            <w:r>
              <w:rPr>
                <w:rFonts w:ascii="Arial" w:hAnsi="Arial" w:cs="Arial"/>
                <w:szCs w:val="20"/>
              </w:rPr>
              <w:t>S</w:t>
            </w:r>
            <w:r w:rsidRPr="006A70A8">
              <w:rPr>
                <w:rFonts w:ascii="Arial" w:hAnsi="Arial" w:cs="Arial"/>
                <w:szCs w:val="20"/>
              </w:rPr>
              <w:t>ensor de marca negra</w:t>
            </w:r>
          </w:p>
        </w:tc>
      </w:tr>
      <w:tr w:rsidR="006A70A8" w:rsidTr="00BB289D">
        <w:tc>
          <w:tcPr>
            <w:tcW w:w="5000" w:type="pct"/>
          </w:tcPr>
          <w:p w:rsidR="006A70A8" w:rsidRPr="006A70A8" w:rsidRDefault="006A70A8" w:rsidP="006A70A8">
            <w:pPr>
              <w:widowControl w:val="0"/>
              <w:autoSpaceDE w:val="0"/>
              <w:autoSpaceDN w:val="0"/>
              <w:adjustRightInd w:val="0"/>
              <w:jc w:val="both"/>
              <w:rPr>
                <w:rFonts w:ascii="Arial" w:hAnsi="Arial" w:cs="Arial"/>
                <w:b/>
                <w:szCs w:val="20"/>
              </w:rPr>
            </w:pPr>
            <w:r>
              <w:rPr>
                <w:rFonts w:ascii="Arial" w:hAnsi="Arial" w:cs="Arial"/>
                <w:szCs w:val="20"/>
              </w:rPr>
              <w:t>C</w:t>
            </w:r>
            <w:r w:rsidRPr="006A70A8">
              <w:rPr>
                <w:rFonts w:ascii="Arial" w:hAnsi="Arial" w:cs="Arial"/>
                <w:szCs w:val="20"/>
              </w:rPr>
              <w:t xml:space="preserve">onexión </w:t>
            </w:r>
            <w:proofErr w:type="spellStart"/>
            <w:r w:rsidRPr="006A70A8">
              <w:rPr>
                <w:rFonts w:ascii="Arial" w:hAnsi="Arial" w:cs="Arial"/>
                <w:szCs w:val="20"/>
              </w:rPr>
              <w:t>tcp</w:t>
            </w:r>
            <w:proofErr w:type="spellEnd"/>
            <w:r w:rsidRPr="006A70A8">
              <w:rPr>
                <w:rFonts w:ascii="Arial" w:hAnsi="Arial" w:cs="Arial"/>
                <w:szCs w:val="20"/>
              </w:rPr>
              <w:t>/</w:t>
            </w:r>
            <w:proofErr w:type="spellStart"/>
            <w:r w:rsidRPr="006A70A8">
              <w:rPr>
                <w:rFonts w:ascii="Arial" w:hAnsi="Arial" w:cs="Arial"/>
                <w:szCs w:val="20"/>
              </w:rPr>
              <w:t>ip</w:t>
            </w:r>
            <w:proofErr w:type="spellEnd"/>
            <w:r w:rsidRPr="006A70A8">
              <w:rPr>
                <w:rFonts w:ascii="Arial" w:hAnsi="Arial" w:cs="Arial"/>
                <w:szCs w:val="20"/>
              </w:rPr>
              <w:t>, paralela, USB o serial</w:t>
            </w:r>
          </w:p>
        </w:tc>
      </w:tr>
      <w:tr w:rsidR="006A70A8" w:rsidTr="00BB289D">
        <w:tc>
          <w:tcPr>
            <w:tcW w:w="5000" w:type="pct"/>
          </w:tcPr>
          <w:p w:rsidR="006A70A8" w:rsidRPr="006A70A8" w:rsidRDefault="006A70A8" w:rsidP="006A70A8">
            <w:pPr>
              <w:widowControl w:val="0"/>
              <w:autoSpaceDE w:val="0"/>
              <w:autoSpaceDN w:val="0"/>
              <w:adjustRightInd w:val="0"/>
              <w:jc w:val="both"/>
              <w:rPr>
                <w:rFonts w:ascii="Arial" w:hAnsi="Arial" w:cs="Arial"/>
                <w:b/>
                <w:szCs w:val="20"/>
              </w:rPr>
            </w:pPr>
            <w:r>
              <w:rPr>
                <w:rFonts w:ascii="Arial" w:hAnsi="Arial" w:cs="Arial"/>
                <w:szCs w:val="20"/>
              </w:rPr>
              <w:t>S</w:t>
            </w:r>
            <w:r w:rsidRPr="006A70A8">
              <w:rPr>
                <w:rFonts w:ascii="Arial" w:hAnsi="Arial" w:cs="Arial"/>
                <w:szCs w:val="20"/>
              </w:rPr>
              <w:t>ensor de fin de papel</w:t>
            </w:r>
          </w:p>
        </w:tc>
      </w:tr>
      <w:tr w:rsidR="006A70A8" w:rsidTr="00BB289D">
        <w:tc>
          <w:tcPr>
            <w:tcW w:w="5000" w:type="pct"/>
          </w:tcPr>
          <w:p w:rsidR="006A70A8" w:rsidRPr="006A70A8" w:rsidRDefault="006A70A8" w:rsidP="00B6758C">
            <w:pPr>
              <w:widowControl w:val="0"/>
              <w:autoSpaceDE w:val="0"/>
              <w:autoSpaceDN w:val="0"/>
              <w:adjustRightInd w:val="0"/>
              <w:jc w:val="both"/>
              <w:rPr>
                <w:rFonts w:ascii="Arial" w:hAnsi="Arial" w:cs="Arial"/>
                <w:b/>
                <w:szCs w:val="20"/>
              </w:rPr>
            </w:pPr>
            <w:r>
              <w:rPr>
                <w:rFonts w:ascii="Arial" w:hAnsi="Arial" w:cs="Arial"/>
                <w:szCs w:val="20"/>
              </w:rPr>
              <w:t>F</w:t>
            </w:r>
            <w:r w:rsidRPr="006A70A8">
              <w:rPr>
                <w:rFonts w:ascii="Arial" w:hAnsi="Arial" w:cs="Arial"/>
                <w:szCs w:val="20"/>
              </w:rPr>
              <w:t xml:space="preserve">uente de poder de 24 </w:t>
            </w:r>
            <w:r w:rsidR="00B6758C">
              <w:rPr>
                <w:rFonts w:ascii="Arial" w:hAnsi="Arial" w:cs="Arial"/>
                <w:szCs w:val="20"/>
              </w:rPr>
              <w:t>V</w:t>
            </w:r>
          </w:p>
        </w:tc>
      </w:tr>
      <w:tr w:rsidR="00B6758C" w:rsidTr="00D42A17">
        <w:tc>
          <w:tcPr>
            <w:tcW w:w="5000" w:type="pct"/>
            <w:shd w:val="clear" w:color="auto" w:fill="D9D9D9" w:themeFill="background1" w:themeFillShade="D9"/>
          </w:tcPr>
          <w:p w:rsidR="00B6758C" w:rsidRPr="00B6758C" w:rsidRDefault="00F2584E" w:rsidP="00B6758C">
            <w:pPr>
              <w:widowControl w:val="0"/>
              <w:autoSpaceDE w:val="0"/>
              <w:autoSpaceDN w:val="0"/>
              <w:adjustRightInd w:val="0"/>
              <w:jc w:val="both"/>
              <w:rPr>
                <w:rFonts w:ascii="Arial" w:hAnsi="Arial" w:cs="Arial"/>
                <w:b/>
                <w:szCs w:val="20"/>
              </w:rPr>
            </w:pPr>
            <w:r>
              <w:rPr>
                <w:rFonts w:ascii="Arial" w:hAnsi="Arial" w:cs="Arial"/>
                <w:b/>
                <w:szCs w:val="20"/>
              </w:rPr>
              <w:t xml:space="preserve">2.1.10 </w:t>
            </w:r>
            <w:r w:rsidR="00B6758C" w:rsidRPr="00B6758C">
              <w:rPr>
                <w:rFonts w:ascii="Arial" w:hAnsi="Arial" w:cs="Arial"/>
                <w:b/>
                <w:szCs w:val="20"/>
              </w:rPr>
              <w:t>Sistema de sonido</w:t>
            </w:r>
          </w:p>
        </w:tc>
      </w:tr>
      <w:tr w:rsidR="00B6758C" w:rsidTr="00BB289D">
        <w:tc>
          <w:tcPr>
            <w:tcW w:w="5000" w:type="pct"/>
          </w:tcPr>
          <w:p w:rsidR="00B6758C" w:rsidRPr="00B6758C" w:rsidRDefault="00B6758C" w:rsidP="00B6758C">
            <w:pPr>
              <w:widowControl w:val="0"/>
              <w:autoSpaceDE w:val="0"/>
              <w:autoSpaceDN w:val="0"/>
              <w:adjustRightInd w:val="0"/>
              <w:jc w:val="both"/>
              <w:rPr>
                <w:rFonts w:ascii="Arial" w:hAnsi="Arial" w:cs="Arial"/>
                <w:b/>
                <w:szCs w:val="20"/>
              </w:rPr>
            </w:pPr>
            <w:r>
              <w:rPr>
                <w:rFonts w:ascii="Arial" w:hAnsi="Arial" w:cs="Arial"/>
                <w:szCs w:val="20"/>
              </w:rPr>
              <w:t>B</w:t>
            </w:r>
            <w:r w:rsidRPr="00B6758C">
              <w:rPr>
                <w:rFonts w:ascii="Arial" w:hAnsi="Arial" w:cs="Arial"/>
                <w:szCs w:val="20"/>
              </w:rPr>
              <w:t xml:space="preserve">ocinas y subwoofer de 300 watts  con sonido estereofónico </w:t>
            </w:r>
          </w:p>
        </w:tc>
      </w:tr>
      <w:tr w:rsidR="00B6758C" w:rsidTr="00BB289D">
        <w:tc>
          <w:tcPr>
            <w:tcW w:w="5000" w:type="pct"/>
          </w:tcPr>
          <w:p w:rsidR="00B6758C" w:rsidRPr="00B6758C" w:rsidRDefault="00B6758C" w:rsidP="00B6758C">
            <w:pPr>
              <w:widowControl w:val="0"/>
              <w:autoSpaceDE w:val="0"/>
              <w:autoSpaceDN w:val="0"/>
              <w:adjustRightInd w:val="0"/>
              <w:jc w:val="both"/>
              <w:rPr>
                <w:rFonts w:ascii="Arial" w:hAnsi="Arial" w:cs="Arial"/>
                <w:b/>
                <w:szCs w:val="20"/>
              </w:rPr>
            </w:pPr>
            <w:r>
              <w:rPr>
                <w:rFonts w:ascii="Arial" w:hAnsi="Arial" w:cs="Arial"/>
                <w:szCs w:val="20"/>
              </w:rPr>
              <w:t>S</w:t>
            </w:r>
            <w:r w:rsidRPr="00B6758C">
              <w:rPr>
                <w:rFonts w:ascii="Arial" w:hAnsi="Arial" w:cs="Arial"/>
                <w:szCs w:val="20"/>
              </w:rPr>
              <w:t>istema de sonido multimedia de alta calidad</w:t>
            </w:r>
          </w:p>
        </w:tc>
      </w:tr>
      <w:tr w:rsidR="00B6758C" w:rsidRPr="00B6758C" w:rsidTr="00D42A17">
        <w:tc>
          <w:tcPr>
            <w:tcW w:w="5000" w:type="pct"/>
            <w:shd w:val="clear" w:color="auto" w:fill="D9D9D9" w:themeFill="background1" w:themeFillShade="D9"/>
          </w:tcPr>
          <w:p w:rsidR="00B6758C" w:rsidRPr="00B6758C" w:rsidRDefault="00F2584E" w:rsidP="00B6758C">
            <w:pPr>
              <w:widowControl w:val="0"/>
              <w:autoSpaceDE w:val="0"/>
              <w:autoSpaceDN w:val="0"/>
              <w:adjustRightInd w:val="0"/>
              <w:jc w:val="both"/>
              <w:rPr>
                <w:rFonts w:ascii="Arial" w:hAnsi="Arial" w:cs="Arial"/>
                <w:b/>
                <w:szCs w:val="20"/>
              </w:rPr>
            </w:pPr>
            <w:r>
              <w:rPr>
                <w:rFonts w:ascii="Arial" w:hAnsi="Arial" w:cs="Arial"/>
                <w:b/>
                <w:szCs w:val="20"/>
              </w:rPr>
              <w:t xml:space="preserve">2.1.11 </w:t>
            </w:r>
            <w:r w:rsidR="00B6758C" w:rsidRPr="00B6758C">
              <w:rPr>
                <w:rFonts w:ascii="Arial" w:hAnsi="Arial" w:cs="Arial"/>
                <w:b/>
                <w:szCs w:val="20"/>
              </w:rPr>
              <w:t>Fuente de voltaje para mecanismos electrónicos</w:t>
            </w:r>
          </w:p>
        </w:tc>
      </w:tr>
      <w:tr w:rsidR="00B6758C" w:rsidRPr="00B6758C" w:rsidTr="00BB289D">
        <w:tc>
          <w:tcPr>
            <w:tcW w:w="5000" w:type="pct"/>
          </w:tcPr>
          <w:p w:rsidR="00B6758C" w:rsidRPr="00B6758C" w:rsidRDefault="00B6758C" w:rsidP="00B6758C">
            <w:pPr>
              <w:widowControl w:val="0"/>
              <w:autoSpaceDE w:val="0"/>
              <w:autoSpaceDN w:val="0"/>
              <w:adjustRightInd w:val="0"/>
              <w:jc w:val="both"/>
              <w:rPr>
                <w:rFonts w:ascii="Arial" w:hAnsi="Arial" w:cs="Arial"/>
                <w:b/>
                <w:szCs w:val="20"/>
              </w:rPr>
            </w:pPr>
            <w:r>
              <w:rPr>
                <w:rFonts w:ascii="Arial" w:hAnsi="Arial" w:cs="Arial"/>
                <w:szCs w:val="20"/>
              </w:rPr>
              <w:t>C</w:t>
            </w:r>
            <w:r w:rsidRPr="00B6758C">
              <w:rPr>
                <w:rFonts w:ascii="Arial" w:hAnsi="Arial" w:cs="Arial"/>
                <w:szCs w:val="20"/>
              </w:rPr>
              <w:t>ontar con configuraciones de 5v y 24v</w:t>
            </w:r>
          </w:p>
        </w:tc>
      </w:tr>
      <w:tr w:rsidR="00B6758C" w:rsidRPr="00B6758C" w:rsidTr="00BB289D">
        <w:tc>
          <w:tcPr>
            <w:tcW w:w="5000" w:type="pct"/>
          </w:tcPr>
          <w:p w:rsidR="00B6758C" w:rsidRPr="00B6758C" w:rsidRDefault="00B6758C" w:rsidP="00B6758C">
            <w:pPr>
              <w:widowControl w:val="0"/>
              <w:autoSpaceDE w:val="0"/>
              <w:autoSpaceDN w:val="0"/>
              <w:adjustRightInd w:val="0"/>
              <w:jc w:val="both"/>
              <w:rPr>
                <w:rFonts w:ascii="Arial" w:hAnsi="Arial" w:cs="Arial"/>
                <w:b/>
                <w:szCs w:val="20"/>
              </w:rPr>
            </w:pPr>
            <w:r>
              <w:rPr>
                <w:rFonts w:ascii="Arial" w:hAnsi="Arial" w:cs="Arial"/>
                <w:szCs w:val="20"/>
              </w:rPr>
              <w:t xml:space="preserve">5V </w:t>
            </w:r>
            <w:r w:rsidRPr="00B6758C">
              <w:rPr>
                <w:rFonts w:ascii="Arial" w:hAnsi="Arial" w:cs="Arial"/>
                <w:szCs w:val="20"/>
              </w:rPr>
              <w:t>(2.0</w:t>
            </w:r>
            <w:r>
              <w:rPr>
                <w:rFonts w:ascii="Arial" w:hAnsi="Arial" w:cs="Arial"/>
                <w:szCs w:val="20"/>
              </w:rPr>
              <w:t xml:space="preserve"> </w:t>
            </w:r>
            <w:r w:rsidRPr="00B6758C">
              <w:rPr>
                <w:rFonts w:ascii="Arial" w:hAnsi="Arial" w:cs="Arial"/>
                <w:szCs w:val="20"/>
              </w:rPr>
              <w:t>~10</w:t>
            </w:r>
            <w:r>
              <w:rPr>
                <w:rFonts w:ascii="Arial" w:hAnsi="Arial" w:cs="Arial"/>
                <w:szCs w:val="20"/>
              </w:rPr>
              <w:t xml:space="preserve"> </w:t>
            </w:r>
            <w:r w:rsidRPr="00B6758C">
              <w:rPr>
                <w:rFonts w:ascii="Arial" w:hAnsi="Arial" w:cs="Arial"/>
                <w:szCs w:val="20"/>
              </w:rPr>
              <w:t>a 60</w:t>
            </w:r>
            <w:r>
              <w:rPr>
                <w:rFonts w:ascii="Arial" w:hAnsi="Arial" w:cs="Arial"/>
                <w:szCs w:val="20"/>
              </w:rPr>
              <w:t xml:space="preserve">MV)  24V </w:t>
            </w:r>
            <w:r w:rsidRPr="00B6758C">
              <w:rPr>
                <w:rFonts w:ascii="Arial" w:hAnsi="Arial" w:cs="Arial"/>
                <w:szCs w:val="20"/>
              </w:rPr>
              <w:t>(0.4 ~ 4.0</w:t>
            </w:r>
            <w:r>
              <w:rPr>
                <w:rFonts w:ascii="Arial" w:hAnsi="Arial" w:cs="Arial"/>
                <w:szCs w:val="20"/>
              </w:rPr>
              <w:t xml:space="preserve"> </w:t>
            </w:r>
            <w:r w:rsidRPr="00B6758C">
              <w:rPr>
                <w:rFonts w:ascii="Arial" w:hAnsi="Arial" w:cs="Arial"/>
                <w:szCs w:val="20"/>
              </w:rPr>
              <w:t>a 150</w:t>
            </w:r>
            <w:r>
              <w:rPr>
                <w:rFonts w:ascii="Arial" w:hAnsi="Arial" w:cs="Arial"/>
                <w:szCs w:val="20"/>
              </w:rPr>
              <w:t>MV)</w:t>
            </w:r>
          </w:p>
        </w:tc>
      </w:tr>
      <w:tr w:rsidR="00B6758C" w:rsidRPr="00B6758C" w:rsidTr="00BB289D">
        <w:tc>
          <w:tcPr>
            <w:tcW w:w="5000" w:type="pct"/>
          </w:tcPr>
          <w:p w:rsidR="00B6758C" w:rsidRPr="00B6758C" w:rsidRDefault="00B6758C" w:rsidP="00B6758C">
            <w:pPr>
              <w:widowControl w:val="0"/>
              <w:autoSpaceDE w:val="0"/>
              <w:autoSpaceDN w:val="0"/>
              <w:adjustRightInd w:val="0"/>
              <w:jc w:val="both"/>
              <w:rPr>
                <w:rFonts w:ascii="Arial" w:hAnsi="Arial" w:cs="Arial"/>
                <w:b/>
                <w:szCs w:val="20"/>
              </w:rPr>
            </w:pPr>
            <w:r>
              <w:rPr>
                <w:rFonts w:ascii="Arial" w:hAnsi="Arial" w:cs="Arial"/>
                <w:szCs w:val="20"/>
              </w:rPr>
              <w:t>C</w:t>
            </w:r>
            <w:r w:rsidRPr="00B6758C">
              <w:rPr>
                <w:rFonts w:ascii="Arial" w:hAnsi="Arial" w:cs="Arial"/>
                <w:szCs w:val="20"/>
              </w:rPr>
              <w:t xml:space="preserve">ontrolar dispositivos </w:t>
            </w:r>
            <w:proofErr w:type="spellStart"/>
            <w:r w:rsidRPr="00B6758C">
              <w:rPr>
                <w:rFonts w:ascii="Arial" w:hAnsi="Arial" w:cs="Arial"/>
                <w:szCs w:val="20"/>
              </w:rPr>
              <w:t>vending</w:t>
            </w:r>
            <w:proofErr w:type="spellEnd"/>
          </w:p>
        </w:tc>
      </w:tr>
      <w:tr w:rsidR="00F27A07" w:rsidRPr="00F27A07" w:rsidTr="00D42A17">
        <w:tc>
          <w:tcPr>
            <w:tcW w:w="5000" w:type="pct"/>
            <w:shd w:val="clear" w:color="auto" w:fill="D9D9D9" w:themeFill="background1" w:themeFillShade="D9"/>
          </w:tcPr>
          <w:p w:rsidR="00F27A07" w:rsidRPr="00F27A07" w:rsidRDefault="00F2584E" w:rsidP="00B6758C">
            <w:pPr>
              <w:widowControl w:val="0"/>
              <w:autoSpaceDE w:val="0"/>
              <w:autoSpaceDN w:val="0"/>
              <w:adjustRightInd w:val="0"/>
              <w:jc w:val="both"/>
              <w:rPr>
                <w:rFonts w:ascii="Arial" w:hAnsi="Arial" w:cs="Arial"/>
                <w:b/>
                <w:szCs w:val="20"/>
              </w:rPr>
            </w:pPr>
            <w:r>
              <w:rPr>
                <w:rFonts w:ascii="Arial" w:hAnsi="Arial" w:cs="Arial"/>
                <w:b/>
                <w:szCs w:val="20"/>
              </w:rPr>
              <w:t xml:space="preserve">2.1.12 </w:t>
            </w:r>
            <w:r w:rsidR="00F27A07" w:rsidRPr="00F27A07">
              <w:rPr>
                <w:rFonts w:ascii="Arial" w:hAnsi="Arial" w:cs="Arial"/>
                <w:b/>
                <w:szCs w:val="20"/>
              </w:rPr>
              <w:t>Sistema de ventilación</w:t>
            </w:r>
          </w:p>
        </w:tc>
      </w:tr>
      <w:tr w:rsidR="00F27A07" w:rsidRPr="00F27A07" w:rsidTr="00BB289D">
        <w:tc>
          <w:tcPr>
            <w:tcW w:w="5000" w:type="pct"/>
          </w:tcPr>
          <w:p w:rsidR="00F27A07" w:rsidRPr="00F27A07" w:rsidRDefault="00F27A07" w:rsidP="00F27A07">
            <w:pPr>
              <w:widowControl w:val="0"/>
              <w:autoSpaceDE w:val="0"/>
              <w:autoSpaceDN w:val="0"/>
              <w:adjustRightInd w:val="0"/>
              <w:jc w:val="both"/>
              <w:rPr>
                <w:rFonts w:ascii="Arial" w:hAnsi="Arial" w:cs="Arial"/>
                <w:b/>
                <w:szCs w:val="20"/>
              </w:rPr>
            </w:pPr>
            <w:r w:rsidRPr="00F27A07">
              <w:rPr>
                <w:rFonts w:ascii="Arial" w:hAnsi="Arial" w:cs="Arial"/>
                <w:szCs w:val="20"/>
              </w:rPr>
              <w:t xml:space="preserve">2 ventiladores </w:t>
            </w:r>
            <w:proofErr w:type="spellStart"/>
            <w:r w:rsidRPr="00F27A07">
              <w:rPr>
                <w:rFonts w:ascii="Arial" w:hAnsi="Arial" w:cs="Arial"/>
                <w:szCs w:val="20"/>
              </w:rPr>
              <w:t>eléctro</w:t>
            </w:r>
            <w:proofErr w:type="spellEnd"/>
            <w:r w:rsidRPr="00F27A07">
              <w:rPr>
                <w:rFonts w:ascii="Arial" w:hAnsi="Arial" w:cs="Arial"/>
                <w:szCs w:val="20"/>
              </w:rPr>
              <w:t xml:space="preserve"> extractores</w:t>
            </w:r>
          </w:p>
        </w:tc>
      </w:tr>
      <w:tr w:rsidR="00F27A07" w:rsidRPr="00F27A07" w:rsidTr="00BB289D">
        <w:tc>
          <w:tcPr>
            <w:tcW w:w="5000" w:type="pct"/>
          </w:tcPr>
          <w:p w:rsidR="00F27A07" w:rsidRPr="00F27A07" w:rsidRDefault="00F27A07" w:rsidP="00B6758C">
            <w:pPr>
              <w:widowControl w:val="0"/>
              <w:autoSpaceDE w:val="0"/>
              <w:autoSpaceDN w:val="0"/>
              <w:adjustRightInd w:val="0"/>
              <w:jc w:val="both"/>
              <w:rPr>
                <w:rFonts w:ascii="Arial" w:hAnsi="Arial" w:cs="Arial"/>
                <w:b/>
                <w:szCs w:val="20"/>
              </w:rPr>
            </w:pPr>
            <w:r>
              <w:rPr>
                <w:rFonts w:ascii="Arial" w:hAnsi="Arial" w:cs="Arial"/>
                <w:szCs w:val="20"/>
              </w:rPr>
              <w:t>C</w:t>
            </w:r>
            <w:r w:rsidRPr="00F27A07">
              <w:rPr>
                <w:rFonts w:ascii="Arial" w:hAnsi="Arial" w:cs="Arial"/>
                <w:szCs w:val="20"/>
              </w:rPr>
              <w:t>on capacidad para mantener los rangos de tolerancia al calor de los componentes</w:t>
            </w:r>
          </w:p>
        </w:tc>
      </w:tr>
      <w:tr w:rsidR="00ED1B2E" w:rsidRPr="00F27A07" w:rsidTr="00D42A17">
        <w:tc>
          <w:tcPr>
            <w:tcW w:w="5000" w:type="pct"/>
            <w:shd w:val="clear" w:color="auto" w:fill="D9D9D9" w:themeFill="background1" w:themeFillShade="D9"/>
          </w:tcPr>
          <w:p w:rsidR="00ED1B2E" w:rsidRPr="00ED1B2E" w:rsidRDefault="00F2584E" w:rsidP="00B6758C">
            <w:pPr>
              <w:widowControl w:val="0"/>
              <w:autoSpaceDE w:val="0"/>
              <w:autoSpaceDN w:val="0"/>
              <w:adjustRightInd w:val="0"/>
              <w:jc w:val="both"/>
              <w:rPr>
                <w:rFonts w:ascii="Arial" w:hAnsi="Arial" w:cs="Arial"/>
                <w:b/>
                <w:szCs w:val="20"/>
              </w:rPr>
            </w:pPr>
            <w:r>
              <w:rPr>
                <w:rFonts w:ascii="Arial" w:hAnsi="Arial" w:cs="Arial"/>
                <w:b/>
                <w:szCs w:val="20"/>
              </w:rPr>
              <w:t xml:space="preserve">2.1.13 </w:t>
            </w:r>
            <w:r w:rsidR="00ED1B2E" w:rsidRPr="00ED1B2E">
              <w:rPr>
                <w:rFonts w:ascii="Arial" w:hAnsi="Arial" w:cs="Arial"/>
                <w:b/>
                <w:szCs w:val="20"/>
              </w:rPr>
              <w:t>Modem celular y asistencia remota</w:t>
            </w:r>
          </w:p>
        </w:tc>
      </w:tr>
      <w:tr w:rsidR="00ED1B2E" w:rsidRPr="00F27A07" w:rsidTr="00BB289D">
        <w:tc>
          <w:tcPr>
            <w:tcW w:w="5000" w:type="pct"/>
          </w:tcPr>
          <w:p w:rsidR="00ED1B2E" w:rsidRPr="00ED1B2E" w:rsidRDefault="00ED1B2E" w:rsidP="00ED1B2E">
            <w:pPr>
              <w:widowControl w:val="0"/>
              <w:autoSpaceDE w:val="0"/>
              <w:autoSpaceDN w:val="0"/>
              <w:adjustRightInd w:val="0"/>
              <w:jc w:val="both"/>
              <w:rPr>
                <w:rFonts w:ascii="Arial" w:hAnsi="Arial" w:cs="Arial"/>
                <w:b/>
                <w:szCs w:val="20"/>
              </w:rPr>
            </w:pPr>
            <w:r>
              <w:rPr>
                <w:rFonts w:ascii="Arial" w:hAnsi="Arial" w:cs="Arial"/>
                <w:szCs w:val="20"/>
              </w:rPr>
              <w:t>I</w:t>
            </w:r>
            <w:r w:rsidRPr="00ED1B2E">
              <w:rPr>
                <w:rFonts w:ascii="Arial" w:hAnsi="Arial" w:cs="Arial"/>
                <w:szCs w:val="20"/>
              </w:rPr>
              <w:t>ncluir fuente de poder</w:t>
            </w:r>
          </w:p>
        </w:tc>
      </w:tr>
      <w:tr w:rsidR="00ED1B2E" w:rsidRPr="00F27A07" w:rsidTr="00BB289D">
        <w:tc>
          <w:tcPr>
            <w:tcW w:w="5000" w:type="pct"/>
          </w:tcPr>
          <w:p w:rsidR="00ED1B2E" w:rsidRPr="00ED1B2E" w:rsidRDefault="00ED1B2E" w:rsidP="00ED1B2E">
            <w:pPr>
              <w:widowControl w:val="0"/>
              <w:autoSpaceDE w:val="0"/>
              <w:autoSpaceDN w:val="0"/>
              <w:adjustRightInd w:val="0"/>
              <w:jc w:val="both"/>
              <w:rPr>
                <w:rFonts w:ascii="Arial" w:hAnsi="Arial" w:cs="Arial"/>
                <w:b/>
                <w:szCs w:val="20"/>
              </w:rPr>
            </w:pPr>
            <w:r>
              <w:rPr>
                <w:rFonts w:ascii="Arial" w:hAnsi="Arial" w:cs="Arial"/>
                <w:szCs w:val="20"/>
              </w:rPr>
              <w:lastRenderedPageBreak/>
              <w:t>M</w:t>
            </w:r>
            <w:r w:rsidRPr="00ED1B2E">
              <w:rPr>
                <w:rFonts w:ascii="Arial" w:hAnsi="Arial" w:cs="Arial"/>
                <w:szCs w:val="20"/>
              </w:rPr>
              <w:t xml:space="preserve">odem celular para envío y recepción de alertas por </w:t>
            </w:r>
            <w:r>
              <w:rPr>
                <w:rFonts w:ascii="Arial" w:hAnsi="Arial" w:cs="Arial"/>
                <w:szCs w:val="20"/>
              </w:rPr>
              <w:t>SMS</w:t>
            </w:r>
          </w:p>
        </w:tc>
      </w:tr>
      <w:tr w:rsidR="00ED1B2E" w:rsidRPr="00F27A07" w:rsidTr="00BB289D">
        <w:tc>
          <w:tcPr>
            <w:tcW w:w="5000" w:type="pct"/>
          </w:tcPr>
          <w:p w:rsidR="00ED1B2E" w:rsidRPr="00ED1B2E" w:rsidRDefault="00ED1B2E" w:rsidP="00ED1B2E">
            <w:pPr>
              <w:widowControl w:val="0"/>
              <w:autoSpaceDE w:val="0"/>
              <w:autoSpaceDN w:val="0"/>
              <w:adjustRightInd w:val="0"/>
              <w:jc w:val="both"/>
              <w:rPr>
                <w:rFonts w:ascii="Arial" w:hAnsi="Arial" w:cs="Arial"/>
                <w:b/>
                <w:szCs w:val="20"/>
              </w:rPr>
            </w:pPr>
            <w:r>
              <w:rPr>
                <w:rFonts w:ascii="Arial" w:hAnsi="Arial" w:cs="Arial"/>
                <w:szCs w:val="20"/>
              </w:rPr>
              <w:t>E</w:t>
            </w:r>
            <w:r w:rsidRPr="00ED1B2E">
              <w:rPr>
                <w:rFonts w:ascii="Arial" w:hAnsi="Arial" w:cs="Arial"/>
                <w:szCs w:val="20"/>
              </w:rPr>
              <w:t xml:space="preserve">l modem acepta chips de </w:t>
            </w:r>
            <w:proofErr w:type="spellStart"/>
            <w:r w:rsidRPr="00ED1B2E">
              <w:rPr>
                <w:rFonts w:ascii="Arial" w:hAnsi="Arial" w:cs="Arial"/>
                <w:szCs w:val="20"/>
              </w:rPr>
              <w:t>telcel</w:t>
            </w:r>
            <w:proofErr w:type="spellEnd"/>
            <w:r w:rsidRPr="00ED1B2E">
              <w:rPr>
                <w:rFonts w:ascii="Arial" w:hAnsi="Arial" w:cs="Arial"/>
                <w:szCs w:val="20"/>
              </w:rPr>
              <w:t xml:space="preserve"> y telefónica</w:t>
            </w:r>
          </w:p>
        </w:tc>
      </w:tr>
      <w:tr w:rsidR="00ED1B2E" w:rsidRPr="00F27A07" w:rsidTr="00BB289D">
        <w:tc>
          <w:tcPr>
            <w:tcW w:w="5000" w:type="pct"/>
          </w:tcPr>
          <w:p w:rsidR="00ED1B2E" w:rsidRPr="00ED1B2E" w:rsidRDefault="00ED1B2E" w:rsidP="00ED1B2E">
            <w:pPr>
              <w:widowControl w:val="0"/>
              <w:autoSpaceDE w:val="0"/>
              <w:autoSpaceDN w:val="0"/>
              <w:adjustRightInd w:val="0"/>
              <w:jc w:val="both"/>
              <w:rPr>
                <w:rFonts w:ascii="Arial" w:hAnsi="Arial" w:cs="Arial"/>
                <w:b/>
                <w:szCs w:val="20"/>
              </w:rPr>
            </w:pPr>
            <w:r>
              <w:rPr>
                <w:rFonts w:ascii="Arial" w:hAnsi="Arial" w:cs="Arial"/>
                <w:szCs w:val="20"/>
              </w:rPr>
              <w:t>E</w:t>
            </w:r>
            <w:r w:rsidRPr="00ED1B2E">
              <w:rPr>
                <w:rFonts w:ascii="Arial" w:hAnsi="Arial" w:cs="Arial"/>
                <w:szCs w:val="20"/>
              </w:rPr>
              <w:t xml:space="preserve">l modem realiza la conexión por </w:t>
            </w:r>
            <w:r>
              <w:rPr>
                <w:rFonts w:ascii="Arial" w:hAnsi="Arial" w:cs="Arial"/>
                <w:szCs w:val="20"/>
              </w:rPr>
              <w:t>GPRS</w:t>
            </w:r>
          </w:p>
        </w:tc>
      </w:tr>
      <w:tr w:rsidR="00624361" w:rsidRPr="00F27A07" w:rsidTr="00D42A17">
        <w:tc>
          <w:tcPr>
            <w:tcW w:w="5000" w:type="pct"/>
            <w:shd w:val="clear" w:color="auto" w:fill="D9D9D9" w:themeFill="background1" w:themeFillShade="D9"/>
          </w:tcPr>
          <w:p w:rsidR="00624361" w:rsidRPr="00624361" w:rsidRDefault="00F2584E" w:rsidP="00ED1B2E">
            <w:pPr>
              <w:widowControl w:val="0"/>
              <w:autoSpaceDE w:val="0"/>
              <w:autoSpaceDN w:val="0"/>
              <w:adjustRightInd w:val="0"/>
              <w:jc w:val="both"/>
              <w:rPr>
                <w:rFonts w:ascii="Arial" w:hAnsi="Arial" w:cs="Arial"/>
                <w:b/>
                <w:szCs w:val="20"/>
              </w:rPr>
            </w:pPr>
            <w:r>
              <w:rPr>
                <w:rFonts w:ascii="Arial" w:hAnsi="Arial" w:cs="Arial"/>
                <w:b/>
                <w:szCs w:val="20"/>
              </w:rPr>
              <w:t xml:space="preserve">2.1.14 </w:t>
            </w:r>
            <w:r w:rsidR="00624361" w:rsidRPr="00624361">
              <w:rPr>
                <w:rFonts w:ascii="Arial" w:hAnsi="Arial" w:cs="Arial"/>
                <w:b/>
                <w:szCs w:val="20"/>
              </w:rPr>
              <w:t>Impresora láser</w:t>
            </w:r>
          </w:p>
        </w:tc>
      </w:tr>
      <w:tr w:rsidR="00624361" w:rsidRPr="00F27A07" w:rsidTr="00BB289D">
        <w:tc>
          <w:tcPr>
            <w:tcW w:w="5000" w:type="pct"/>
          </w:tcPr>
          <w:p w:rsidR="00624361" w:rsidRPr="00624361" w:rsidRDefault="00624361" w:rsidP="00624361">
            <w:pPr>
              <w:jc w:val="both"/>
              <w:rPr>
                <w:rFonts w:ascii="Arial" w:hAnsi="Arial" w:cs="Arial"/>
                <w:b/>
                <w:szCs w:val="20"/>
              </w:rPr>
            </w:pPr>
            <w:r>
              <w:rPr>
                <w:rFonts w:ascii="Arial" w:hAnsi="Arial" w:cs="Arial"/>
                <w:szCs w:val="20"/>
              </w:rPr>
              <w:t>I</w:t>
            </w:r>
            <w:r w:rsidRPr="00624361">
              <w:rPr>
                <w:rFonts w:ascii="Arial" w:hAnsi="Arial" w:cs="Arial"/>
                <w:szCs w:val="20"/>
              </w:rPr>
              <w:t>mpresoras láser monocromática</w:t>
            </w:r>
          </w:p>
        </w:tc>
      </w:tr>
      <w:tr w:rsidR="00624361" w:rsidRPr="00F27A07" w:rsidTr="00BB289D">
        <w:tc>
          <w:tcPr>
            <w:tcW w:w="5000" w:type="pct"/>
          </w:tcPr>
          <w:p w:rsidR="00624361" w:rsidRPr="00624361" w:rsidRDefault="00624361" w:rsidP="00624361">
            <w:pPr>
              <w:jc w:val="both"/>
              <w:rPr>
                <w:rFonts w:ascii="Arial" w:hAnsi="Arial" w:cs="Arial"/>
                <w:b/>
                <w:szCs w:val="20"/>
              </w:rPr>
            </w:pPr>
            <w:r w:rsidRPr="00624361">
              <w:rPr>
                <w:rFonts w:ascii="Arial" w:hAnsi="Arial" w:cs="Arial"/>
                <w:szCs w:val="20"/>
              </w:rPr>
              <w:t>1 bandeja automática de 250 hojas</w:t>
            </w:r>
          </w:p>
        </w:tc>
      </w:tr>
      <w:tr w:rsidR="00624361" w:rsidRPr="00F27A07" w:rsidTr="00BB289D">
        <w:tc>
          <w:tcPr>
            <w:tcW w:w="5000" w:type="pct"/>
          </w:tcPr>
          <w:p w:rsidR="00624361" w:rsidRPr="00624361" w:rsidRDefault="00624361" w:rsidP="00624361">
            <w:pPr>
              <w:jc w:val="both"/>
              <w:rPr>
                <w:rFonts w:ascii="Arial" w:hAnsi="Arial" w:cs="Arial"/>
                <w:b/>
                <w:szCs w:val="20"/>
              </w:rPr>
            </w:pPr>
            <w:r w:rsidRPr="00624361">
              <w:rPr>
                <w:rFonts w:ascii="Arial" w:hAnsi="Arial" w:cs="Arial"/>
                <w:szCs w:val="20"/>
              </w:rPr>
              <w:t>1 bandeja automática de 500 hojas</w:t>
            </w:r>
          </w:p>
        </w:tc>
      </w:tr>
      <w:tr w:rsidR="00624361" w:rsidRPr="00F27A07" w:rsidTr="00BB289D">
        <w:tc>
          <w:tcPr>
            <w:tcW w:w="5000" w:type="pct"/>
          </w:tcPr>
          <w:p w:rsidR="00624361" w:rsidRPr="00624361" w:rsidRDefault="00624361" w:rsidP="00624361">
            <w:pPr>
              <w:jc w:val="both"/>
              <w:rPr>
                <w:rFonts w:ascii="Arial" w:hAnsi="Arial" w:cs="Arial"/>
                <w:b/>
                <w:szCs w:val="20"/>
              </w:rPr>
            </w:pPr>
            <w:r>
              <w:rPr>
                <w:rFonts w:ascii="Arial" w:hAnsi="Arial" w:cs="Arial"/>
                <w:szCs w:val="20"/>
              </w:rPr>
              <w:t>R</w:t>
            </w:r>
            <w:r w:rsidRPr="00624361">
              <w:rPr>
                <w:rFonts w:ascii="Arial" w:hAnsi="Arial" w:cs="Arial"/>
                <w:szCs w:val="20"/>
              </w:rPr>
              <w:t>esolución de 1200x1200 dpi</w:t>
            </w:r>
          </w:p>
        </w:tc>
      </w:tr>
      <w:tr w:rsidR="00624361" w:rsidRPr="00F27A07" w:rsidTr="00BB289D">
        <w:tc>
          <w:tcPr>
            <w:tcW w:w="5000" w:type="pct"/>
          </w:tcPr>
          <w:p w:rsidR="00624361" w:rsidRPr="00624361" w:rsidRDefault="00624361" w:rsidP="00624361">
            <w:pPr>
              <w:jc w:val="both"/>
              <w:rPr>
                <w:rFonts w:ascii="Arial" w:hAnsi="Arial" w:cs="Arial"/>
                <w:b/>
                <w:szCs w:val="20"/>
              </w:rPr>
            </w:pPr>
            <w:r>
              <w:rPr>
                <w:rFonts w:ascii="Arial" w:hAnsi="Arial" w:cs="Arial"/>
                <w:szCs w:val="20"/>
              </w:rPr>
              <w:t>C</w:t>
            </w:r>
            <w:r w:rsidRPr="00624361">
              <w:rPr>
                <w:rFonts w:ascii="Arial" w:hAnsi="Arial" w:cs="Arial"/>
                <w:szCs w:val="20"/>
              </w:rPr>
              <w:t>onexión USB</w:t>
            </w:r>
          </w:p>
        </w:tc>
      </w:tr>
      <w:tr w:rsidR="00624361" w:rsidRPr="00F27A07" w:rsidTr="00BB289D">
        <w:tc>
          <w:tcPr>
            <w:tcW w:w="5000" w:type="pct"/>
          </w:tcPr>
          <w:p w:rsidR="00624361" w:rsidRPr="00624361" w:rsidRDefault="00624361" w:rsidP="00624361">
            <w:pPr>
              <w:jc w:val="both"/>
              <w:rPr>
                <w:rFonts w:ascii="Arial" w:hAnsi="Arial" w:cs="Arial"/>
                <w:b/>
                <w:szCs w:val="20"/>
              </w:rPr>
            </w:pPr>
            <w:r>
              <w:rPr>
                <w:rFonts w:ascii="Arial" w:hAnsi="Arial" w:cs="Arial"/>
                <w:szCs w:val="20"/>
              </w:rPr>
              <w:t>I</w:t>
            </w:r>
            <w:r w:rsidRPr="00624361">
              <w:rPr>
                <w:rFonts w:ascii="Arial" w:hAnsi="Arial" w:cs="Arial"/>
                <w:szCs w:val="20"/>
              </w:rPr>
              <w:t>mpresión de hasta 35 ppm</w:t>
            </w:r>
          </w:p>
        </w:tc>
      </w:tr>
      <w:tr w:rsidR="00624361" w:rsidRPr="00F27A07" w:rsidTr="00BB289D">
        <w:tc>
          <w:tcPr>
            <w:tcW w:w="5000" w:type="pct"/>
          </w:tcPr>
          <w:p w:rsidR="00624361" w:rsidRPr="00624361" w:rsidRDefault="00624361" w:rsidP="00624361">
            <w:pPr>
              <w:jc w:val="both"/>
              <w:rPr>
                <w:rFonts w:ascii="Arial" w:hAnsi="Arial" w:cs="Arial"/>
                <w:b/>
                <w:szCs w:val="20"/>
              </w:rPr>
            </w:pPr>
            <w:r w:rsidRPr="00624361">
              <w:rPr>
                <w:rFonts w:ascii="Arial" w:hAnsi="Arial" w:cs="Arial"/>
                <w:szCs w:val="20"/>
              </w:rPr>
              <w:t xml:space="preserve">64 MB de RAM </w:t>
            </w:r>
          </w:p>
        </w:tc>
      </w:tr>
      <w:tr w:rsidR="00624361" w:rsidRPr="00F27A07" w:rsidTr="00BB289D">
        <w:tc>
          <w:tcPr>
            <w:tcW w:w="5000" w:type="pct"/>
          </w:tcPr>
          <w:p w:rsidR="00624361" w:rsidRPr="00624361" w:rsidRDefault="00624361" w:rsidP="00624361">
            <w:pPr>
              <w:jc w:val="both"/>
              <w:rPr>
                <w:rFonts w:ascii="Arial" w:hAnsi="Arial" w:cs="Arial"/>
                <w:b/>
                <w:szCs w:val="20"/>
              </w:rPr>
            </w:pPr>
            <w:r>
              <w:rPr>
                <w:rFonts w:ascii="Arial" w:hAnsi="Arial" w:cs="Arial"/>
                <w:szCs w:val="20"/>
              </w:rPr>
              <w:t>C</w:t>
            </w:r>
            <w:r w:rsidRPr="00624361">
              <w:rPr>
                <w:rFonts w:ascii="Arial" w:hAnsi="Arial" w:cs="Arial"/>
                <w:szCs w:val="20"/>
              </w:rPr>
              <w:t>iclo mensual de impresión 200,000 hojas</w:t>
            </w:r>
          </w:p>
        </w:tc>
      </w:tr>
    </w:tbl>
    <w:p w:rsidR="00BB289D" w:rsidRDefault="00BB289D" w:rsidP="00D93B1B">
      <w:pPr>
        <w:spacing w:after="0"/>
        <w:jc w:val="both"/>
        <w:rPr>
          <w:rFonts w:ascii="Arial" w:hAnsi="Arial" w:cs="Arial"/>
        </w:rPr>
      </w:pPr>
    </w:p>
    <w:p w:rsidR="00F2584E" w:rsidRPr="00F2584E" w:rsidRDefault="00F2584E" w:rsidP="00F2584E">
      <w:pPr>
        <w:spacing w:after="0"/>
        <w:jc w:val="both"/>
        <w:rPr>
          <w:rFonts w:ascii="Arial" w:hAnsi="Arial" w:cs="Arial"/>
          <w:b/>
        </w:rPr>
      </w:pPr>
      <w:r w:rsidRPr="00F2584E">
        <w:rPr>
          <w:rFonts w:ascii="Arial" w:hAnsi="Arial" w:cs="Arial"/>
          <w:b/>
        </w:rPr>
        <w:t>2.2 Especificaciones de software</w:t>
      </w:r>
    </w:p>
    <w:p w:rsidR="00F2584E" w:rsidRPr="00F2584E" w:rsidRDefault="00F2584E" w:rsidP="00F2584E">
      <w:pPr>
        <w:jc w:val="both"/>
        <w:rPr>
          <w:rFonts w:ascii="Arial" w:hAnsi="Arial" w:cs="Arial"/>
          <w:b/>
        </w:rPr>
      </w:pPr>
    </w:p>
    <w:p w:rsidR="00F2584E" w:rsidRPr="00F2584E" w:rsidRDefault="00F2584E" w:rsidP="00F2584E">
      <w:pPr>
        <w:jc w:val="both"/>
        <w:rPr>
          <w:rFonts w:ascii="Arial" w:hAnsi="Arial" w:cs="Arial"/>
          <w:b/>
        </w:rPr>
      </w:pPr>
      <w:r w:rsidRPr="00F2584E">
        <w:rPr>
          <w:rFonts w:ascii="Arial" w:hAnsi="Arial" w:cs="Arial"/>
          <w:b/>
        </w:rPr>
        <w:t>2.2.1 Especificaciones de las aplicaciones para la funcionalidad de los kioscos y módulos de administración</w:t>
      </w:r>
    </w:p>
    <w:p w:rsidR="000F2088" w:rsidRPr="00F2584E" w:rsidRDefault="00FA4B68" w:rsidP="00F2584E">
      <w:pPr>
        <w:jc w:val="both"/>
        <w:rPr>
          <w:rFonts w:ascii="Arial" w:hAnsi="Arial" w:cs="Arial"/>
        </w:rPr>
      </w:pPr>
      <w:r>
        <w:rPr>
          <w:rFonts w:ascii="Arial" w:hAnsi="Arial" w:cs="Arial"/>
        </w:rPr>
        <w:t>Las e</w:t>
      </w:r>
      <w:r w:rsidR="009F195F" w:rsidRPr="00F2584E">
        <w:rPr>
          <w:rFonts w:ascii="Arial" w:hAnsi="Arial" w:cs="Arial"/>
        </w:rPr>
        <w:t>specificaciones de software</w:t>
      </w:r>
      <w:r>
        <w:rPr>
          <w:rFonts w:ascii="Arial" w:hAnsi="Arial" w:cs="Arial"/>
        </w:rPr>
        <w:t xml:space="preserve"> proporcionadas</w:t>
      </w:r>
      <w:r w:rsidR="000F2088" w:rsidRPr="00F2584E">
        <w:rPr>
          <w:rFonts w:ascii="Arial" w:hAnsi="Arial" w:cs="Arial"/>
        </w:rPr>
        <w:t xml:space="preserve"> por EL LICITANTE deberá</w:t>
      </w:r>
      <w:r>
        <w:rPr>
          <w:rFonts w:ascii="Arial" w:hAnsi="Arial" w:cs="Arial"/>
        </w:rPr>
        <w:t>n</w:t>
      </w:r>
      <w:r w:rsidR="000F2088" w:rsidRPr="00F2584E">
        <w:rPr>
          <w:rFonts w:ascii="Arial" w:hAnsi="Arial" w:cs="Arial"/>
        </w:rPr>
        <w:t xml:space="preserve"> contar con las funcionalidades descritas abajo, pudiendo ofertar una sola aplicación que realice las funciones requeridas o  varias  aplicaciones  que  interactúen  entre  ellas,  debiendo  entregar  los  clientes necesarios precargados y funcionando en el kiosco además de entregar </w:t>
      </w:r>
      <w:proofErr w:type="spellStart"/>
      <w:r w:rsidR="000F2088" w:rsidRPr="00F2584E">
        <w:rPr>
          <w:rFonts w:ascii="Arial" w:hAnsi="Arial" w:cs="Arial"/>
        </w:rPr>
        <w:t>CD’s</w:t>
      </w:r>
      <w:proofErr w:type="spellEnd"/>
      <w:r w:rsidR="000F2088" w:rsidRPr="00F2584E">
        <w:rPr>
          <w:rFonts w:ascii="Arial" w:hAnsi="Arial" w:cs="Arial"/>
        </w:rPr>
        <w:t xml:space="preserve"> originales con licenciamiento y manuales de instalación y de usuario. En el caso del software de administración, monitoreo y publicidad, deberá entregarlo instalado y funcionando en el o los equipos de las oficinas centrales de la convocante, por lo que EL LICITANTE deberá presentar en su propuesta técnica los requerimientos mínimos de hardware y software para el servidor y/o PCs donde se instalarán estas aplicaciones, además de entregar CD original con licencia de uso, manuales de instalación y de usuario, indicando los requerimientos mínimos de hardware para la operación adecuada de las mismas.</w:t>
      </w:r>
    </w:p>
    <w:p w:rsidR="000F2088" w:rsidRPr="000F2088" w:rsidRDefault="000F2088" w:rsidP="000F2088">
      <w:pPr>
        <w:spacing w:after="0"/>
        <w:jc w:val="both"/>
        <w:rPr>
          <w:rFonts w:ascii="Arial" w:hAnsi="Arial" w:cs="Arial"/>
        </w:rPr>
      </w:pPr>
    </w:p>
    <w:tbl>
      <w:tblPr>
        <w:tblStyle w:val="TableGrid"/>
        <w:tblW w:w="5000" w:type="pct"/>
        <w:tblLook w:val="04A0"/>
      </w:tblPr>
      <w:tblGrid>
        <w:gridCol w:w="9054"/>
      </w:tblGrid>
      <w:tr w:rsidR="009F195F" w:rsidTr="00D42A17">
        <w:tc>
          <w:tcPr>
            <w:tcW w:w="5000" w:type="pct"/>
            <w:shd w:val="clear" w:color="auto" w:fill="D9D9D9" w:themeFill="background1" w:themeFillShade="D9"/>
          </w:tcPr>
          <w:p w:rsidR="009F195F" w:rsidRDefault="00F2584E" w:rsidP="009F195F">
            <w:pPr>
              <w:rPr>
                <w:rFonts w:ascii="Arial" w:hAnsi="Arial" w:cs="Arial"/>
                <w:b/>
              </w:rPr>
            </w:pPr>
            <w:r>
              <w:rPr>
                <w:rFonts w:ascii="Arial" w:hAnsi="Arial" w:cs="Arial"/>
                <w:b/>
              </w:rPr>
              <w:t xml:space="preserve">2.2.2 </w:t>
            </w:r>
            <w:r w:rsidR="009F195F">
              <w:rPr>
                <w:rFonts w:ascii="Arial" w:hAnsi="Arial" w:cs="Arial"/>
                <w:b/>
              </w:rPr>
              <w:t>Software de interface electrónica para pagos</w:t>
            </w:r>
          </w:p>
        </w:tc>
      </w:tr>
      <w:tr w:rsidR="009F195F" w:rsidTr="009F195F">
        <w:tc>
          <w:tcPr>
            <w:tcW w:w="5000" w:type="pct"/>
          </w:tcPr>
          <w:p w:rsidR="009F195F" w:rsidRPr="002B19E5" w:rsidRDefault="002B19E5" w:rsidP="009F195F">
            <w:pPr>
              <w:rPr>
                <w:rFonts w:ascii="Arial" w:hAnsi="Arial" w:cs="Arial"/>
                <w:b/>
              </w:rPr>
            </w:pPr>
            <w:r>
              <w:rPr>
                <w:rFonts w:ascii="Arial" w:hAnsi="Arial" w:cs="Arial"/>
                <w:szCs w:val="20"/>
              </w:rPr>
              <w:t>P</w:t>
            </w:r>
            <w:r w:rsidRPr="002B19E5">
              <w:rPr>
                <w:rFonts w:ascii="Arial" w:hAnsi="Arial" w:cs="Arial"/>
                <w:szCs w:val="20"/>
              </w:rPr>
              <w:t>rogramable desde PC, para controlar cada uno de los dispositivos, que permita establecer los sistemas de pagos y cobros</w:t>
            </w:r>
          </w:p>
        </w:tc>
      </w:tr>
      <w:tr w:rsidR="009F195F" w:rsidTr="009F195F">
        <w:tc>
          <w:tcPr>
            <w:tcW w:w="5000" w:type="pct"/>
          </w:tcPr>
          <w:p w:rsidR="009F195F" w:rsidRPr="002B19E5" w:rsidRDefault="002B19E5" w:rsidP="002B19E5">
            <w:pPr>
              <w:widowControl w:val="0"/>
              <w:autoSpaceDE w:val="0"/>
              <w:autoSpaceDN w:val="0"/>
              <w:adjustRightInd w:val="0"/>
              <w:jc w:val="both"/>
              <w:rPr>
                <w:rFonts w:ascii="Arial" w:hAnsi="Arial" w:cs="Arial"/>
                <w:b/>
              </w:rPr>
            </w:pPr>
            <w:r>
              <w:rPr>
                <w:rFonts w:ascii="Arial" w:hAnsi="Arial" w:cs="Arial"/>
                <w:szCs w:val="20"/>
              </w:rPr>
              <w:t>P</w:t>
            </w:r>
            <w:r w:rsidRPr="002B19E5">
              <w:rPr>
                <w:rFonts w:ascii="Arial" w:hAnsi="Arial" w:cs="Arial"/>
                <w:szCs w:val="20"/>
              </w:rPr>
              <w:t>ermitirá  la comunicación con el sistema de seguridad del kiosco</w:t>
            </w:r>
          </w:p>
        </w:tc>
      </w:tr>
      <w:tr w:rsidR="009F195F" w:rsidTr="009F195F">
        <w:tc>
          <w:tcPr>
            <w:tcW w:w="5000" w:type="pct"/>
          </w:tcPr>
          <w:p w:rsidR="009F195F" w:rsidRPr="002B19E5" w:rsidRDefault="002B19E5" w:rsidP="002B19E5">
            <w:pPr>
              <w:widowControl w:val="0"/>
              <w:autoSpaceDE w:val="0"/>
              <w:autoSpaceDN w:val="0"/>
              <w:adjustRightInd w:val="0"/>
              <w:jc w:val="both"/>
              <w:rPr>
                <w:rFonts w:ascii="Arial" w:hAnsi="Arial" w:cs="Arial"/>
                <w:b/>
              </w:rPr>
            </w:pPr>
            <w:r>
              <w:rPr>
                <w:rFonts w:ascii="Arial" w:hAnsi="Arial" w:cs="Arial"/>
                <w:szCs w:val="20"/>
              </w:rPr>
              <w:t>I</w:t>
            </w:r>
            <w:r w:rsidRPr="002B19E5">
              <w:rPr>
                <w:rFonts w:ascii="Arial" w:hAnsi="Arial" w:cs="Arial"/>
                <w:szCs w:val="20"/>
              </w:rPr>
              <w:t>ncluir el control de un sensor de apertura de puerta de efectivos</w:t>
            </w:r>
          </w:p>
        </w:tc>
      </w:tr>
      <w:tr w:rsidR="009F195F" w:rsidTr="009F195F">
        <w:tc>
          <w:tcPr>
            <w:tcW w:w="5000" w:type="pct"/>
          </w:tcPr>
          <w:p w:rsidR="009F195F" w:rsidRPr="002B19E5" w:rsidRDefault="002B19E5" w:rsidP="002B19E5">
            <w:pPr>
              <w:widowControl w:val="0"/>
              <w:autoSpaceDE w:val="0"/>
              <w:autoSpaceDN w:val="0"/>
              <w:adjustRightInd w:val="0"/>
              <w:jc w:val="both"/>
              <w:rPr>
                <w:rFonts w:ascii="Arial" w:hAnsi="Arial" w:cs="Arial"/>
                <w:b/>
              </w:rPr>
            </w:pPr>
            <w:r>
              <w:rPr>
                <w:rFonts w:ascii="Arial" w:hAnsi="Arial" w:cs="Arial"/>
                <w:szCs w:val="20"/>
              </w:rPr>
              <w:t>I</w:t>
            </w:r>
            <w:r w:rsidRPr="002B19E5">
              <w:rPr>
                <w:rFonts w:ascii="Arial" w:hAnsi="Arial" w:cs="Arial"/>
                <w:szCs w:val="20"/>
              </w:rPr>
              <w:t>ncluir control de un sensor de vibración o desplazamiento</w:t>
            </w:r>
          </w:p>
        </w:tc>
      </w:tr>
      <w:tr w:rsidR="009F195F" w:rsidTr="009F195F">
        <w:tc>
          <w:tcPr>
            <w:tcW w:w="5000" w:type="pct"/>
          </w:tcPr>
          <w:p w:rsidR="009F195F" w:rsidRPr="002B19E5" w:rsidRDefault="002B19E5" w:rsidP="009F195F">
            <w:pPr>
              <w:rPr>
                <w:rFonts w:ascii="Arial" w:hAnsi="Arial" w:cs="Arial"/>
                <w:b/>
              </w:rPr>
            </w:pPr>
            <w:r>
              <w:rPr>
                <w:rFonts w:ascii="Arial" w:hAnsi="Arial" w:cs="Arial"/>
                <w:szCs w:val="20"/>
              </w:rPr>
              <w:t>I</w:t>
            </w:r>
            <w:r w:rsidRPr="002B19E5">
              <w:rPr>
                <w:rFonts w:ascii="Arial" w:hAnsi="Arial" w:cs="Arial"/>
                <w:szCs w:val="20"/>
              </w:rPr>
              <w:t>ncluir sistema de seguridad que minimiza el riesgo de ataque por hackers en los equipos de manejo del efectivo</w:t>
            </w:r>
          </w:p>
        </w:tc>
      </w:tr>
      <w:tr w:rsidR="009F195F" w:rsidTr="009F195F">
        <w:tc>
          <w:tcPr>
            <w:tcW w:w="5000" w:type="pct"/>
          </w:tcPr>
          <w:p w:rsidR="009F195F" w:rsidRPr="002B19E5" w:rsidRDefault="002B19E5" w:rsidP="002B19E5">
            <w:pPr>
              <w:widowControl w:val="0"/>
              <w:autoSpaceDE w:val="0"/>
              <w:autoSpaceDN w:val="0"/>
              <w:adjustRightInd w:val="0"/>
              <w:jc w:val="both"/>
              <w:rPr>
                <w:rFonts w:ascii="Arial" w:hAnsi="Arial" w:cs="Arial"/>
                <w:b/>
              </w:rPr>
            </w:pPr>
            <w:r>
              <w:rPr>
                <w:rFonts w:ascii="Arial" w:hAnsi="Arial" w:cs="Arial"/>
                <w:szCs w:val="20"/>
              </w:rPr>
              <w:t>I</w:t>
            </w:r>
            <w:r w:rsidRPr="002B19E5">
              <w:rPr>
                <w:rFonts w:ascii="Arial" w:hAnsi="Arial" w:cs="Arial"/>
                <w:szCs w:val="20"/>
              </w:rPr>
              <w:t>ncluir</w:t>
            </w:r>
            <w:r>
              <w:rPr>
                <w:rFonts w:ascii="Arial" w:hAnsi="Arial" w:cs="Arial"/>
                <w:szCs w:val="20"/>
              </w:rPr>
              <w:t xml:space="preserve"> controladores y/o software  OCX</w:t>
            </w:r>
            <w:r w:rsidRPr="002B19E5">
              <w:rPr>
                <w:rFonts w:ascii="Arial" w:hAnsi="Arial" w:cs="Arial"/>
                <w:szCs w:val="20"/>
              </w:rPr>
              <w:t xml:space="preserve">,  que son  compatibles con entornos de programación </w:t>
            </w:r>
            <w:r>
              <w:rPr>
                <w:rFonts w:ascii="Arial" w:hAnsi="Arial" w:cs="Arial"/>
                <w:szCs w:val="20"/>
              </w:rPr>
              <w:t xml:space="preserve">tales como: </w:t>
            </w:r>
            <w:proofErr w:type="spellStart"/>
            <w:r>
              <w:rPr>
                <w:rFonts w:ascii="Arial" w:hAnsi="Arial" w:cs="Arial"/>
                <w:szCs w:val="20"/>
              </w:rPr>
              <w:t>Delphi</w:t>
            </w:r>
            <w:proofErr w:type="spellEnd"/>
            <w:r>
              <w:rPr>
                <w:rFonts w:ascii="Arial" w:hAnsi="Arial" w:cs="Arial"/>
                <w:szCs w:val="20"/>
              </w:rPr>
              <w:t>, V</w:t>
            </w:r>
            <w:r w:rsidRPr="002B19E5">
              <w:rPr>
                <w:rFonts w:ascii="Arial" w:hAnsi="Arial" w:cs="Arial"/>
                <w:szCs w:val="20"/>
              </w:rPr>
              <w:t xml:space="preserve">isual </w:t>
            </w:r>
            <w:r>
              <w:rPr>
                <w:rFonts w:ascii="Arial" w:hAnsi="Arial" w:cs="Arial"/>
                <w:szCs w:val="20"/>
              </w:rPr>
              <w:t>B</w:t>
            </w:r>
            <w:r w:rsidRPr="002B19E5">
              <w:rPr>
                <w:rFonts w:ascii="Arial" w:hAnsi="Arial" w:cs="Arial"/>
                <w:szCs w:val="20"/>
              </w:rPr>
              <w:t xml:space="preserve">asic, </w:t>
            </w:r>
            <w:r>
              <w:rPr>
                <w:rFonts w:ascii="Arial" w:hAnsi="Arial" w:cs="Arial"/>
                <w:szCs w:val="20"/>
              </w:rPr>
              <w:t>C</w:t>
            </w:r>
            <w:r w:rsidRPr="002B19E5">
              <w:rPr>
                <w:rFonts w:ascii="Arial" w:hAnsi="Arial" w:cs="Arial"/>
                <w:szCs w:val="20"/>
              </w:rPr>
              <w:t>++ y .net</w:t>
            </w:r>
          </w:p>
        </w:tc>
      </w:tr>
      <w:tr w:rsidR="00A81F86" w:rsidRPr="00A81F86" w:rsidTr="00D42A17">
        <w:tc>
          <w:tcPr>
            <w:tcW w:w="5000" w:type="pct"/>
            <w:shd w:val="clear" w:color="auto" w:fill="D9D9D9" w:themeFill="background1" w:themeFillShade="D9"/>
          </w:tcPr>
          <w:p w:rsidR="00A81F86" w:rsidRPr="00A81F86" w:rsidRDefault="00F2584E" w:rsidP="002B19E5">
            <w:pPr>
              <w:widowControl w:val="0"/>
              <w:autoSpaceDE w:val="0"/>
              <w:autoSpaceDN w:val="0"/>
              <w:adjustRightInd w:val="0"/>
              <w:jc w:val="both"/>
              <w:rPr>
                <w:rFonts w:ascii="Arial" w:hAnsi="Arial" w:cs="Arial"/>
                <w:b/>
                <w:szCs w:val="20"/>
              </w:rPr>
            </w:pPr>
            <w:r>
              <w:rPr>
                <w:rFonts w:ascii="Arial" w:hAnsi="Arial" w:cs="Arial"/>
                <w:b/>
                <w:szCs w:val="20"/>
              </w:rPr>
              <w:t xml:space="preserve">2.2.3 </w:t>
            </w:r>
            <w:r w:rsidR="00A81F86" w:rsidRPr="00A81F86">
              <w:rPr>
                <w:rFonts w:ascii="Arial" w:hAnsi="Arial" w:cs="Arial"/>
                <w:b/>
                <w:szCs w:val="20"/>
              </w:rPr>
              <w:t>Sistema de protección in interrumpida No-break</w:t>
            </w:r>
          </w:p>
        </w:tc>
      </w:tr>
      <w:tr w:rsidR="00A81F86" w:rsidRPr="00A81F86" w:rsidTr="009F195F">
        <w:tc>
          <w:tcPr>
            <w:tcW w:w="5000" w:type="pct"/>
          </w:tcPr>
          <w:p w:rsidR="00A81F86" w:rsidRPr="00A81F86" w:rsidRDefault="00A81F86" w:rsidP="00A81F86">
            <w:pPr>
              <w:widowControl w:val="0"/>
              <w:autoSpaceDE w:val="0"/>
              <w:autoSpaceDN w:val="0"/>
              <w:adjustRightInd w:val="0"/>
              <w:jc w:val="both"/>
              <w:rPr>
                <w:rFonts w:ascii="Arial" w:hAnsi="Arial" w:cs="Arial"/>
                <w:b/>
                <w:szCs w:val="20"/>
              </w:rPr>
            </w:pPr>
            <w:r>
              <w:rPr>
                <w:rFonts w:ascii="Arial" w:hAnsi="Arial" w:cs="Arial"/>
                <w:szCs w:val="20"/>
              </w:rPr>
              <w:t>D</w:t>
            </w:r>
            <w:r w:rsidRPr="00A81F86">
              <w:rPr>
                <w:rFonts w:ascii="Arial" w:hAnsi="Arial" w:cs="Arial"/>
                <w:szCs w:val="20"/>
              </w:rPr>
              <w:t>e  (1400 va) con software de desactivación desatendida</w:t>
            </w:r>
          </w:p>
        </w:tc>
      </w:tr>
      <w:tr w:rsidR="00A81F86" w:rsidRPr="00A81F86" w:rsidTr="009F195F">
        <w:tc>
          <w:tcPr>
            <w:tcW w:w="5000" w:type="pct"/>
          </w:tcPr>
          <w:p w:rsidR="00A81F86" w:rsidRPr="00A81F86" w:rsidRDefault="00A81F86" w:rsidP="00A81F86">
            <w:pPr>
              <w:widowControl w:val="0"/>
              <w:autoSpaceDE w:val="0"/>
              <w:autoSpaceDN w:val="0"/>
              <w:adjustRightInd w:val="0"/>
              <w:jc w:val="both"/>
              <w:rPr>
                <w:rFonts w:ascii="Arial" w:hAnsi="Arial" w:cs="Arial"/>
                <w:b/>
                <w:szCs w:val="20"/>
              </w:rPr>
            </w:pPr>
            <w:r w:rsidRPr="00A81F86">
              <w:rPr>
                <w:rFonts w:ascii="Arial" w:hAnsi="Arial" w:cs="Arial"/>
                <w:szCs w:val="20"/>
              </w:rPr>
              <w:t xml:space="preserve">900 </w:t>
            </w:r>
            <w:r>
              <w:rPr>
                <w:rFonts w:ascii="Arial" w:hAnsi="Arial" w:cs="Arial"/>
                <w:szCs w:val="20"/>
              </w:rPr>
              <w:t>W</w:t>
            </w:r>
            <w:r w:rsidRPr="00A81F86">
              <w:rPr>
                <w:rFonts w:ascii="Arial" w:hAnsi="Arial" w:cs="Arial"/>
                <w:szCs w:val="20"/>
              </w:rPr>
              <w:t>atts de salida</w:t>
            </w:r>
          </w:p>
        </w:tc>
      </w:tr>
      <w:tr w:rsidR="00A81F86" w:rsidRPr="00A81F86" w:rsidTr="009F195F">
        <w:tc>
          <w:tcPr>
            <w:tcW w:w="5000" w:type="pct"/>
          </w:tcPr>
          <w:p w:rsidR="00A81F86" w:rsidRPr="00A81F86" w:rsidRDefault="00A81F86" w:rsidP="00A81F86">
            <w:pPr>
              <w:pStyle w:val="Default"/>
              <w:jc w:val="both"/>
              <w:rPr>
                <w:b/>
                <w:sz w:val="22"/>
                <w:szCs w:val="20"/>
              </w:rPr>
            </w:pPr>
            <w:r w:rsidRPr="00A81F86">
              <w:rPr>
                <w:color w:val="auto"/>
                <w:sz w:val="22"/>
                <w:szCs w:val="20"/>
              </w:rPr>
              <w:t>8 contactos nema-5 protegidos y 2 nada mas regulados</w:t>
            </w:r>
          </w:p>
        </w:tc>
      </w:tr>
      <w:tr w:rsidR="00A81F86" w:rsidRPr="00A81F86" w:rsidTr="009F195F">
        <w:tc>
          <w:tcPr>
            <w:tcW w:w="5000" w:type="pct"/>
          </w:tcPr>
          <w:p w:rsidR="00A81F86" w:rsidRPr="00A81F86" w:rsidRDefault="00A81F86" w:rsidP="00A81F86">
            <w:pPr>
              <w:widowControl w:val="0"/>
              <w:autoSpaceDE w:val="0"/>
              <w:autoSpaceDN w:val="0"/>
              <w:adjustRightInd w:val="0"/>
              <w:jc w:val="both"/>
              <w:rPr>
                <w:rFonts w:ascii="Arial" w:hAnsi="Arial" w:cs="Arial"/>
                <w:b/>
                <w:szCs w:val="20"/>
              </w:rPr>
            </w:pPr>
            <w:r>
              <w:rPr>
                <w:rFonts w:ascii="Arial" w:hAnsi="Arial" w:cs="Arial"/>
                <w:szCs w:val="20"/>
              </w:rPr>
              <w:t>C</w:t>
            </w:r>
            <w:r w:rsidRPr="00A81F86">
              <w:rPr>
                <w:rFonts w:ascii="Arial" w:hAnsi="Arial" w:cs="Arial"/>
                <w:szCs w:val="20"/>
              </w:rPr>
              <w:t>omunicación con la PC por puerto USB</w:t>
            </w:r>
          </w:p>
        </w:tc>
      </w:tr>
      <w:tr w:rsidR="002F0B45" w:rsidRPr="00A81F86" w:rsidTr="00F2584E">
        <w:tc>
          <w:tcPr>
            <w:tcW w:w="5000" w:type="pct"/>
            <w:shd w:val="clear" w:color="auto" w:fill="D9D9D9" w:themeFill="background1" w:themeFillShade="D9"/>
          </w:tcPr>
          <w:p w:rsidR="002F0B45" w:rsidRPr="002F0B45" w:rsidRDefault="00F2584E" w:rsidP="00A81F86">
            <w:pPr>
              <w:widowControl w:val="0"/>
              <w:autoSpaceDE w:val="0"/>
              <w:autoSpaceDN w:val="0"/>
              <w:adjustRightInd w:val="0"/>
              <w:jc w:val="both"/>
              <w:rPr>
                <w:rFonts w:ascii="Arial" w:hAnsi="Arial" w:cs="Arial"/>
                <w:b/>
                <w:szCs w:val="20"/>
              </w:rPr>
            </w:pPr>
            <w:r>
              <w:rPr>
                <w:rFonts w:ascii="Arial" w:hAnsi="Arial" w:cs="Arial"/>
                <w:b/>
                <w:szCs w:val="20"/>
              </w:rPr>
              <w:lastRenderedPageBreak/>
              <w:t xml:space="preserve">2.2.4 </w:t>
            </w:r>
            <w:r w:rsidR="002F0B45" w:rsidRPr="002F0B45">
              <w:rPr>
                <w:rFonts w:ascii="Arial" w:hAnsi="Arial" w:cs="Arial"/>
                <w:b/>
                <w:szCs w:val="20"/>
              </w:rPr>
              <w:t>Sistema de duplicidad dinámico (Pd) Dual View Monitor (LCD)</w:t>
            </w:r>
          </w:p>
        </w:tc>
      </w:tr>
      <w:tr w:rsidR="002F0B45" w:rsidRPr="00A81F86" w:rsidTr="00F2584E">
        <w:tc>
          <w:tcPr>
            <w:tcW w:w="5000" w:type="pct"/>
            <w:shd w:val="clear" w:color="auto" w:fill="D9D9D9" w:themeFill="background1" w:themeFillShade="D9"/>
          </w:tcPr>
          <w:p w:rsidR="002F0B45" w:rsidRPr="002F0B45" w:rsidRDefault="00F2584E" w:rsidP="00A81F86">
            <w:pPr>
              <w:widowControl w:val="0"/>
              <w:autoSpaceDE w:val="0"/>
              <w:autoSpaceDN w:val="0"/>
              <w:adjustRightInd w:val="0"/>
              <w:jc w:val="both"/>
              <w:rPr>
                <w:rFonts w:ascii="Arial" w:hAnsi="Arial" w:cs="Arial"/>
                <w:b/>
                <w:szCs w:val="20"/>
              </w:rPr>
            </w:pPr>
            <w:r>
              <w:rPr>
                <w:rFonts w:ascii="Arial" w:hAnsi="Arial" w:cs="Arial"/>
                <w:b/>
                <w:szCs w:val="20"/>
              </w:rPr>
              <w:t xml:space="preserve">2.2.5 </w:t>
            </w:r>
            <w:r w:rsidR="002F0B45">
              <w:rPr>
                <w:rFonts w:ascii="Arial" w:hAnsi="Arial" w:cs="Arial"/>
                <w:b/>
                <w:szCs w:val="20"/>
              </w:rPr>
              <w:t>Pantalla secundaria LCD de 32” o superior</w:t>
            </w:r>
          </w:p>
        </w:tc>
      </w:tr>
      <w:tr w:rsidR="002F0B45" w:rsidRPr="00A81F86" w:rsidTr="009F195F">
        <w:tc>
          <w:tcPr>
            <w:tcW w:w="5000" w:type="pct"/>
          </w:tcPr>
          <w:p w:rsidR="002F0B45" w:rsidRPr="00C50498" w:rsidRDefault="00C50498" w:rsidP="00C50498">
            <w:pPr>
              <w:widowControl w:val="0"/>
              <w:autoSpaceDE w:val="0"/>
              <w:autoSpaceDN w:val="0"/>
              <w:adjustRightInd w:val="0"/>
              <w:rPr>
                <w:rFonts w:ascii="Arial" w:hAnsi="Arial" w:cs="Arial"/>
                <w:b/>
                <w:szCs w:val="20"/>
              </w:rPr>
            </w:pPr>
            <w:r>
              <w:rPr>
                <w:rFonts w:ascii="Arial" w:hAnsi="Arial" w:cs="Arial"/>
                <w:color w:val="000000"/>
                <w:szCs w:val="20"/>
              </w:rPr>
              <w:t>P</w:t>
            </w:r>
            <w:r w:rsidRPr="00C50498">
              <w:rPr>
                <w:rFonts w:ascii="Arial" w:hAnsi="Arial" w:cs="Arial"/>
                <w:color w:val="000000"/>
                <w:szCs w:val="20"/>
              </w:rPr>
              <w:t xml:space="preserve">antalla </w:t>
            </w:r>
            <w:r>
              <w:rPr>
                <w:rFonts w:ascii="Arial" w:hAnsi="Arial" w:cs="Arial"/>
                <w:color w:val="000000"/>
                <w:szCs w:val="20"/>
              </w:rPr>
              <w:t>LCD</w:t>
            </w:r>
            <w:r w:rsidRPr="00C50498">
              <w:rPr>
                <w:rFonts w:ascii="Arial" w:hAnsi="Arial" w:cs="Arial"/>
                <w:color w:val="000000"/>
                <w:szCs w:val="20"/>
              </w:rPr>
              <w:t xml:space="preserve"> 32”</w:t>
            </w:r>
          </w:p>
        </w:tc>
      </w:tr>
      <w:tr w:rsidR="002F0B45" w:rsidRPr="00A81F86" w:rsidTr="009F195F">
        <w:tc>
          <w:tcPr>
            <w:tcW w:w="5000" w:type="pct"/>
          </w:tcPr>
          <w:p w:rsidR="002F0B45" w:rsidRPr="00C50498" w:rsidRDefault="00C50498" w:rsidP="000B7DAF">
            <w:pPr>
              <w:widowControl w:val="0"/>
              <w:autoSpaceDE w:val="0"/>
              <w:autoSpaceDN w:val="0"/>
              <w:adjustRightInd w:val="0"/>
              <w:rPr>
                <w:rFonts w:ascii="Arial" w:hAnsi="Arial" w:cs="Arial"/>
                <w:b/>
                <w:szCs w:val="20"/>
              </w:rPr>
            </w:pPr>
            <w:r>
              <w:rPr>
                <w:rFonts w:ascii="Arial" w:hAnsi="Arial" w:cs="Arial"/>
                <w:color w:val="000000"/>
                <w:szCs w:val="20"/>
              </w:rPr>
              <w:t>A</w:t>
            </w:r>
            <w:r w:rsidRPr="00C50498">
              <w:rPr>
                <w:rFonts w:ascii="Arial" w:hAnsi="Arial" w:cs="Arial"/>
                <w:color w:val="000000"/>
                <w:szCs w:val="20"/>
              </w:rPr>
              <w:t>ngulo de visión horizontal: 160°</w:t>
            </w:r>
          </w:p>
        </w:tc>
      </w:tr>
      <w:tr w:rsidR="002F0B45" w:rsidRPr="00A81F86" w:rsidTr="009F195F">
        <w:tc>
          <w:tcPr>
            <w:tcW w:w="5000" w:type="pct"/>
          </w:tcPr>
          <w:p w:rsidR="002F0B45" w:rsidRPr="00C50498" w:rsidRDefault="00C50498" w:rsidP="000B7DAF">
            <w:pPr>
              <w:widowControl w:val="0"/>
              <w:autoSpaceDE w:val="0"/>
              <w:autoSpaceDN w:val="0"/>
              <w:adjustRightInd w:val="0"/>
              <w:rPr>
                <w:rFonts w:ascii="Arial" w:hAnsi="Arial" w:cs="Arial"/>
                <w:b/>
                <w:szCs w:val="20"/>
              </w:rPr>
            </w:pPr>
            <w:r>
              <w:rPr>
                <w:rFonts w:ascii="Arial" w:hAnsi="Arial" w:cs="Arial"/>
                <w:szCs w:val="20"/>
              </w:rPr>
              <w:t>A</w:t>
            </w:r>
            <w:r w:rsidRPr="00C50498">
              <w:rPr>
                <w:rFonts w:ascii="Arial" w:hAnsi="Arial" w:cs="Arial"/>
                <w:szCs w:val="20"/>
              </w:rPr>
              <w:t>ngulo de visión vertical: 160°</w:t>
            </w:r>
          </w:p>
        </w:tc>
      </w:tr>
      <w:tr w:rsidR="002F0B45" w:rsidRPr="00A81F86" w:rsidTr="009F195F">
        <w:tc>
          <w:tcPr>
            <w:tcW w:w="5000" w:type="pct"/>
          </w:tcPr>
          <w:p w:rsidR="002F0B45" w:rsidRPr="00C50498" w:rsidRDefault="00C50498" w:rsidP="000B7DAF">
            <w:pPr>
              <w:widowControl w:val="0"/>
              <w:autoSpaceDE w:val="0"/>
              <w:autoSpaceDN w:val="0"/>
              <w:adjustRightInd w:val="0"/>
              <w:rPr>
                <w:rFonts w:ascii="Arial" w:hAnsi="Arial" w:cs="Arial"/>
                <w:b/>
                <w:szCs w:val="20"/>
              </w:rPr>
            </w:pPr>
            <w:r>
              <w:rPr>
                <w:rFonts w:ascii="Arial" w:hAnsi="Arial" w:cs="Arial"/>
                <w:color w:val="000000"/>
                <w:szCs w:val="20"/>
              </w:rPr>
              <w:t>P</w:t>
            </w:r>
            <w:r w:rsidRPr="00C50498">
              <w:rPr>
                <w:rFonts w:ascii="Arial" w:hAnsi="Arial" w:cs="Arial"/>
                <w:color w:val="000000"/>
                <w:szCs w:val="20"/>
              </w:rPr>
              <w:t xml:space="preserve">roporción de contraste: 3000:1 </w:t>
            </w:r>
          </w:p>
        </w:tc>
      </w:tr>
      <w:tr w:rsidR="002F0B45" w:rsidRPr="00A81F86" w:rsidTr="009F195F">
        <w:tc>
          <w:tcPr>
            <w:tcW w:w="5000" w:type="pct"/>
          </w:tcPr>
          <w:p w:rsidR="002F0B45" w:rsidRPr="00C50498" w:rsidRDefault="00C50498" w:rsidP="00C50498">
            <w:pPr>
              <w:widowControl w:val="0"/>
              <w:autoSpaceDE w:val="0"/>
              <w:autoSpaceDN w:val="0"/>
              <w:adjustRightInd w:val="0"/>
              <w:rPr>
                <w:rFonts w:ascii="Arial" w:hAnsi="Arial" w:cs="Arial"/>
                <w:b/>
                <w:szCs w:val="20"/>
              </w:rPr>
            </w:pPr>
            <w:r>
              <w:rPr>
                <w:rFonts w:ascii="Arial" w:hAnsi="Arial" w:cs="Arial"/>
                <w:color w:val="000000"/>
                <w:szCs w:val="20"/>
              </w:rPr>
              <w:t>R</w:t>
            </w:r>
            <w:r w:rsidRPr="00C50498">
              <w:rPr>
                <w:rFonts w:ascii="Arial" w:hAnsi="Arial" w:cs="Arial"/>
                <w:color w:val="000000"/>
                <w:szCs w:val="20"/>
              </w:rPr>
              <w:t xml:space="preserve">esolución </w:t>
            </w:r>
            <w:r>
              <w:rPr>
                <w:rFonts w:ascii="Arial" w:hAnsi="Arial" w:cs="Arial"/>
                <w:color w:val="000000"/>
                <w:szCs w:val="20"/>
              </w:rPr>
              <w:t>SXGA</w:t>
            </w:r>
            <w:r w:rsidRPr="00C50498">
              <w:rPr>
                <w:rFonts w:ascii="Arial" w:hAnsi="Arial" w:cs="Arial"/>
                <w:color w:val="000000"/>
                <w:szCs w:val="20"/>
              </w:rPr>
              <w:t xml:space="preserve"> a 60hz (1280 x 1024 pixeles)</w:t>
            </w:r>
          </w:p>
        </w:tc>
      </w:tr>
      <w:tr w:rsidR="002F0B45" w:rsidRPr="00A81F86" w:rsidTr="009F195F">
        <w:tc>
          <w:tcPr>
            <w:tcW w:w="5000" w:type="pct"/>
          </w:tcPr>
          <w:p w:rsidR="002F0B45" w:rsidRPr="00C50498" w:rsidRDefault="00C50498" w:rsidP="000B7DAF">
            <w:pPr>
              <w:widowControl w:val="0"/>
              <w:autoSpaceDE w:val="0"/>
              <w:autoSpaceDN w:val="0"/>
              <w:adjustRightInd w:val="0"/>
              <w:rPr>
                <w:rFonts w:ascii="Arial" w:hAnsi="Arial" w:cs="Arial"/>
                <w:b/>
                <w:szCs w:val="20"/>
              </w:rPr>
            </w:pPr>
            <w:r w:rsidRPr="00C50498">
              <w:rPr>
                <w:rFonts w:ascii="Arial" w:hAnsi="Arial" w:cs="Arial"/>
                <w:color w:val="000000"/>
                <w:szCs w:val="20"/>
              </w:rPr>
              <w:t>16.7 millones de colores</w:t>
            </w:r>
          </w:p>
        </w:tc>
      </w:tr>
      <w:tr w:rsidR="002F0B45" w:rsidRPr="00A81F86" w:rsidTr="009F195F">
        <w:tc>
          <w:tcPr>
            <w:tcW w:w="5000" w:type="pct"/>
          </w:tcPr>
          <w:p w:rsidR="002F0B45" w:rsidRPr="00C50498" w:rsidRDefault="00C50498" w:rsidP="000B7DAF">
            <w:pPr>
              <w:widowControl w:val="0"/>
              <w:autoSpaceDE w:val="0"/>
              <w:autoSpaceDN w:val="0"/>
              <w:adjustRightInd w:val="0"/>
              <w:rPr>
                <w:rFonts w:ascii="Arial" w:hAnsi="Arial" w:cs="Arial"/>
                <w:b/>
                <w:szCs w:val="20"/>
              </w:rPr>
            </w:pPr>
            <w:r>
              <w:rPr>
                <w:rFonts w:ascii="Arial" w:hAnsi="Arial" w:cs="Arial"/>
                <w:color w:val="000000"/>
                <w:szCs w:val="20"/>
              </w:rPr>
              <w:t>V</w:t>
            </w:r>
            <w:r w:rsidRPr="00C50498">
              <w:rPr>
                <w:rFonts w:ascii="Arial" w:hAnsi="Arial" w:cs="Arial"/>
                <w:color w:val="000000"/>
                <w:szCs w:val="20"/>
              </w:rPr>
              <w:t>-</w:t>
            </w:r>
            <w:proofErr w:type="spellStart"/>
            <w:r w:rsidRPr="00C50498">
              <w:rPr>
                <w:rFonts w:ascii="Arial" w:hAnsi="Arial" w:cs="Arial"/>
                <w:color w:val="000000"/>
                <w:szCs w:val="20"/>
              </w:rPr>
              <w:t>frecuency</w:t>
            </w:r>
            <w:proofErr w:type="spellEnd"/>
            <w:r w:rsidRPr="00C50498">
              <w:rPr>
                <w:rFonts w:ascii="Arial" w:hAnsi="Arial" w:cs="Arial"/>
                <w:color w:val="000000"/>
                <w:szCs w:val="20"/>
              </w:rPr>
              <w:t xml:space="preserve">: 56-75 </w:t>
            </w:r>
            <w:proofErr w:type="spellStart"/>
            <w:r w:rsidRPr="00C50498">
              <w:rPr>
                <w:rFonts w:ascii="Arial" w:hAnsi="Arial" w:cs="Arial"/>
                <w:color w:val="000000"/>
                <w:szCs w:val="20"/>
              </w:rPr>
              <w:t>khz</w:t>
            </w:r>
            <w:proofErr w:type="spellEnd"/>
          </w:p>
        </w:tc>
      </w:tr>
      <w:tr w:rsidR="002F0B45" w:rsidRPr="00A81F86" w:rsidTr="009F195F">
        <w:tc>
          <w:tcPr>
            <w:tcW w:w="5000" w:type="pct"/>
          </w:tcPr>
          <w:p w:rsidR="002F0B45" w:rsidRPr="00C50498" w:rsidRDefault="00C50498" w:rsidP="000B7DAF">
            <w:pPr>
              <w:widowControl w:val="0"/>
              <w:autoSpaceDE w:val="0"/>
              <w:autoSpaceDN w:val="0"/>
              <w:adjustRightInd w:val="0"/>
              <w:rPr>
                <w:rFonts w:ascii="Arial" w:hAnsi="Arial" w:cs="Arial"/>
                <w:b/>
                <w:szCs w:val="20"/>
              </w:rPr>
            </w:pPr>
            <w:r>
              <w:rPr>
                <w:rFonts w:ascii="Arial" w:hAnsi="Arial" w:cs="Arial"/>
                <w:color w:val="000000"/>
                <w:szCs w:val="20"/>
              </w:rPr>
              <w:t>H</w:t>
            </w:r>
            <w:r w:rsidRPr="00C50498">
              <w:rPr>
                <w:rFonts w:ascii="Arial" w:hAnsi="Arial" w:cs="Arial"/>
                <w:color w:val="000000"/>
                <w:szCs w:val="20"/>
              </w:rPr>
              <w:t>-</w:t>
            </w:r>
            <w:proofErr w:type="spellStart"/>
            <w:r w:rsidRPr="00C50498">
              <w:rPr>
                <w:rFonts w:ascii="Arial" w:hAnsi="Arial" w:cs="Arial"/>
                <w:color w:val="000000"/>
                <w:szCs w:val="20"/>
              </w:rPr>
              <w:t>frecuency</w:t>
            </w:r>
            <w:proofErr w:type="spellEnd"/>
            <w:r w:rsidRPr="00C50498">
              <w:rPr>
                <w:rFonts w:ascii="Arial" w:hAnsi="Arial" w:cs="Arial"/>
                <w:color w:val="000000"/>
                <w:szCs w:val="20"/>
              </w:rPr>
              <w:t xml:space="preserve">: 30-83 </w:t>
            </w:r>
            <w:proofErr w:type="spellStart"/>
            <w:r w:rsidRPr="00C50498">
              <w:rPr>
                <w:rFonts w:ascii="Arial" w:hAnsi="Arial" w:cs="Arial"/>
                <w:color w:val="000000"/>
                <w:szCs w:val="20"/>
              </w:rPr>
              <w:t>khz</w:t>
            </w:r>
            <w:proofErr w:type="spellEnd"/>
          </w:p>
        </w:tc>
      </w:tr>
      <w:tr w:rsidR="002F0B45" w:rsidRPr="00A81F86" w:rsidTr="009F195F">
        <w:tc>
          <w:tcPr>
            <w:tcW w:w="5000" w:type="pct"/>
          </w:tcPr>
          <w:p w:rsidR="002F0B45" w:rsidRPr="00C50498" w:rsidRDefault="00C50498" w:rsidP="000B7DAF">
            <w:pPr>
              <w:widowControl w:val="0"/>
              <w:autoSpaceDE w:val="0"/>
              <w:autoSpaceDN w:val="0"/>
              <w:adjustRightInd w:val="0"/>
              <w:rPr>
                <w:rFonts w:ascii="Arial" w:hAnsi="Arial" w:cs="Arial"/>
                <w:b/>
                <w:szCs w:val="20"/>
              </w:rPr>
            </w:pPr>
            <w:r>
              <w:rPr>
                <w:rFonts w:ascii="Arial" w:hAnsi="Arial" w:cs="Arial"/>
                <w:color w:val="000000"/>
                <w:szCs w:val="20"/>
              </w:rPr>
              <w:t>B</w:t>
            </w:r>
            <w:r w:rsidRPr="00C50498">
              <w:rPr>
                <w:rFonts w:ascii="Arial" w:hAnsi="Arial" w:cs="Arial"/>
                <w:color w:val="000000"/>
                <w:szCs w:val="20"/>
              </w:rPr>
              <w:t xml:space="preserve">rillo alto: 550 </w:t>
            </w:r>
            <w:proofErr w:type="spellStart"/>
            <w:r w:rsidRPr="00C50498">
              <w:rPr>
                <w:rFonts w:ascii="Arial" w:hAnsi="Arial" w:cs="Arial"/>
                <w:color w:val="000000"/>
                <w:szCs w:val="20"/>
              </w:rPr>
              <w:t>cd</w:t>
            </w:r>
            <w:proofErr w:type="spellEnd"/>
            <w:r w:rsidRPr="00C50498">
              <w:rPr>
                <w:rFonts w:ascii="Arial" w:hAnsi="Arial" w:cs="Arial"/>
                <w:color w:val="000000"/>
                <w:szCs w:val="20"/>
              </w:rPr>
              <w:t>/s</w:t>
            </w:r>
          </w:p>
        </w:tc>
      </w:tr>
      <w:tr w:rsidR="002F0B45" w:rsidRPr="00A81F86" w:rsidTr="009F195F">
        <w:tc>
          <w:tcPr>
            <w:tcW w:w="5000" w:type="pct"/>
          </w:tcPr>
          <w:p w:rsidR="002F0B45" w:rsidRPr="00C50498" w:rsidRDefault="00C50498" w:rsidP="00A81F86">
            <w:pPr>
              <w:widowControl w:val="0"/>
              <w:autoSpaceDE w:val="0"/>
              <w:autoSpaceDN w:val="0"/>
              <w:adjustRightInd w:val="0"/>
              <w:jc w:val="both"/>
              <w:rPr>
                <w:rFonts w:ascii="Arial" w:hAnsi="Arial" w:cs="Arial"/>
                <w:b/>
                <w:szCs w:val="20"/>
              </w:rPr>
            </w:pPr>
            <w:r>
              <w:rPr>
                <w:rFonts w:ascii="Arial" w:hAnsi="Arial" w:cs="Arial"/>
                <w:color w:val="000000"/>
                <w:szCs w:val="20"/>
              </w:rPr>
              <w:t>T</w:t>
            </w:r>
            <w:r w:rsidRPr="00C50498">
              <w:rPr>
                <w:rFonts w:ascii="Arial" w:hAnsi="Arial" w:cs="Arial"/>
                <w:color w:val="000000"/>
                <w:szCs w:val="20"/>
              </w:rPr>
              <w:t xml:space="preserve">ipo de video señal: RGB análogo/digital (separado, compuesto, </w:t>
            </w:r>
            <w:proofErr w:type="spellStart"/>
            <w:r w:rsidRPr="00C50498">
              <w:rPr>
                <w:rFonts w:ascii="Arial" w:hAnsi="Arial" w:cs="Arial"/>
                <w:color w:val="000000"/>
                <w:szCs w:val="20"/>
              </w:rPr>
              <w:t>sog</w:t>
            </w:r>
            <w:proofErr w:type="spellEnd"/>
            <w:r w:rsidRPr="00C50498">
              <w:rPr>
                <w:rFonts w:ascii="Arial" w:hAnsi="Arial" w:cs="Arial"/>
                <w:color w:val="000000"/>
                <w:szCs w:val="20"/>
              </w:rPr>
              <w:t>, digital)</w:t>
            </w:r>
          </w:p>
        </w:tc>
      </w:tr>
      <w:tr w:rsidR="002F0B45" w:rsidRPr="00A81F86" w:rsidTr="009F195F">
        <w:tc>
          <w:tcPr>
            <w:tcW w:w="5000" w:type="pct"/>
          </w:tcPr>
          <w:p w:rsidR="002F0B45" w:rsidRPr="00C50498" w:rsidRDefault="00C50498" w:rsidP="000B7DAF">
            <w:pPr>
              <w:widowControl w:val="0"/>
              <w:autoSpaceDE w:val="0"/>
              <w:autoSpaceDN w:val="0"/>
              <w:adjustRightInd w:val="0"/>
              <w:rPr>
                <w:rFonts w:ascii="Arial" w:hAnsi="Arial" w:cs="Arial"/>
                <w:b/>
                <w:szCs w:val="20"/>
              </w:rPr>
            </w:pPr>
            <w:r>
              <w:rPr>
                <w:rFonts w:ascii="Arial" w:hAnsi="Arial" w:cs="Arial"/>
                <w:color w:val="000000"/>
                <w:szCs w:val="20"/>
              </w:rPr>
              <w:t>C</w:t>
            </w:r>
            <w:r w:rsidRPr="00C50498">
              <w:rPr>
                <w:rFonts w:ascii="Arial" w:hAnsi="Arial" w:cs="Arial"/>
                <w:color w:val="000000"/>
                <w:szCs w:val="20"/>
              </w:rPr>
              <w:t xml:space="preserve">ertificaciones de seguridad </w:t>
            </w:r>
            <w:proofErr w:type="spellStart"/>
            <w:r w:rsidRPr="00C50498">
              <w:rPr>
                <w:rFonts w:ascii="Arial" w:hAnsi="Arial" w:cs="Arial"/>
                <w:color w:val="000000"/>
                <w:szCs w:val="20"/>
              </w:rPr>
              <w:t>tco</w:t>
            </w:r>
            <w:proofErr w:type="spellEnd"/>
            <w:r w:rsidRPr="00C50498">
              <w:rPr>
                <w:rFonts w:ascii="Arial" w:hAnsi="Arial" w:cs="Arial"/>
                <w:color w:val="000000"/>
                <w:szCs w:val="20"/>
              </w:rPr>
              <w:t xml:space="preserve"> -99, iso13406-2, </w:t>
            </w:r>
            <w:proofErr w:type="spellStart"/>
            <w:r w:rsidRPr="00C50498">
              <w:rPr>
                <w:rFonts w:ascii="Arial" w:hAnsi="Arial" w:cs="Arial"/>
                <w:color w:val="000000"/>
                <w:szCs w:val="20"/>
              </w:rPr>
              <w:t>ul</w:t>
            </w:r>
            <w:proofErr w:type="spellEnd"/>
            <w:r w:rsidRPr="00C50498">
              <w:rPr>
                <w:rFonts w:ascii="Arial" w:hAnsi="Arial" w:cs="Arial"/>
                <w:color w:val="000000"/>
                <w:szCs w:val="20"/>
              </w:rPr>
              <w:t xml:space="preserve">, </w:t>
            </w:r>
            <w:proofErr w:type="spellStart"/>
            <w:r w:rsidRPr="00C50498">
              <w:rPr>
                <w:rFonts w:ascii="Arial" w:hAnsi="Arial" w:cs="Arial"/>
                <w:color w:val="000000"/>
                <w:szCs w:val="20"/>
              </w:rPr>
              <w:t>cul</w:t>
            </w:r>
            <w:proofErr w:type="spellEnd"/>
            <w:r w:rsidRPr="00C50498">
              <w:rPr>
                <w:rFonts w:ascii="Arial" w:hAnsi="Arial" w:cs="Arial"/>
                <w:color w:val="000000"/>
                <w:szCs w:val="20"/>
              </w:rPr>
              <w:t xml:space="preserve">, </w:t>
            </w:r>
            <w:proofErr w:type="spellStart"/>
            <w:r w:rsidRPr="00C50498">
              <w:rPr>
                <w:rFonts w:ascii="Arial" w:hAnsi="Arial" w:cs="Arial"/>
                <w:color w:val="000000"/>
                <w:szCs w:val="20"/>
              </w:rPr>
              <w:t>tuv-gs</w:t>
            </w:r>
            <w:proofErr w:type="spellEnd"/>
            <w:r w:rsidRPr="00C50498">
              <w:rPr>
                <w:rFonts w:ascii="Arial" w:hAnsi="Arial" w:cs="Arial"/>
                <w:color w:val="000000"/>
                <w:szCs w:val="20"/>
              </w:rPr>
              <w:t xml:space="preserve">, </w:t>
            </w:r>
            <w:proofErr w:type="spellStart"/>
            <w:r w:rsidRPr="00C50498">
              <w:rPr>
                <w:rFonts w:ascii="Arial" w:hAnsi="Arial" w:cs="Arial"/>
                <w:color w:val="000000"/>
                <w:szCs w:val="20"/>
              </w:rPr>
              <w:t>semko</w:t>
            </w:r>
            <w:proofErr w:type="spellEnd"/>
            <w:r w:rsidRPr="00C50498">
              <w:rPr>
                <w:rFonts w:ascii="Arial" w:hAnsi="Arial" w:cs="Arial"/>
                <w:color w:val="000000"/>
                <w:szCs w:val="20"/>
              </w:rPr>
              <w:t xml:space="preserve">, </w:t>
            </w:r>
            <w:proofErr w:type="spellStart"/>
            <w:r w:rsidRPr="00C50498">
              <w:rPr>
                <w:rFonts w:ascii="Arial" w:hAnsi="Arial" w:cs="Arial"/>
                <w:color w:val="000000"/>
                <w:szCs w:val="20"/>
              </w:rPr>
              <w:t>gost</w:t>
            </w:r>
            <w:proofErr w:type="spellEnd"/>
            <w:r w:rsidRPr="00C50498">
              <w:rPr>
                <w:rFonts w:ascii="Arial" w:hAnsi="Arial" w:cs="Arial"/>
                <w:color w:val="000000"/>
                <w:szCs w:val="20"/>
              </w:rPr>
              <w:t xml:space="preserve">, ce, </w:t>
            </w:r>
            <w:proofErr w:type="spellStart"/>
            <w:r w:rsidRPr="00C50498">
              <w:rPr>
                <w:rFonts w:ascii="Arial" w:hAnsi="Arial" w:cs="Arial"/>
                <w:color w:val="000000"/>
                <w:szCs w:val="20"/>
              </w:rPr>
              <w:t>fcc</w:t>
            </w:r>
            <w:proofErr w:type="spellEnd"/>
            <w:r w:rsidRPr="00C50498">
              <w:rPr>
                <w:rFonts w:ascii="Arial" w:hAnsi="Arial" w:cs="Arial"/>
                <w:color w:val="000000"/>
                <w:szCs w:val="20"/>
              </w:rPr>
              <w:t>-b, c-</w:t>
            </w:r>
            <w:proofErr w:type="spellStart"/>
            <w:r w:rsidRPr="00C50498">
              <w:rPr>
                <w:rFonts w:ascii="Arial" w:hAnsi="Arial" w:cs="Arial"/>
                <w:color w:val="000000"/>
                <w:szCs w:val="20"/>
              </w:rPr>
              <w:t>tick</w:t>
            </w:r>
            <w:proofErr w:type="spellEnd"/>
            <w:r w:rsidRPr="00C50498">
              <w:rPr>
                <w:rFonts w:ascii="Arial" w:hAnsi="Arial" w:cs="Arial"/>
                <w:color w:val="000000"/>
                <w:szCs w:val="20"/>
              </w:rPr>
              <w:t xml:space="preserve">, vcc1-2, </w:t>
            </w:r>
            <w:proofErr w:type="spellStart"/>
            <w:r w:rsidRPr="00C50498">
              <w:rPr>
                <w:rFonts w:ascii="Arial" w:hAnsi="Arial" w:cs="Arial"/>
                <w:color w:val="000000"/>
                <w:szCs w:val="20"/>
              </w:rPr>
              <w:t>epa</w:t>
            </w:r>
            <w:proofErr w:type="spellEnd"/>
            <w:r w:rsidRPr="00C50498">
              <w:rPr>
                <w:rFonts w:ascii="Arial" w:hAnsi="Arial" w:cs="Arial"/>
                <w:color w:val="000000"/>
                <w:szCs w:val="20"/>
              </w:rPr>
              <w:t xml:space="preserve"> </w:t>
            </w:r>
            <w:proofErr w:type="spellStart"/>
            <w:r w:rsidRPr="00C50498">
              <w:rPr>
                <w:rFonts w:ascii="Arial" w:hAnsi="Arial" w:cs="Arial"/>
                <w:color w:val="000000"/>
                <w:szCs w:val="20"/>
              </w:rPr>
              <w:t>energy</w:t>
            </w:r>
            <w:proofErr w:type="spellEnd"/>
            <w:r w:rsidRPr="00C50498">
              <w:rPr>
                <w:rFonts w:ascii="Arial" w:hAnsi="Arial" w:cs="Arial"/>
                <w:color w:val="000000"/>
                <w:szCs w:val="20"/>
              </w:rPr>
              <w:t xml:space="preserve"> </w:t>
            </w:r>
            <w:proofErr w:type="spellStart"/>
            <w:r w:rsidRPr="00C50498">
              <w:rPr>
                <w:rFonts w:ascii="Arial" w:hAnsi="Arial" w:cs="Arial"/>
                <w:color w:val="000000"/>
                <w:szCs w:val="20"/>
              </w:rPr>
              <w:t>star</w:t>
            </w:r>
            <w:proofErr w:type="spellEnd"/>
          </w:p>
        </w:tc>
      </w:tr>
      <w:tr w:rsidR="00A04414" w:rsidRPr="00A81F86" w:rsidTr="00F2584E">
        <w:tc>
          <w:tcPr>
            <w:tcW w:w="5000" w:type="pct"/>
            <w:shd w:val="clear" w:color="auto" w:fill="D9D9D9" w:themeFill="background1" w:themeFillShade="D9"/>
          </w:tcPr>
          <w:p w:rsidR="00A04414" w:rsidRPr="00A04414" w:rsidRDefault="00F2584E" w:rsidP="000B7DAF">
            <w:pPr>
              <w:widowControl w:val="0"/>
              <w:autoSpaceDE w:val="0"/>
              <w:autoSpaceDN w:val="0"/>
              <w:adjustRightInd w:val="0"/>
              <w:rPr>
                <w:rFonts w:ascii="Arial" w:hAnsi="Arial" w:cs="Arial"/>
                <w:b/>
                <w:color w:val="000000"/>
                <w:szCs w:val="20"/>
              </w:rPr>
            </w:pPr>
            <w:r>
              <w:rPr>
                <w:rFonts w:ascii="Arial" w:hAnsi="Arial" w:cs="Arial"/>
                <w:b/>
                <w:color w:val="000000"/>
                <w:szCs w:val="20"/>
              </w:rPr>
              <w:t xml:space="preserve">2.2.6 </w:t>
            </w:r>
            <w:r w:rsidR="00A04414" w:rsidRPr="00A04414">
              <w:rPr>
                <w:rFonts w:ascii="Arial" w:hAnsi="Arial" w:cs="Arial"/>
                <w:b/>
                <w:color w:val="000000"/>
                <w:szCs w:val="20"/>
              </w:rPr>
              <w:t>Tarjeta de aceleración gráfica PCI Express</w:t>
            </w:r>
          </w:p>
        </w:tc>
      </w:tr>
      <w:tr w:rsidR="00A04414" w:rsidRPr="00A81F86" w:rsidTr="009F195F">
        <w:tc>
          <w:tcPr>
            <w:tcW w:w="5000" w:type="pct"/>
          </w:tcPr>
          <w:p w:rsidR="00A04414" w:rsidRPr="00D42A17" w:rsidRDefault="00A04414" w:rsidP="000B7DAF">
            <w:pPr>
              <w:widowControl w:val="0"/>
              <w:autoSpaceDE w:val="0"/>
              <w:autoSpaceDN w:val="0"/>
              <w:adjustRightInd w:val="0"/>
              <w:rPr>
                <w:rFonts w:ascii="Arial" w:hAnsi="Arial" w:cs="Arial"/>
                <w:szCs w:val="20"/>
              </w:rPr>
            </w:pPr>
            <w:r w:rsidRPr="00D42A17">
              <w:rPr>
                <w:rFonts w:ascii="Arial" w:hAnsi="Arial" w:cs="Arial"/>
                <w:szCs w:val="20"/>
              </w:rPr>
              <w:t xml:space="preserve">Cuatro canales de pixeles de </w:t>
            </w:r>
            <w:proofErr w:type="spellStart"/>
            <w:r w:rsidRPr="00D42A17">
              <w:rPr>
                <w:rFonts w:ascii="Arial" w:hAnsi="Arial" w:cs="Arial"/>
                <w:szCs w:val="20"/>
              </w:rPr>
              <w:t>renderizado</w:t>
            </w:r>
            <w:proofErr w:type="spellEnd"/>
            <w:r w:rsidRPr="00D42A17">
              <w:rPr>
                <w:rFonts w:ascii="Arial" w:hAnsi="Arial" w:cs="Arial"/>
                <w:szCs w:val="20"/>
              </w:rPr>
              <w:t xml:space="preserve"> 3d paralelos y extremos</w:t>
            </w:r>
          </w:p>
        </w:tc>
      </w:tr>
      <w:tr w:rsidR="00A04414" w:rsidRPr="00A81F86" w:rsidTr="009F195F">
        <w:tc>
          <w:tcPr>
            <w:tcW w:w="5000" w:type="pct"/>
          </w:tcPr>
          <w:p w:rsidR="00A04414" w:rsidRPr="00D42A17" w:rsidRDefault="00A04414" w:rsidP="000B7DAF">
            <w:pPr>
              <w:widowControl w:val="0"/>
              <w:autoSpaceDE w:val="0"/>
              <w:autoSpaceDN w:val="0"/>
              <w:adjustRightInd w:val="0"/>
              <w:rPr>
                <w:rFonts w:ascii="Arial" w:hAnsi="Arial" w:cs="Arial"/>
                <w:szCs w:val="20"/>
              </w:rPr>
            </w:pPr>
            <w:r w:rsidRPr="00D42A17">
              <w:rPr>
                <w:rFonts w:ascii="Arial" w:hAnsi="Arial" w:cs="Arial"/>
                <w:szCs w:val="20"/>
              </w:rPr>
              <w:t>Dos canales de sombreadores de vértices programables</w:t>
            </w:r>
          </w:p>
        </w:tc>
      </w:tr>
      <w:tr w:rsidR="00A04414" w:rsidRPr="00A81F86" w:rsidTr="009F195F">
        <w:tc>
          <w:tcPr>
            <w:tcW w:w="5000" w:type="pct"/>
          </w:tcPr>
          <w:p w:rsidR="00A04414" w:rsidRPr="00D42A17" w:rsidRDefault="00A04414" w:rsidP="000B7DAF">
            <w:pPr>
              <w:widowControl w:val="0"/>
              <w:autoSpaceDE w:val="0"/>
              <w:autoSpaceDN w:val="0"/>
              <w:adjustRightInd w:val="0"/>
              <w:rPr>
                <w:rFonts w:ascii="Arial" w:hAnsi="Arial" w:cs="Arial"/>
                <w:szCs w:val="20"/>
              </w:rPr>
            </w:pPr>
            <w:r w:rsidRPr="00D42A17">
              <w:rPr>
                <w:rFonts w:ascii="Arial" w:hAnsi="Arial" w:cs="Arial"/>
                <w:szCs w:val="20"/>
              </w:rPr>
              <w:t xml:space="preserve">Admite </w:t>
            </w:r>
            <w:proofErr w:type="spellStart"/>
            <w:r w:rsidRPr="00D42A17">
              <w:rPr>
                <w:rFonts w:ascii="Arial" w:hAnsi="Arial" w:cs="Arial"/>
                <w:szCs w:val="20"/>
              </w:rPr>
              <w:t>pci</w:t>
            </w:r>
            <w:proofErr w:type="spellEnd"/>
            <w:r w:rsidRPr="00D42A17">
              <w:rPr>
                <w:rFonts w:ascii="Arial" w:hAnsi="Arial" w:cs="Arial"/>
                <w:szCs w:val="20"/>
              </w:rPr>
              <w:t xml:space="preserve"> </w:t>
            </w:r>
            <w:proofErr w:type="spellStart"/>
            <w:r w:rsidRPr="00D42A17">
              <w:rPr>
                <w:rFonts w:ascii="Arial" w:hAnsi="Arial" w:cs="Arial"/>
                <w:szCs w:val="20"/>
              </w:rPr>
              <w:t>express</w:t>
            </w:r>
            <w:proofErr w:type="spellEnd"/>
            <w:r w:rsidRPr="00D42A17">
              <w:rPr>
                <w:rFonts w:ascii="Arial" w:hAnsi="Arial" w:cs="Arial"/>
                <w:szCs w:val="20"/>
              </w:rPr>
              <w:t xml:space="preserve"> nativo de 16 canales</w:t>
            </w:r>
          </w:p>
        </w:tc>
      </w:tr>
      <w:tr w:rsidR="00A04414" w:rsidRPr="00A81F86" w:rsidTr="009F195F">
        <w:tc>
          <w:tcPr>
            <w:tcW w:w="5000" w:type="pct"/>
          </w:tcPr>
          <w:p w:rsidR="00A04414" w:rsidRPr="00D42A17" w:rsidRDefault="00A04414" w:rsidP="000B7DAF">
            <w:pPr>
              <w:widowControl w:val="0"/>
              <w:autoSpaceDE w:val="0"/>
              <w:autoSpaceDN w:val="0"/>
              <w:adjustRightInd w:val="0"/>
              <w:rPr>
                <w:rFonts w:ascii="Arial" w:hAnsi="Arial" w:cs="Arial"/>
                <w:szCs w:val="20"/>
              </w:rPr>
            </w:pPr>
            <w:r w:rsidRPr="00D42A17">
              <w:rPr>
                <w:rFonts w:ascii="Arial" w:hAnsi="Arial" w:cs="Arial"/>
                <w:szCs w:val="20"/>
              </w:rPr>
              <w:t xml:space="preserve">Interfaz de memoria de 64 o 128 bits que admite configuraciones de memoria ddr1 de 64mb, 128mb o 256mb  </w:t>
            </w:r>
          </w:p>
        </w:tc>
      </w:tr>
      <w:tr w:rsidR="00A04414" w:rsidRPr="00A81F86" w:rsidTr="009F195F">
        <w:tc>
          <w:tcPr>
            <w:tcW w:w="5000" w:type="pct"/>
          </w:tcPr>
          <w:p w:rsidR="00A04414" w:rsidRPr="00D42A17" w:rsidRDefault="00A04414" w:rsidP="000B7DAF">
            <w:pPr>
              <w:widowControl w:val="0"/>
              <w:autoSpaceDE w:val="0"/>
              <w:autoSpaceDN w:val="0"/>
              <w:adjustRightInd w:val="0"/>
              <w:rPr>
                <w:rFonts w:ascii="Arial" w:hAnsi="Arial" w:cs="Arial"/>
                <w:szCs w:val="20"/>
              </w:rPr>
            </w:pPr>
            <w:r w:rsidRPr="00D42A17">
              <w:rPr>
                <w:rFonts w:ascii="Arial" w:hAnsi="Arial" w:cs="Arial"/>
                <w:szCs w:val="20"/>
              </w:rPr>
              <w:t xml:space="preserve">Plena compatibilidad con </w:t>
            </w:r>
            <w:proofErr w:type="spellStart"/>
            <w:r w:rsidRPr="00D42A17">
              <w:rPr>
                <w:rFonts w:ascii="Arial" w:hAnsi="Arial" w:cs="Arial"/>
                <w:szCs w:val="20"/>
              </w:rPr>
              <w:t>directx</w:t>
            </w:r>
            <w:proofErr w:type="spellEnd"/>
            <w:r w:rsidRPr="00D42A17">
              <w:rPr>
                <w:rFonts w:ascii="Arial" w:hAnsi="Arial" w:cs="Arial"/>
                <w:szCs w:val="20"/>
              </w:rPr>
              <w:t xml:space="preserve"> ® 9</w:t>
            </w:r>
          </w:p>
        </w:tc>
      </w:tr>
      <w:tr w:rsidR="00A04414" w:rsidRPr="00A81F86" w:rsidTr="009F195F">
        <w:tc>
          <w:tcPr>
            <w:tcW w:w="5000" w:type="pct"/>
          </w:tcPr>
          <w:p w:rsidR="00A04414" w:rsidRPr="00D42A17" w:rsidRDefault="00A04414" w:rsidP="00A04414">
            <w:pPr>
              <w:widowControl w:val="0"/>
              <w:autoSpaceDE w:val="0"/>
              <w:autoSpaceDN w:val="0"/>
              <w:adjustRightInd w:val="0"/>
              <w:rPr>
                <w:rFonts w:ascii="Arial" w:hAnsi="Arial" w:cs="Arial"/>
                <w:szCs w:val="20"/>
              </w:rPr>
            </w:pPr>
            <w:r w:rsidRPr="00D42A17">
              <w:rPr>
                <w:rFonts w:ascii="Arial" w:hAnsi="Arial" w:cs="Arial"/>
                <w:szCs w:val="20"/>
              </w:rPr>
              <w:t>Controladores dobles de monitor integrados</w:t>
            </w:r>
          </w:p>
        </w:tc>
      </w:tr>
      <w:tr w:rsidR="00A04414" w:rsidRPr="00A81F86" w:rsidTr="009F195F">
        <w:tc>
          <w:tcPr>
            <w:tcW w:w="5000" w:type="pct"/>
          </w:tcPr>
          <w:p w:rsidR="00A04414" w:rsidRPr="00D42A17" w:rsidRDefault="00A04414" w:rsidP="00A04414">
            <w:pPr>
              <w:widowControl w:val="0"/>
              <w:autoSpaceDE w:val="0"/>
              <w:autoSpaceDN w:val="0"/>
              <w:adjustRightInd w:val="0"/>
              <w:rPr>
                <w:rFonts w:ascii="Arial" w:hAnsi="Arial" w:cs="Arial"/>
                <w:szCs w:val="20"/>
              </w:rPr>
            </w:pPr>
            <w:proofErr w:type="spellStart"/>
            <w:r w:rsidRPr="00D42A17">
              <w:rPr>
                <w:rFonts w:ascii="Arial" w:hAnsi="Arial" w:cs="Arial"/>
                <w:szCs w:val="20"/>
              </w:rPr>
              <w:t>Dac</w:t>
            </w:r>
            <w:proofErr w:type="spellEnd"/>
            <w:r w:rsidRPr="00D42A17">
              <w:rPr>
                <w:rFonts w:ascii="Arial" w:hAnsi="Arial" w:cs="Arial"/>
                <w:szCs w:val="20"/>
              </w:rPr>
              <w:t xml:space="preserve"> dobles de 400mhz integrados con 10 bits por canal  </w:t>
            </w:r>
          </w:p>
          <w:p w:rsidR="00A04414" w:rsidRPr="00D42A17" w:rsidRDefault="00A04414" w:rsidP="000B7DAF">
            <w:pPr>
              <w:widowControl w:val="0"/>
              <w:autoSpaceDE w:val="0"/>
              <w:autoSpaceDN w:val="0"/>
              <w:adjustRightInd w:val="0"/>
              <w:rPr>
                <w:rFonts w:ascii="Arial" w:hAnsi="Arial" w:cs="Arial"/>
                <w:szCs w:val="20"/>
              </w:rPr>
            </w:pPr>
            <w:r w:rsidRPr="00D42A17">
              <w:rPr>
                <w:rFonts w:ascii="Arial" w:hAnsi="Arial" w:cs="Arial"/>
                <w:szCs w:val="20"/>
              </w:rPr>
              <w:t xml:space="preserve">Transmisor </w:t>
            </w:r>
            <w:proofErr w:type="spellStart"/>
            <w:r w:rsidRPr="00D42A17">
              <w:rPr>
                <w:rFonts w:ascii="Arial" w:hAnsi="Arial" w:cs="Arial"/>
                <w:szCs w:val="20"/>
              </w:rPr>
              <w:t>tmds</w:t>
            </w:r>
            <w:proofErr w:type="spellEnd"/>
            <w:r w:rsidRPr="00D42A17">
              <w:rPr>
                <w:rFonts w:ascii="Arial" w:hAnsi="Arial" w:cs="Arial"/>
                <w:szCs w:val="20"/>
              </w:rPr>
              <w:t xml:space="preserve"> integrado a 165mhz (compatible con </w:t>
            </w:r>
            <w:proofErr w:type="spellStart"/>
            <w:r w:rsidRPr="00D42A17">
              <w:rPr>
                <w:rFonts w:ascii="Arial" w:hAnsi="Arial" w:cs="Arial"/>
                <w:szCs w:val="20"/>
              </w:rPr>
              <w:t>dvi</w:t>
            </w:r>
            <w:proofErr w:type="spellEnd"/>
            <w:r w:rsidRPr="00D42A17">
              <w:rPr>
                <w:rFonts w:ascii="Arial" w:hAnsi="Arial" w:cs="Arial"/>
                <w:szCs w:val="20"/>
              </w:rPr>
              <w:t xml:space="preserve"> 1.0/ </w:t>
            </w:r>
            <w:proofErr w:type="spellStart"/>
            <w:r w:rsidRPr="00D42A17">
              <w:rPr>
                <w:rFonts w:ascii="Arial" w:hAnsi="Arial" w:cs="Arial"/>
                <w:szCs w:val="20"/>
              </w:rPr>
              <w:t>hdmi</w:t>
            </w:r>
            <w:proofErr w:type="spellEnd"/>
            <w:r w:rsidRPr="00D42A17">
              <w:rPr>
                <w:rFonts w:ascii="Arial" w:hAnsi="Arial" w:cs="Arial"/>
                <w:szCs w:val="20"/>
              </w:rPr>
              <w:t xml:space="preserve"> y preparado para </w:t>
            </w:r>
            <w:proofErr w:type="spellStart"/>
            <w:r w:rsidRPr="00D42A17">
              <w:rPr>
                <w:rFonts w:ascii="Arial" w:hAnsi="Arial" w:cs="Arial"/>
                <w:szCs w:val="20"/>
              </w:rPr>
              <w:t>hdcp</w:t>
            </w:r>
            <w:proofErr w:type="spellEnd"/>
            <w:r w:rsidRPr="00D42A17">
              <w:rPr>
                <w:rFonts w:ascii="Arial" w:hAnsi="Arial" w:cs="Arial"/>
                <w:szCs w:val="20"/>
              </w:rPr>
              <w:t>)</w:t>
            </w:r>
          </w:p>
        </w:tc>
      </w:tr>
      <w:tr w:rsidR="00A04414" w:rsidRPr="00A81F86" w:rsidTr="009F195F">
        <w:tc>
          <w:tcPr>
            <w:tcW w:w="5000" w:type="pct"/>
          </w:tcPr>
          <w:p w:rsidR="00A04414" w:rsidRPr="00D42A17" w:rsidRDefault="00A04414" w:rsidP="000B7DAF">
            <w:pPr>
              <w:widowControl w:val="0"/>
              <w:autoSpaceDE w:val="0"/>
              <w:autoSpaceDN w:val="0"/>
              <w:adjustRightInd w:val="0"/>
              <w:rPr>
                <w:rFonts w:ascii="Arial" w:hAnsi="Arial" w:cs="Arial"/>
                <w:szCs w:val="20"/>
              </w:rPr>
            </w:pPr>
            <w:r w:rsidRPr="00D42A17">
              <w:rPr>
                <w:rFonts w:ascii="Arial" w:hAnsi="Arial" w:cs="Arial"/>
                <w:szCs w:val="20"/>
              </w:rPr>
              <w:t xml:space="preserve">Compatibilidad con salida de tv integrada hasta una resolución de   1024x768  </w:t>
            </w:r>
          </w:p>
        </w:tc>
      </w:tr>
      <w:tr w:rsidR="00A04414" w:rsidRPr="00A81F86" w:rsidTr="009F195F">
        <w:tc>
          <w:tcPr>
            <w:tcW w:w="5000" w:type="pct"/>
          </w:tcPr>
          <w:p w:rsidR="00A04414" w:rsidRPr="00D42A17" w:rsidRDefault="00A04414" w:rsidP="000B7DAF">
            <w:pPr>
              <w:widowControl w:val="0"/>
              <w:autoSpaceDE w:val="0"/>
              <w:autoSpaceDN w:val="0"/>
              <w:adjustRightInd w:val="0"/>
              <w:rPr>
                <w:rFonts w:ascii="Arial" w:hAnsi="Arial" w:cs="Arial"/>
                <w:szCs w:val="20"/>
              </w:rPr>
            </w:pPr>
            <w:r w:rsidRPr="00D42A17">
              <w:rPr>
                <w:rFonts w:ascii="Arial" w:hAnsi="Arial" w:cs="Arial"/>
                <w:szCs w:val="20"/>
              </w:rPr>
              <w:t>software suite</w:t>
            </w:r>
          </w:p>
        </w:tc>
      </w:tr>
      <w:tr w:rsidR="00A04414" w:rsidRPr="00A81F86" w:rsidTr="009F195F">
        <w:tc>
          <w:tcPr>
            <w:tcW w:w="5000" w:type="pct"/>
          </w:tcPr>
          <w:p w:rsidR="00A04414" w:rsidRPr="00D42A17" w:rsidRDefault="00A04414" w:rsidP="00A04414">
            <w:pPr>
              <w:widowControl w:val="0"/>
              <w:autoSpaceDE w:val="0"/>
              <w:autoSpaceDN w:val="0"/>
              <w:adjustRightInd w:val="0"/>
              <w:rPr>
                <w:rFonts w:ascii="Arial" w:hAnsi="Arial" w:cs="Arial"/>
                <w:szCs w:val="20"/>
              </w:rPr>
            </w:pPr>
            <w:r w:rsidRPr="00D42A17">
              <w:rPr>
                <w:rFonts w:ascii="Arial" w:hAnsi="Arial" w:cs="Arial"/>
                <w:szCs w:val="20"/>
              </w:rPr>
              <w:t xml:space="preserve">Aceleración de descodificación y codificación mpeg1/2/4 </w:t>
            </w:r>
          </w:p>
        </w:tc>
      </w:tr>
      <w:tr w:rsidR="00A04414" w:rsidRPr="00A81F86" w:rsidTr="009F195F">
        <w:tc>
          <w:tcPr>
            <w:tcW w:w="5000" w:type="pct"/>
          </w:tcPr>
          <w:p w:rsidR="00A04414" w:rsidRPr="00D42A17" w:rsidRDefault="00A04414" w:rsidP="00A04414">
            <w:pPr>
              <w:widowControl w:val="0"/>
              <w:autoSpaceDE w:val="0"/>
              <w:autoSpaceDN w:val="0"/>
              <w:adjustRightInd w:val="0"/>
              <w:rPr>
                <w:rFonts w:ascii="Arial" w:hAnsi="Arial" w:cs="Arial"/>
                <w:szCs w:val="20"/>
              </w:rPr>
            </w:pPr>
            <w:r w:rsidRPr="00D42A17">
              <w:rPr>
                <w:rFonts w:ascii="Arial" w:hAnsi="Arial" w:cs="Arial"/>
                <w:szCs w:val="20"/>
              </w:rPr>
              <w:t xml:space="preserve">Compatibilidad </w:t>
            </w:r>
            <w:proofErr w:type="spellStart"/>
            <w:r w:rsidRPr="00D42A17">
              <w:rPr>
                <w:rFonts w:ascii="Arial" w:hAnsi="Arial" w:cs="Arial"/>
                <w:szCs w:val="20"/>
              </w:rPr>
              <w:t>dxva</w:t>
            </w:r>
            <w:proofErr w:type="spellEnd"/>
          </w:p>
        </w:tc>
      </w:tr>
      <w:tr w:rsidR="00A04414" w:rsidRPr="00A81F86" w:rsidTr="009F195F">
        <w:tc>
          <w:tcPr>
            <w:tcW w:w="5000" w:type="pct"/>
          </w:tcPr>
          <w:p w:rsidR="00A04414" w:rsidRPr="00D42A17" w:rsidRDefault="00A04414" w:rsidP="00A04414">
            <w:pPr>
              <w:widowControl w:val="0"/>
              <w:autoSpaceDE w:val="0"/>
              <w:autoSpaceDN w:val="0"/>
              <w:adjustRightInd w:val="0"/>
              <w:rPr>
                <w:rFonts w:ascii="Arial" w:hAnsi="Arial" w:cs="Arial"/>
                <w:szCs w:val="20"/>
              </w:rPr>
            </w:pPr>
            <w:r w:rsidRPr="00D42A17">
              <w:rPr>
                <w:rFonts w:ascii="Arial" w:hAnsi="Arial" w:cs="Arial"/>
                <w:szCs w:val="20"/>
              </w:rPr>
              <w:t xml:space="preserve">compensación de hardware del movimiento, </w:t>
            </w:r>
            <w:proofErr w:type="spellStart"/>
            <w:r w:rsidRPr="00D42A17">
              <w:rPr>
                <w:rFonts w:ascii="Arial" w:hAnsi="Arial" w:cs="Arial"/>
                <w:szCs w:val="20"/>
              </w:rPr>
              <w:t>idct</w:t>
            </w:r>
            <w:proofErr w:type="spellEnd"/>
            <w:r w:rsidRPr="00D42A17">
              <w:rPr>
                <w:rFonts w:ascii="Arial" w:hAnsi="Arial" w:cs="Arial"/>
                <w:szCs w:val="20"/>
              </w:rPr>
              <w:t xml:space="preserve">, </w:t>
            </w:r>
            <w:proofErr w:type="spellStart"/>
            <w:r w:rsidRPr="00D42A17">
              <w:rPr>
                <w:rFonts w:ascii="Arial" w:hAnsi="Arial" w:cs="Arial"/>
                <w:szCs w:val="20"/>
              </w:rPr>
              <w:t>dct</w:t>
            </w:r>
            <w:proofErr w:type="spellEnd"/>
            <w:r w:rsidRPr="00D42A17">
              <w:rPr>
                <w:rFonts w:ascii="Arial" w:hAnsi="Arial" w:cs="Arial"/>
                <w:szCs w:val="20"/>
              </w:rPr>
              <w:t xml:space="preserve"> y conversión del espacio de color</w:t>
            </w:r>
          </w:p>
        </w:tc>
      </w:tr>
      <w:tr w:rsidR="00A04414" w:rsidRPr="00A81F86" w:rsidTr="009F195F">
        <w:tc>
          <w:tcPr>
            <w:tcW w:w="5000" w:type="pct"/>
          </w:tcPr>
          <w:p w:rsidR="00A04414" w:rsidRPr="00D42A17" w:rsidRDefault="00A04414" w:rsidP="00A04414">
            <w:pPr>
              <w:widowControl w:val="0"/>
              <w:autoSpaceDE w:val="0"/>
              <w:autoSpaceDN w:val="0"/>
              <w:adjustRightInd w:val="0"/>
              <w:rPr>
                <w:rFonts w:ascii="Arial" w:hAnsi="Arial" w:cs="Arial"/>
                <w:szCs w:val="20"/>
              </w:rPr>
            </w:pPr>
            <w:r w:rsidRPr="00D42A17">
              <w:rPr>
                <w:rFonts w:ascii="Arial" w:hAnsi="Arial" w:cs="Arial"/>
                <w:szCs w:val="20"/>
              </w:rPr>
              <w:t xml:space="preserve">Descodificación de todos los formatos </w:t>
            </w:r>
            <w:proofErr w:type="spellStart"/>
            <w:r w:rsidRPr="00D42A17">
              <w:rPr>
                <w:rFonts w:ascii="Arial" w:hAnsi="Arial" w:cs="Arial"/>
                <w:szCs w:val="20"/>
              </w:rPr>
              <w:t>dtv</w:t>
            </w:r>
            <w:proofErr w:type="spellEnd"/>
            <w:r w:rsidRPr="00D42A17">
              <w:rPr>
                <w:rFonts w:ascii="Arial" w:hAnsi="Arial" w:cs="Arial"/>
                <w:szCs w:val="20"/>
              </w:rPr>
              <w:t>/</w:t>
            </w:r>
            <w:proofErr w:type="spellStart"/>
            <w:r w:rsidRPr="00D42A17">
              <w:rPr>
                <w:rFonts w:ascii="Arial" w:hAnsi="Arial" w:cs="Arial"/>
                <w:szCs w:val="20"/>
              </w:rPr>
              <w:t>hdtv</w:t>
            </w:r>
            <w:proofErr w:type="spellEnd"/>
          </w:p>
        </w:tc>
      </w:tr>
      <w:tr w:rsidR="00A04414" w:rsidRPr="00A81F86" w:rsidTr="009F195F">
        <w:tc>
          <w:tcPr>
            <w:tcW w:w="5000" w:type="pct"/>
          </w:tcPr>
          <w:p w:rsidR="00A04414" w:rsidRPr="00D42A17" w:rsidRDefault="00A04414" w:rsidP="00A04414">
            <w:pPr>
              <w:widowControl w:val="0"/>
              <w:autoSpaceDE w:val="0"/>
              <w:autoSpaceDN w:val="0"/>
              <w:adjustRightInd w:val="0"/>
              <w:rPr>
                <w:rFonts w:ascii="Arial" w:hAnsi="Arial" w:cs="Arial"/>
                <w:szCs w:val="20"/>
              </w:rPr>
            </w:pPr>
            <w:r w:rsidRPr="00D42A17">
              <w:rPr>
                <w:rFonts w:ascii="Arial" w:hAnsi="Arial" w:cs="Arial"/>
                <w:szCs w:val="20"/>
              </w:rPr>
              <w:t xml:space="preserve">Salida del componente </w:t>
            </w:r>
            <w:proofErr w:type="spellStart"/>
            <w:r w:rsidRPr="00D42A17">
              <w:rPr>
                <w:rFonts w:ascii="Arial" w:hAnsi="Arial" w:cs="Arial"/>
                <w:szCs w:val="20"/>
              </w:rPr>
              <w:t>yprpb</w:t>
            </w:r>
            <w:proofErr w:type="spellEnd"/>
            <w:r w:rsidRPr="00D42A17">
              <w:rPr>
                <w:rFonts w:ascii="Arial" w:hAnsi="Arial" w:cs="Arial"/>
                <w:szCs w:val="20"/>
              </w:rPr>
              <w:t xml:space="preserve"> para conexión directa de pantallas </w:t>
            </w:r>
            <w:proofErr w:type="spellStart"/>
            <w:r w:rsidRPr="00D42A17">
              <w:rPr>
                <w:rFonts w:ascii="Arial" w:hAnsi="Arial" w:cs="Arial"/>
                <w:szCs w:val="20"/>
              </w:rPr>
              <w:t>hdtv</w:t>
            </w:r>
            <w:proofErr w:type="spellEnd"/>
          </w:p>
        </w:tc>
      </w:tr>
      <w:tr w:rsidR="00A04414" w:rsidRPr="00A81F86" w:rsidTr="009F195F">
        <w:tc>
          <w:tcPr>
            <w:tcW w:w="5000" w:type="pct"/>
          </w:tcPr>
          <w:p w:rsidR="00A04414" w:rsidRPr="00D42A17" w:rsidRDefault="00A04414" w:rsidP="000B7DAF">
            <w:pPr>
              <w:widowControl w:val="0"/>
              <w:autoSpaceDE w:val="0"/>
              <w:autoSpaceDN w:val="0"/>
              <w:adjustRightInd w:val="0"/>
              <w:rPr>
                <w:rFonts w:ascii="Arial" w:hAnsi="Arial" w:cs="Arial"/>
                <w:szCs w:val="20"/>
              </w:rPr>
            </w:pPr>
            <w:proofErr w:type="spellStart"/>
            <w:r w:rsidRPr="00D42A17">
              <w:rPr>
                <w:rFonts w:ascii="Arial" w:hAnsi="Arial" w:cs="Arial"/>
                <w:szCs w:val="20"/>
              </w:rPr>
              <w:t>Desentrelazado</w:t>
            </w:r>
            <w:proofErr w:type="spellEnd"/>
            <w:r w:rsidRPr="00D42A17">
              <w:rPr>
                <w:rFonts w:ascii="Arial" w:hAnsi="Arial" w:cs="Arial"/>
                <w:szCs w:val="20"/>
              </w:rPr>
              <w:t xml:space="preserve"> adaptativo por pixel y conversión de la frecuencia de marco (filtrado temporal)  </w:t>
            </w:r>
          </w:p>
        </w:tc>
      </w:tr>
    </w:tbl>
    <w:p w:rsidR="006302A1" w:rsidRDefault="006302A1" w:rsidP="009F195F">
      <w:pPr>
        <w:spacing w:after="0"/>
        <w:rPr>
          <w:rFonts w:ascii="Arial" w:hAnsi="Arial" w:cs="Arial"/>
          <w:b/>
        </w:rPr>
      </w:pPr>
    </w:p>
    <w:p w:rsidR="009D1959" w:rsidRDefault="00F2584E" w:rsidP="009F195F">
      <w:pPr>
        <w:spacing w:after="0"/>
        <w:rPr>
          <w:rFonts w:ascii="Arial" w:hAnsi="Arial" w:cs="Arial"/>
        </w:rPr>
      </w:pPr>
      <w:r w:rsidRPr="00F2584E">
        <w:rPr>
          <w:rFonts w:ascii="Arial" w:hAnsi="Arial" w:cs="Arial"/>
          <w:b/>
        </w:rPr>
        <w:t xml:space="preserve">2.3 </w:t>
      </w:r>
      <w:r w:rsidR="009D1959" w:rsidRPr="00F2584E">
        <w:rPr>
          <w:rFonts w:ascii="Arial" w:hAnsi="Arial" w:cs="Arial"/>
          <w:b/>
        </w:rPr>
        <w:t>Integración de los sistemas de predial, agua potable y de registro civil del estado a los kioscos multitrámites para poder realizar los siguientes trámites</w:t>
      </w:r>
      <w:r w:rsidR="009D1959">
        <w:rPr>
          <w:rFonts w:ascii="Arial" w:hAnsi="Arial" w:cs="Arial"/>
        </w:rPr>
        <w:t>:</w:t>
      </w:r>
    </w:p>
    <w:p w:rsidR="009D1959" w:rsidRDefault="009D1959" w:rsidP="009F195F">
      <w:pPr>
        <w:spacing w:after="0"/>
        <w:rPr>
          <w:rFonts w:ascii="Arial" w:hAnsi="Arial" w:cs="Arial"/>
        </w:rPr>
      </w:pPr>
    </w:p>
    <w:tbl>
      <w:tblPr>
        <w:tblStyle w:val="TableGrid"/>
        <w:tblW w:w="5000" w:type="pct"/>
        <w:tblLook w:val="04A0"/>
      </w:tblPr>
      <w:tblGrid>
        <w:gridCol w:w="9054"/>
      </w:tblGrid>
      <w:tr w:rsidR="009D1959" w:rsidTr="00D42A17">
        <w:tc>
          <w:tcPr>
            <w:tcW w:w="5000" w:type="pct"/>
            <w:shd w:val="clear" w:color="auto" w:fill="D9D9D9" w:themeFill="background1" w:themeFillShade="D9"/>
          </w:tcPr>
          <w:p w:rsidR="009D1959" w:rsidRPr="009D1959" w:rsidRDefault="00F2584E" w:rsidP="009F195F">
            <w:pPr>
              <w:rPr>
                <w:rFonts w:ascii="Arial" w:hAnsi="Arial" w:cs="Arial"/>
                <w:b/>
              </w:rPr>
            </w:pPr>
            <w:r>
              <w:rPr>
                <w:rFonts w:ascii="Arial" w:hAnsi="Arial" w:cs="Arial"/>
                <w:b/>
              </w:rPr>
              <w:t xml:space="preserve">2.3.1 </w:t>
            </w:r>
            <w:r w:rsidR="009D1959" w:rsidRPr="009D1959">
              <w:rPr>
                <w:rFonts w:ascii="Arial" w:hAnsi="Arial" w:cs="Arial"/>
                <w:b/>
              </w:rPr>
              <w:t>Sistema de cobro de impuesto predial</w:t>
            </w:r>
          </w:p>
        </w:tc>
      </w:tr>
      <w:tr w:rsidR="009D1959" w:rsidTr="009D1959">
        <w:tc>
          <w:tcPr>
            <w:tcW w:w="5000" w:type="pct"/>
          </w:tcPr>
          <w:p w:rsidR="009D1959" w:rsidRPr="009D1959" w:rsidRDefault="009D1959" w:rsidP="009D1959">
            <w:pPr>
              <w:pStyle w:val="Default"/>
              <w:rPr>
                <w:sz w:val="22"/>
                <w:szCs w:val="22"/>
              </w:rPr>
            </w:pPr>
            <w:r>
              <w:rPr>
                <w:sz w:val="22"/>
                <w:szCs w:val="22"/>
                <w:lang w:val="es-ES_tradnl"/>
              </w:rPr>
              <w:t>P</w:t>
            </w:r>
            <w:r w:rsidRPr="009D1959">
              <w:rPr>
                <w:sz w:val="22"/>
                <w:szCs w:val="22"/>
                <w:lang w:val="es-ES_tradnl"/>
              </w:rPr>
              <w:t>ermite realizar búsquedas mediante cuenta predial</w:t>
            </w:r>
          </w:p>
        </w:tc>
      </w:tr>
      <w:tr w:rsidR="009D1959" w:rsidTr="009D1959">
        <w:tc>
          <w:tcPr>
            <w:tcW w:w="5000" w:type="pct"/>
          </w:tcPr>
          <w:p w:rsidR="009D1959" w:rsidRPr="009D1959" w:rsidRDefault="009D1959" w:rsidP="009D1959">
            <w:pPr>
              <w:pStyle w:val="Default"/>
              <w:rPr>
                <w:sz w:val="22"/>
                <w:szCs w:val="22"/>
              </w:rPr>
            </w:pPr>
            <w:r>
              <w:rPr>
                <w:sz w:val="22"/>
                <w:szCs w:val="22"/>
                <w:lang w:val="es-ES_tradnl"/>
              </w:rPr>
              <w:t>P</w:t>
            </w:r>
            <w:r w:rsidRPr="009D1959">
              <w:rPr>
                <w:sz w:val="22"/>
                <w:szCs w:val="22"/>
                <w:lang w:val="es-ES_tradnl"/>
              </w:rPr>
              <w:t>ermite realizar el cobro total del adeudo del impuesto predial</w:t>
            </w:r>
          </w:p>
        </w:tc>
      </w:tr>
      <w:tr w:rsidR="009D1959" w:rsidTr="009D1959">
        <w:tc>
          <w:tcPr>
            <w:tcW w:w="5000" w:type="pct"/>
          </w:tcPr>
          <w:p w:rsidR="009D1959" w:rsidRPr="009D1959" w:rsidRDefault="009D1959" w:rsidP="009D1959">
            <w:pPr>
              <w:pStyle w:val="Default"/>
              <w:rPr>
                <w:sz w:val="22"/>
                <w:szCs w:val="22"/>
              </w:rPr>
            </w:pPr>
            <w:r>
              <w:rPr>
                <w:sz w:val="22"/>
                <w:szCs w:val="22"/>
                <w:lang w:val="es-ES_tradnl"/>
              </w:rPr>
              <w:t>E</w:t>
            </w:r>
            <w:r w:rsidRPr="009D1959">
              <w:rPr>
                <w:sz w:val="22"/>
                <w:szCs w:val="22"/>
                <w:lang w:val="es-ES_tradnl"/>
              </w:rPr>
              <w:t>xpide ticket comprobante de pago</w:t>
            </w:r>
          </w:p>
        </w:tc>
      </w:tr>
      <w:tr w:rsidR="009D1959" w:rsidTr="009D1959">
        <w:tc>
          <w:tcPr>
            <w:tcW w:w="5000" w:type="pct"/>
          </w:tcPr>
          <w:p w:rsidR="009D1959" w:rsidRPr="009D1959" w:rsidRDefault="009D1959" w:rsidP="009D1959">
            <w:pPr>
              <w:pStyle w:val="Default"/>
              <w:rPr>
                <w:sz w:val="22"/>
                <w:szCs w:val="22"/>
              </w:rPr>
            </w:pPr>
            <w:r>
              <w:rPr>
                <w:sz w:val="22"/>
                <w:szCs w:val="22"/>
                <w:lang w:val="es-ES_tradnl"/>
              </w:rPr>
              <w:t>E</w:t>
            </w:r>
            <w:r w:rsidRPr="009D1959">
              <w:rPr>
                <w:sz w:val="22"/>
                <w:szCs w:val="22"/>
                <w:lang w:val="es-ES_tradnl"/>
              </w:rPr>
              <w:t>xpide recibo oficial de pago</w:t>
            </w:r>
          </w:p>
        </w:tc>
      </w:tr>
      <w:tr w:rsidR="009D1959" w:rsidTr="009D1959">
        <w:tc>
          <w:tcPr>
            <w:tcW w:w="5000" w:type="pct"/>
          </w:tcPr>
          <w:p w:rsidR="009D1959" w:rsidRPr="009D1959" w:rsidRDefault="009D1959" w:rsidP="009D1959">
            <w:pPr>
              <w:pStyle w:val="Default"/>
              <w:rPr>
                <w:sz w:val="22"/>
                <w:szCs w:val="22"/>
              </w:rPr>
            </w:pPr>
            <w:r>
              <w:rPr>
                <w:sz w:val="22"/>
                <w:szCs w:val="22"/>
                <w:lang w:val="es-ES_tradnl"/>
              </w:rPr>
              <w:t>G</w:t>
            </w:r>
            <w:r w:rsidRPr="009D1959">
              <w:rPr>
                <w:sz w:val="22"/>
                <w:szCs w:val="22"/>
                <w:lang w:val="es-ES_tradnl"/>
              </w:rPr>
              <w:t>uardar transacciones de manera local</w:t>
            </w:r>
          </w:p>
        </w:tc>
      </w:tr>
      <w:tr w:rsidR="009D1959" w:rsidTr="009D1959">
        <w:tc>
          <w:tcPr>
            <w:tcW w:w="5000" w:type="pct"/>
          </w:tcPr>
          <w:p w:rsidR="009D1959" w:rsidRPr="009D1959" w:rsidRDefault="009D1959" w:rsidP="009D1959">
            <w:pPr>
              <w:pStyle w:val="Default"/>
              <w:rPr>
                <w:sz w:val="22"/>
                <w:szCs w:val="22"/>
              </w:rPr>
            </w:pPr>
            <w:r>
              <w:rPr>
                <w:sz w:val="22"/>
                <w:szCs w:val="22"/>
                <w:lang w:val="es-ES_tradnl"/>
              </w:rPr>
              <w:t>G</w:t>
            </w:r>
            <w:r w:rsidRPr="009D1959">
              <w:rPr>
                <w:sz w:val="22"/>
                <w:szCs w:val="22"/>
                <w:lang w:val="es-ES_tradnl"/>
              </w:rPr>
              <w:t>uardar transacciones en servidor del municipio</w:t>
            </w:r>
          </w:p>
        </w:tc>
      </w:tr>
      <w:tr w:rsidR="009D1959" w:rsidTr="009D1959">
        <w:tc>
          <w:tcPr>
            <w:tcW w:w="5000" w:type="pct"/>
          </w:tcPr>
          <w:p w:rsidR="009D1959" w:rsidRPr="009D1959" w:rsidRDefault="009D1959" w:rsidP="009D1959">
            <w:pPr>
              <w:pStyle w:val="Default"/>
              <w:rPr>
                <w:sz w:val="22"/>
                <w:szCs w:val="22"/>
              </w:rPr>
            </w:pPr>
            <w:r>
              <w:rPr>
                <w:sz w:val="22"/>
                <w:szCs w:val="22"/>
                <w:lang w:val="es-ES_tradnl"/>
              </w:rPr>
              <w:t>C</w:t>
            </w:r>
            <w:r w:rsidRPr="009D1959">
              <w:rPr>
                <w:sz w:val="22"/>
                <w:szCs w:val="22"/>
                <w:lang w:val="es-ES_tradnl"/>
              </w:rPr>
              <w:t>ontar con sección de configuración de conexiones a datos</w:t>
            </w:r>
          </w:p>
        </w:tc>
      </w:tr>
      <w:tr w:rsidR="009D1959" w:rsidTr="009D1959">
        <w:tc>
          <w:tcPr>
            <w:tcW w:w="5000" w:type="pct"/>
          </w:tcPr>
          <w:p w:rsidR="009D1959" w:rsidRPr="009D1959" w:rsidRDefault="009D1959" w:rsidP="009D1959">
            <w:pPr>
              <w:pStyle w:val="Default"/>
              <w:rPr>
                <w:sz w:val="22"/>
                <w:szCs w:val="22"/>
              </w:rPr>
            </w:pPr>
            <w:r>
              <w:rPr>
                <w:sz w:val="22"/>
                <w:szCs w:val="22"/>
                <w:lang w:val="es-ES_tradnl"/>
              </w:rPr>
              <w:t>C</w:t>
            </w:r>
            <w:r w:rsidRPr="009D1959">
              <w:rPr>
                <w:sz w:val="22"/>
                <w:szCs w:val="22"/>
                <w:lang w:val="es-ES_tradnl"/>
              </w:rPr>
              <w:t>ontar con sección de configuración de parámetros del kiosco</w:t>
            </w:r>
          </w:p>
        </w:tc>
      </w:tr>
      <w:tr w:rsidR="009D1959" w:rsidTr="009D1959">
        <w:tc>
          <w:tcPr>
            <w:tcW w:w="5000" w:type="pct"/>
          </w:tcPr>
          <w:p w:rsidR="009D1959" w:rsidRPr="009D1959" w:rsidRDefault="009D1959" w:rsidP="009D1959">
            <w:pPr>
              <w:pStyle w:val="Default"/>
              <w:rPr>
                <w:sz w:val="22"/>
                <w:szCs w:val="22"/>
              </w:rPr>
            </w:pPr>
            <w:r>
              <w:rPr>
                <w:sz w:val="22"/>
                <w:szCs w:val="22"/>
                <w:lang w:val="es-ES_tradnl"/>
              </w:rPr>
              <w:t>A</w:t>
            </w:r>
            <w:r w:rsidRPr="009D1959">
              <w:rPr>
                <w:sz w:val="22"/>
                <w:szCs w:val="22"/>
                <w:lang w:val="es-ES_tradnl"/>
              </w:rPr>
              <w:t>ctualizar en el servidor del municipio en tiempo real los cobros realizados</w:t>
            </w:r>
          </w:p>
        </w:tc>
      </w:tr>
      <w:tr w:rsidR="00077FFB" w:rsidTr="00077FFB">
        <w:tc>
          <w:tcPr>
            <w:tcW w:w="5000" w:type="pct"/>
            <w:shd w:val="clear" w:color="auto" w:fill="D9D9D9" w:themeFill="background1" w:themeFillShade="D9"/>
          </w:tcPr>
          <w:p w:rsidR="00077FFB" w:rsidRPr="00077FFB" w:rsidRDefault="00077FFB" w:rsidP="009D1959">
            <w:pPr>
              <w:pStyle w:val="Default"/>
              <w:rPr>
                <w:b/>
                <w:sz w:val="22"/>
                <w:szCs w:val="22"/>
                <w:lang w:val="es-ES_tradnl"/>
              </w:rPr>
            </w:pPr>
            <w:r w:rsidRPr="00077FFB">
              <w:rPr>
                <w:b/>
                <w:sz w:val="22"/>
                <w:szCs w:val="22"/>
                <w:lang w:val="es-ES_tradnl"/>
              </w:rPr>
              <w:t>2.3.2 Sistema de cobro de agua potable</w:t>
            </w:r>
          </w:p>
        </w:tc>
      </w:tr>
      <w:tr w:rsidR="00077FFB" w:rsidTr="009D1959">
        <w:tc>
          <w:tcPr>
            <w:tcW w:w="5000" w:type="pct"/>
          </w:tcPr>
          <w:p w:rsidR="00077FFB" w:rsidRPr="009D1959" w:rsidRDefault="00077FFB" w:rsidP="001D6DA6">
            <w:pPr>
              <w:pStyle w:val="Default"/>
              <w:rPr>
                <w:sz w:val="22"/>
                <w:szCs w:val="22"/>
              </w:rPr>
            </w:pPr>
            <w:r>
              <w:rPr>
                <w:sz w:val="22"/>
                <w:szCs w:val="22"/>
                <w:lang w:val="es-ES_tradnl"/>
              </w:rPr>
              <w:lastRenderedPageBreak/>
              <w:t>P</w:t>
            </w:r>
            <w:r w:rsidRPr="009D1959">
              <w:rPr>
                <w:sz w:val="22"/>
                <w:szCs w:val="22"/>
                <w:lang w:val="es-ES_tradnl"/>
              </w:rPr>
              <w:t xml:space="preserve">ermite realizar búsquedas mediante cuenta </w:t>
            </w:r>
            <w:r>
              <w:rPr>
                <w:sz w:val="22"/>
                <w:szCs w:val="22"/>
                <w:lang w:val="es-ES_tradnl"/>
              </w:rPr>
              <w:t>de agua potable</w:t>
            </w:r>
          </w:p>
        </w:tc>
      </w:tr>
      <w:tr w:rsidR="00077FFB" w:rsidTr="009D1959">
        <w:tc>
          <w:tcPr>
            <w:tcW w:w="5000" w:type="pct"/>
          </w:tcPr>
          <w:p w:rsidR="00077FFB" w:rsidRPr="009D1959" w:rsidRDefault="00077FFB" w:rsidP="001D6DA6">
            <w:pPr>
              <w:pStyle w:val="Default"/>
              <w:rPr>
                <w:sz w:val="22"/>
                <w:szCs w:val="22"/>
              </w:rPr>
            </w:pPr>
            <w:r>
              <w:rPr>
                <w:sz w:val="22"/>
                <w:szCs w:val="22"/>
                <w:lang w:val="es-ES_tradnl"/>
              </w:rPr>
              <w:t>P</w:t>
            </w:r>
            <w:r w:rsidRPr="009D1959">
              <w:rPr>
                <w:sz w:val="22"/>
                <w:szCs w:val="22"/>
                <w:lang w:val="es-ES_tradnl"/>
              </w:rPr>
              <w:t xml:space="preserve">ermite realizar el cobro total del adeudo del </w:t>
            </w:r>
            <w:r>
              <w:rPr>
                <w:sz w:val="22"/>
                <w:szCs w:val="22"/>
                <w:lang w:val="es-ES_tradnl"/>
              </w:rPr>
              <w:t>agua potable</w:t>
            </w:r>
          </w:p>
        </w:tc>
      </w:tr>
      <w:tr w:rsidR="00077FFB" w:rsidTr="009D1959">
        <w:tc>
          <w:tcPr>
            <w:tcW w:w="5000" w:type="pct"/>
          </w:tcPr>
          <w:p w:rsidR="00077FFB" w:rsidRPr="009D1959" w:rsidRDefault="00077FFB" w:rsidP="001D6DA6">
            <w:pPr>
              <w:pStyle w:val="Default"/>
              <w:rPr>
                <w:sz w:val="22"/>
                <w:szCs w:val="22"/>
              </w:rPr>
            </w:pPr>
            <w:r>
              <w:rPr>
                <w:sz w:val="22"/>
                <w:szCs w:val="22"/>
                <w:lang w:val="es-ES_tradnl"/>
              </w:rPr>
              <w:t>E</w:t>
            </w:r>
            <w:r w:rsidRPr="009D1959">
              <w:rPr>
                <w:sz w:val="22"/>
                <w:szCs w:val="22"/>
                <w:lang w:val="es-ES_tradnl"/>
              </w:rPr>
              <w:t>xpide ticket comprobante de pago</w:t>
            </w:r>
          </w:p>
        </w:tc>
      </w:tr>
      <w:tr w:rsidR="00077FFB" w:rsidTr="009D1959">
        <w:tc>
          <w:tcPr>
            <w:tcW w:w="5000" w:type="pct"/>
          </w:tcPr>
          <w:p w:rsidR="00077FFB" w:rsidRPr="009D1959" w:rsidRDefault="00077FFB" w:rsidP="001D6DA6">
            <w:pPr>
              <w:pStyle w:val="Default"/>
              <w:rPr>
                <w:sz w:val="22"/>
                <w:szCs w:val="22"/>
              </w:rPr>
            </w:pPr>
            <w:r>
              <w:rPr>
                <w:sz w:val="22"/>
                <w:szCs w:val="22"/>
                <w:lang w:val="es-ES_tradnl"/>
              </w:rPr>
              <w:t>E</w:t>
            </w:r>
            <w:r w:rsidRPr="009D1959">
              <w:rPr>
                <w:sz w:val="22"/>
                <w:szCs w:val="22"/>
                <w:lang w:val="es-ES_tradnl"/>
              </w:rPr>
              <w:t>xpide recibo oficial de pago</w:t>
            </w:r>
          </w:p>
        </w:tc>
      </w:tr>
      <w:tr w:rsidR="00077FFB" w:rsidTr="009D1959">
        <w:tc>
          <w:tcPr>
            <w:tcW w:w="5000" w:type="pct"/>
          </w:tcPr>
          <w:p w:rsidR="00077FFB" w:rsidRPr="009D1959" w:rsidRDefault="00077FFB" w:rsidP="001D6DA6">
            <w:pPr>
              <w:pStyle w:val="Default"/>
              <w:rPr>
                <w:sz w:val="22"/>
                <w:szCs w:val="22"/>
              </w:rPr>
            </w:pPr>
            <w:r>
              <w:rPr>
                <w:sz w:val="22"/>
                <w:szCs w:val="22"/>
                <w:lang w:val="es-ES_tradnl"/>
              </w:rPr>
              <w:t>G</w:t>
            </w:r>
            <w:r w:rsidRPr="009D1959">
              <w:rPr>
                <w:sz w:val="22"/>
                <w:szCs w:val="22"/>
                <w:lang w:val="es-ES_tradnl"/>
              </w:rPr>
              <w:t>uardar transacciones de manera local</w:t>
            </w:r>
          </w:p>
        </w:tc>
      </w:tr>
      <w:tr w:rsidR="00077FFB" w:rsidTr="009D1959">
        <w:tc>
          <w:tcPr>
            <w:tcW w:w="5000" w:type="pct"/>
          </w:tcPr>
          <w:p w:rsidR="00077FFB" w:rsidRPr="009D1959" w:rsidRDefault="00077FFB" w:rsidP="001D6DA6">
            <w:pPr>
              <w:pStyle w:val="Default"/>
              <w:rPr>
                <w:sz w:val="22"/>
                <w:szCs w:val="22"/>
              </w:rPr>
            </w:pPr>
            <w:r>
              <w:rPr>
                <w:sz w:val="22"/>
                <w:szCs w:val="22"/>
                <w:lang w:val="es-ES_tradnl"/>
              </w:rPr>
              <w:t>G</w:t>
            </w:r>
            <w:r w:rsidRPr="009D1959">
              <w:rPr>
                <w:sz w:val="22"/>
                <w:szCs w:val="22"/>
                <w:lang w:val="es-ES_tradnl"/>
              </w:rPr>
              <w:t>uardar transacciones en servidor del municipio</w:t>
            </w:r>
          </w:p>
        </w:tc>
      </w:tr>
      <w:tr w:rsidR="00077FFB" w:rsidTr="009D1959">
        <w:tc>
          <w:tcPr>
            <w:tcW w:w="5000" w:type="pct"/>
          </w:tcPr>
          <w:p w:rsidR="00077FFB" w:rsidRPr="009D1959" w:rsidRDefault="00077FFB" w:rsidP="001D6DA6">
            <w:pPr>
              <w:pStyle w:val="Default"/>
              <w:rPr>
                <w:sz w:val="22"/>
                <w:szCs w:val="22"/>
              </w:rPr>
            </w:pPr>
            <w:r>
              <w:rPr>
                <w:sz w:val="22"/>
                <w:szCs w:val="22"/>
                <w:lang w:val="es-ES_tradnl"/>
              </w:rPr>
              <w:t>C</w:t>
            </w:r>
            <w:r w:rsidRPr="009D1959">
              <w:rPr>
                <w:sz w:val="22"/>
                <w:szCs w:val="22"/>
                <w:lang w:val="es-ES_tradnl"/>
              </w:rPr>
              <w:t>ontar con sección de configuración de conexiones a datos</w:t>
            </w:r>
          </w:p>
        </w:tc>
      </w:tr>
      <w:tr w:rsidR="00077FFB" w:rsidTr="009D1959">
        <w:tc>
          <w:tcPr>
            <w:tcW w:w="5000" w:type="pct"/>
          </w:tcPr>
          <w:p w:rsidR="00077FFB" w:rsidRPr="009D1959" w:rsidRDefault="00077FFB" w:rsidP="001D6DA6">
            <w:pPr>
              <w:pStyle w:val="Default"/>
              <w:rPr>
                <w:sz w:val="22"/>
                <w:szCs w:val="22"/>
              </w:rPr>
            </w:pPr>
            <w:r>
              <w:rPr>
                <w:sz w:val="22"/>
                <w:szCs w:val="22"/>
                <w:lang w:val="es-ES_tradnl"/>
              </w:rPr>
              <w:t>C</w:t>
            </w:r>
            <w:r w:rsidRPr="009D1959">
              <w:rPr>
                <w:sz w:val="22"/>
                <w:szCs w:val="22"/>
                <w:lang w:val="es-ES_tradnl"/>
              </w:rPr>
              <w:t>ontar con sección de configuración de parámetros del kiosco</w:t>
            </w:r>
          </w:p>
        </w:tc>
      </w:tr>
      <w:tr w:rsidR="00077FFB" w:rsidTr="009D1959">
        <w:tc>
          <w:tcPr>
            <w:tcW w:w="5000" w:type="pct"/>
          </w:tcPr>
          <w:p w:rsidR="00077FFB" w:rsidRPr="009D1959" w:rsidRDefault="00077FFB" w:rsidP="001D6DA6">
            <w:pPr>
              <w:pStyle w:val="Default"/>
              <w:rPr>
                <w:sz w:val="22"/>
                <w:szCs w:val="22"/>
              </w:rPr>
            </w:pPr>
            <w:r>
              <w:rPr>
                <w:sz w:val="22"/>
                <w:szCs w:val="22"/>
                <w:lang w:val="es-ES_tradnl"/>
              </w:rPr>
              <w:t>A</w:t>
            </w:r>
            <w:r w:rsidRPr="009D1959">
              <w:rPr>
                <w:sz w:val="22"/>
                <w:szCs w:val="22"/>
                <w:lang w:val="es-ES_tradnl"/>
              </w:rPr>
              <w:t>ctualizar en el servidor del municipio en tiempo real los cobros realizados</w:t>
            </w:r>
          </w:p>
        </w:tc>
      </w:tr>
      <w:tr w:rsidR="00077FFB" w:rsidTr="00D42A17">
        <w:tc>
          <w:tcPr>
            <w:tcW w:w="5000" w:type="pct"/>
            <w:shd w:val="clear" w:color="auto" w:fill="D9D9D9" w:themeFill="background1" w:themeFillShade="D9"/>
          </w:tcPr>
          <w:p w:rsidR="00077FFB" w:rsidRPr="003B7224" w:rsidRDefault="00077FFB" w:rsidP="00077FFB">
            <w:pPr>
              <w:pStyle w:val="Default"/>
              <w:rPr>
                <w:b/>
                <w:sz w:val="22"/>
                <w:szCs w:val="22"/>
                <w:lang w:val="es-ES_tradnl"/>
              </w:rPr>
            </w:pPr>
            <w:r>
              <w:rPr>
                <w:b/>
                <w:sz w:val="22"/>
                <w:szCs w:val="22"/>
                <w:lang w:val="es-ES_tradnl"/>
              </w:rPr>
              <w:t xml:space="preserve">2.3.3 </w:t>
            </w:r>
            <w:r w:rsidRPr="003B7224">
              <w:rPr>
                <w:b/>
                <w:sz w:val="22"/>
                <w:szCs w:val="22"/>
                <w:lang w:val="es-ES_tradnl"/>
              </w:rPr>
              <w:t xml:space="preserve">Sistema de expedición de copia certificada de Acta de Nacimiento </w:t>
            </w:r>
            <w:r>
              <w:rPr>
                <w:b/>
                <w:sz w:val="22"/>
                <w:szCs w:val="22"/>
                <w:lang w:val="es-ES_tradnl"/>
              </w:rPr>
              <w:t xml:space="preserve">integrado al </w:t>
            </w:r>
            <w:proofErr w:type="spellStart"/>
            <w:r>
              <w:rPr>
                <w:b/>
                <w:sz w:val="22"/>
                <w:szCs w:val="22"/>
                <w:lang w:val="es-ES_tradnl"/>
              </w:rPr>
              <w:t>W</w:t>
            </w:r>
            <w:r w:rsidRPr="003B7224">
              <w:rPr>
                <w:b/>
                <w:sz w:val="22"/>
                <w:szCs w:val="22"/>
                <w:lang w:val="es-ES_tradnl"/>
              </w:rPr>
              <w:t>ebservice</w:t>
            </w:r>
            <w:proofErr w:type="spellEnd"/>
            <w:r w:rsidRPr="003B7224">
              <w:rPr>
                <w:b/>
                <w:sz w:val="22"/>
                <w:szCs w:val="22"/>
                <w:lang w:val="es-ES_tradnl"/>
              </w:rPr>
              <w:t xml:space="preserve"> del Gobierno del Estado de Jalisco</w:t>
            </w:r>
          </w:p>
        </w:tc>
      </w:tr>
      <w:tr w:rsidR="00077FFB" w:rsidTr="009D1959">
        <w:tc>
          <w:tcPr>
            <w:tcW w:w="5000" w:type="pct"/>
          </w:tcPr>
          <w:p w:rsidR="00077FFB" w:rsidRPr="005D4ED1" w:rsidRDefault="00077FFB" w:rsidP="005D4ED1">
            <w:pPr>
              <w:pStyle w:val="Default"/>
              <w:rPr>
                <w:b/>
                <w:sz w:val="22"/>
                <w:szCs w:val="22"/>
                <w:lang w:val="es-ES_tradnl"/>
              </w:rPr>
            </w:pPr>
            <w:r>
              <w:rPr>
                <w:sz w:val="22"/>
                <w:szCs w:val="20"/>
                <w:lang w:val="es-ES_tradnl"/>
              </w:rPr>
              <w:t>Permitir realizar bú</w:t>
            </w:r>
            <w:r w:rsidRPr="005D4ED1">
              <w:rPr>
                <w:sz w:val="22"/>
                <w:szCs w:val="20"/>
                <w:lang w:val="es-ES_tradnl"/>
              </w:rPr>
              <w:t xml:space="preserve">squedas por medio de </w:t>
            </w:r>
            <w:r>
              <w:rPr>
                <w:sz w:val="22"/>
                <w:szCs w:val="20"/>
                <w:lang w:val="es-ES_tradnl"/>
              </w:rPr>
              <w:t>CURP</w:t>
            </w:r>
            <w:r w:rsidRPr="005D4ED1">
              <w:rPr>
                <w:sz w:val="22"/>
                <w:szCs w:val="20"/>
                <w:lang w:val="es-ES_tradnl"/>
              </w:rPr>
              <w:t xml:space="preserve"> o nombre, fecha de nacimiento</w:t>
            </w:r>
          </w:p>
        </w:tc>
      </w:tr>
      <w:tr w:rsidR="00077FFB" w:rsidTr="009D1959">
        <w:tc>
          <w:tcPr>
            <w:tcW w:w="5000" w:type="pct"/>
          </w:tcPr>
          <w:p w:rsidR="00077FFB" w:rsidRPr="005D4ED1" w:rsidRDefault="00077FFB" w:rsidP="003B7224">
            <w:pPr>
              <w:pStyle w:val="Default"/>
              <w:rPr>
                <w:b/>
                <w:sz w:val="22"/>
                <w:szCs w:val="22"/>
                <w:lang w:val="es-ES_tradnl"/>
              </w:rPr>
            </w:pPr>
            <w:r>
              <w:rPr>
                <w:sz w:val="22"/>
                <w:szCs w:val="20"/>
                <w:lang w:val="es-ES_tradnl"/>
              </w:rPr>
              <w:t>p</w:t>
            </w:r>
            <w:r w:rsidRPr="005D4ED1">
              <w:rPr>
                <w:sz w:val="22"/>
                <w:szCs w:val="20"/>
                <w:lang w:val="es-ES_tradnl"/>
              </w:rPr>
              <w:t>ermitir la expedición de copias certificadas únicamente de los nacidos en municipio</w:t>
            </w:r>
          </w:p>
        </w:tc>
      </w:tr>
      <w:tr w:rsidR="00077FFB" w:rsidTr="009D1959">
        <w:tc>
          <w:tcPr>
            <w:tcW w:w="5000" w:type="pct"/>
          </w:tcPr>
          <w:p w:rsidR="00077FFB" w:rsidRPr="005D4ED1" w:rsidRDefault="00077FFB" w:rsidP="003B7224">
            <w:pPr>
              <w:widowControl w:val="0"/>
              <w:autoSpaceDE w:val="0"/>
              <w:autoSpaceDN w:val="0"/>
              <w:adjustRightInd w:val="0"/>
              <w:jc w:val="both"/>
              <w:rPr>
                <w:rFonts w:ascii="Arial" w:hAnsi="Arial" w:cs="Arial"/>
                <w:b/>
                <w:lang w:val="es-ES_tradnl"/>
              </w:rPr>
            </w:pPr>
            <w:r>
              <w:rPr>
                <w:rFonts w:ascii="Arial" w:hAnsi="Arial" w:cs="Arial"/>
                <w:szCs w:val="20"/>
              </w:rPr>
              <w:t>p</w:t>
            </w:r>
            <w:r w:rsidRPr="005D4ED1">
              <w:rPr>
                <w:rFonts w:ascii="Arial" w:hAnsi="Arial" w:cs="Arial"/>
                <w:szCs w:val="20"/>
              </w:rPr>
              <w:t>ermite realizar el cobro de la(s) copia(s) certificada(s) de acta de nacimiento</w:t>
            </w:r>
          </w:p>
        </w:tc>
      </w:tr>
      <w:tr w:rsidR="00077FFB" w:rsidTr="009D1959">
        <w:tc>
          <w:tcPr>
            <w:tcW w:w="5000" w:type="pct"/>
          </w:tcPr>
          <w:p w:rsidR="00077FFB" w:rsidRPr="005D4ED1" w:rsidRDefault="00077FFB" w:rsidP="003B7224">
            <w:pPr>
              <w:pStyle w:val="Default"/>
              <w:rPr>
                <w:b/>
                <w:sz w:val="22"/>
                <w:szCs w:val="22"/>
                <w:lang w:val="es-ES_tradnl"/>
              </w:rPr>
            </w:pPr>
            <w:r>
              <w:rPr>
                <w:sz w:val="22"/>
                <w:szCs w:val="20"/>
                <w:lang w:val="es-ES_tradnl"/>
              </w:rPr>
              <w:t>E</w:t>
            </w:r>
            <w:r w:rsidRPr="005D4ED1">
              <w:rPr>
                <w:sz w:val="22"/>
                <w:szCs w:val="20"/>
                <w:lang w:val="es-ES_tradnl"/>
              </w:rPr>
              <w:t>xpedir ticket comprobante de pago</w:t>
            </w:r>
          </w:p>
        </w:tc>
      </w:tr>
      <w:tr w:rsidR="00077FFB" w:rsidTr="009D1959">
        <w:tc>
          <w:tcPr>
            <w:tcW w:w="5000" w:type="pct"/>
          </w:tcPr>
          <w:p w:rsidR="00077FFB" w:rsidRPr="005D4ED1" w:rsidRDefault="00077FFB" w:rsidP="005D4ED1">
            <w:pPr>
              <w:pStyle w:val="Default"/>
              <w:rPr>
                <w:b/>
                <w:sz w:val="22"/>
                <w:szCs w:val="22"/>
                <w:lang w:val="es-ES_tradnl"/>
              </w:rPr>
            </w:pPr>
            <w:r>
              <w:rPr>
                <w:sz w:val="22"/>
                <w:szCs w:val="20"/>
                <w:lang w:val="es-ES_tradnl"/>
              </w:rPr>
              <w:t>E</w:t>
            </w:r>
            <w:r w:rsidRPr="005D4ED1">
              <w:rPr>
                <w:sz w:val="22"/>
                <w:szCs w:val="20"/>
                <w:lang w:val="es-ES_tradnl"/>
              </w:rPr>
              <w:t>xpedir copia certificada de acta de nacimiento</w:t>
            </w:r>
          </w:p>
        </w:tc>
      </w:tr>
      <w:tr w:rsidR="00077FFB" w:rsidTr="009D1959">
        <w:tc>
          <w:tcPr>
            <w:tcW w:w="5000" w:type="pct"/>
          </w:tcPr>
          <w:p w:rsidR="00077FFB" w:rsidRPr="005D4ED1" w:rsidRDefault="00077FFB" w:rsidP="005D4ED1">
            <w:pPr>
              <w:pStyle w:val="Default"/>
              <w:rPr>
                <w:b/>
                <w:sz w:val="22"/>
                <w:szCs w:val="22"/>
                <w:lang w:val="es-ES_tradnl"/>
              </w:rPr>
            </w:pPr>
            <w:r>
              <w:rPr>
                <w:sz w:val="22"/>
                <w:szCs w:val="20"/>
                <w:lang w:val="es-ES_tradnl"/>
              </w:rPr>
              <w:t>G</w:t>
            </w:r>
            <w:r w:rsidRPr="005D4ED1">
              <w:rPr>
                <w:sz w:val="22"/>
                <w:szCs w:val="20"/>
                <w:lang w:val="es-ES_tradnl"/>
              </w:rPr>
              <w:t>uardar transacciones de manera local</w:t>
            </w:r>
          </w:p>
        </w:tc>
      </w:tr>
      <w:tr w:rsidR="00077FFB" w:rsidTr="009D1959">
        <w:tc>
          <w:tcPr>
            <w:tcW w:w="5000" w:type="pct"/>
          </w:tcPr>
          <w:p w:rsidR="00077FFB" w:rsidRPr="005D4ED1" w:rsidRDefault="00077FFB" w:rsidP="005D4ED1">
            <w:pPr>
              <w:pStyle w:val="Default"/>
              <w:rPr>
                <w:b/>
                <w:sz w:val="22"/>
                <w:szCs w:val="22"/>
                <w:lang w:val="es-ES_tradnl"/>
              </w:rPr>
            </w:pPr>
            <w:r>
              <w:rPr>
                <w:sz w:val="22"/>
                <w:szCs w:val="20"/>
                <w:lang w:val="es-ES_tradnl"/>
              </w:rPr>
              <w:t>G</w:t>
            </w:r>
            <w:r w:rsidRPr="005D4ED1">
              <w:rPr>
                <w:sz w:val="22"/>
                <w:szCs w:val="20"/>
                <w:lang w:val="es-ES_tradnl"/>
              </w:rPr>
              <w:t>uardar transacciones en servidor del municipio</w:t>
            </w:r>
          </w:p>
        </w:tc>
      </w:tr>
      <w:tr w:rsidR="00077FFB" w:rsidTr="009D1959">
        <w:tc>
          <w:tcPr>
            <w:tcW w:w="5000" w:type="pct"/>
          </w:tcPr>
          <w:p w:rsidR="00077FFB" w:rsidRPr="005D4ED1" w:rsidRDefault="00077FFB" w:rsidP="005D4ED1">
            <w:pPr>
              <w:pStyle w:val="Default"/>
              <w:rPr>
                <w:b/>
                <w:sz w:val="22"/>
                <w:szCs w:val="22"/>
                <w:lang w:val="es-ES_tradnl"/>
              </w:rPr>
            </w:pPr>
            <w:r>
              <w:rPr>
                <w:sz w:val="22"/>
                <w:szCs w:val="20"/>
                <w:lang w:val="es-ES_tradnl"/>
              </w:rPr>
              <w:t>C</w:t>
            </w:r>
            <w:r w:rsidRPr="005D4ED1">
              <w:rPr>
                <w:sz w:val="22"/>
                <w:szCs w:val="20"/>
                <w:lang w:val="es-ES_tradnl"/>
              </w:rPr>
              <w:t>ontar con sección de configuración de conexiones a datos</w:t>
            </w:r>
          </w:p>
        </w:tc>
      </w:tr>
      <w:tr w:rsidR="00077FFB" w:rsidTr="009D1959">
        <w:tc>
          <w:tcPr>
            <w:tcW w:w="5000" w:type="pct"/>
          </w:tcPr>
          <w:p w:rsidR="00077FFB" w:rsidRPr="005D4ED1" w:rsidRDefault="00077FFB" w:rsidP="005D4ED1">
            <w:pPr>
              <w:pStyle w:val="Default"/>
              <w:rPr>
                <w:b/>
                <w:sz w:val="22"/>
                <w:szCs w:val="22"/>
                <w:lang w:val="es-ES_tradnl"/>
              </w:rPr>
            </w:pPr>
            <w:r>
              <w:rPr>
                <w:sz w:val="22"/>
                <w:szCs w:val="20"/>
                <w:lang w:val="es-ES_tradnl"/>
              </w:rPr>
              <w:t>C</w:t>
            </w:r>
            <w:r w:rsidRPr="005D4ED1">
              <w:rPr>
                <w:sz w:val="22"/>
                <w:szCs w:val="20"/>
                <w:lang w:val="es-ES_tradnl"/>
              </w:rPr>
              <w:t>ontar con sección de configuración de parámetros del kiosco</w:t>
            </w:r>
          </w:p>
        </w:tc>
      </w:tr>
      <w:tr w:rsidR="00077FFB" w:rsidTr="00D42A17">
        <w:tc>
          <w:tcPr>
            <w:tcW w:w="5000" w:type="pct"/>
            <w:shd w:val="clear" w:color="auto" w:fill="D9D9D9" w:themeFill="background1" w:themeFillShade="D9"/>
          </w:tcPr>
          <w:p w:rsidR="00077FFB" w:rsidRPr="003B7224" w:rsidRDefault="00077FFB" w:rsidP="00077FFB">
            <w:pPr>
              <w:pStyle w:val="Default"/>
              <w:rPr>
                <w:b/>
                <w:sz w:val="22"/>
                <w:szCs w:val="22"/>
                <w:lang w:val="es-ES_tradnl"/>
              </w:rPr>
            </w:pPr>
            <w:r>
              <w:rPr>
                <w:b/>
                <w:sz w:val="22"/>
                <w:szCs w:val="22"/>
                <w:lang w:val="es-ES_tradnl"/>
              </w:rPr>
              <w:t xml:space="preserve">2.3.4 </w:t>
            </w:r>
            <w:r w:rsidRPr="003B7224">
              <w:rPr>
                <w:b/>
                <w:sz w:val="22"/>
                <w:szCs w:val="22"/>
                <w:lang w:val="es-ES_tradnl"/>
              </w:rPr>
              <w:t xml:space="preserve">Sistema de expedición de copia certificada de Acta de </w:t>
            </w:r>
            <w:r>
              <w:rPr>
                <w:b/>
                <w:sz w:val="22"/>
                <w:szCs w:val="22"/>
                <w:lang w:val="es-ES_tradnl"/>
              </w:rPr>
              <w:t>Matrimonio</w:t>
            </w:r>
            <w:r w:rsidRPr="003B7224">
              <w:rPr>
                <w:b/>
                <w:sz w:val="22"/>
                <w:szCs w:val="22"/>
                <w:lang w:val="es-ES_tradnl"/>
              </w:rPr>
              <w:t xml:space="preserve"> </w:t>
            </w:r>
            <w:r>
              <w:rPr>
                <w:b/>
                <w:sz w:val="22"/>
                <w:szCs w:val="22"/>
                <w:lang w:val="es-ES_tradnl"/>
              </w:rPr>
              <w:t xml:space="preserve">integrado al </w:t>
            </w:r>
            <w:proofErr w:type="spellStart"/>
            <w:r>
              <w:rPr>
                <w:b/>
                <w:sz w:val="22"/>
                <w:szCs w:val="22"/>
                <w:lang w:val="es-ES_tradnl"/>
              </w:rPr>
              <w:t>W</w:t>
            </w:r>
            <w:r w:rsidRPr="003B7224">
              <w:rPr>
                <w:b/>
                <w:sz w:val="22"/>
                <w:szCs w:val="22"/>
                <w:lang w:val="es-ES_tradnl"/>
              </w:rPr>
              <w:t>ebservice</w:t>
            </w:r>
            <w:proofErr w:type="spellEnd"/>
            <w:r w:rsidRPr="003B7224">
              <w:rPr>
                <w:b/>
                <w:sz w:val="22"/>
                <w:szCs w:val="22"/>
                <w:lang w:val="es-ES_tradnl"/>
              </w:rPr>
              <w:t xml:space="preserve"> del Gobierno del Estado de Jalisco</w:t>
            </w:r>
          </w:p>
        </w:tc>
      </w:tr>
      <w:tr w:rsidR="00077FFB" w:rsidTr="009D1959">
        <w:tc>
          <w:tcPr>
            <w:tcW w:w="5000" w:type="pct"/>
          </w:tcPr>
          <w:p w:rsidR="00077FFB" w:rsidRPr="001535D5" w:rsidRDefault="00077FFB" w:rsidP="001535D5">
            <w:pPr>
              <w:pStyle w:val="Default"/>
              <w:rPr>
                <w:sz w:val="22"/>
                <w:szCs w:val="20"/>
                <w:lang w:val="es-ES_tradnl"/>
              </w:rPr>
            </w:pPr>
            <w:r>
              <w:rPr>
                <w:sz w:val="22"/>
                <w:szCs w:val="20"/>
                <w:lang w:val="es-ES_tradnl"/>
              </w:rPr>
              <w:t>P</w:t>
            </w:r>
            <w:r w:rsidRPr="001535D5">
              <w:rPr>
                <w:sz w:val="22"/>
                <w:szCs w:val="20"/>
                <w:lang w:val="es-ES_tradnl"/>
              </w:rPr>
              <w:t>ermitir realizar búsquedas por medio de nombre y fecha de matrimonio de alguno de los contrayentes</w:t>
            </w:r>
          </w:p>
        </w:tc>
      </w:tr>
      <w:tr w:rsidR="00077FFB" w:rsidTr="009D1959">
        <w:tc>
          <w:tcPr>
            <w:tcW w:w="5000" w:type="pct"/>
          </w:tcPr>
          <w:p w:rsidR="00077FFB" w:rsidRPr="001535D5" w:rsidRDefault="00077FFB" w:rsidP="001535D5">
            <w:pPr>
              <w:pStyle w:val="Default"/>
              <w:rPr>
                <w:sz w:val="22"/>
                <w:szCs w:val="20"/>
                <w:lang w:val="es-ES_tradnl"/>
              </w:rPr>
            </w:pPr>
            <w:r>
              <w:rPr>
                <w:sz w:val="22"/>
                <w:szCs w:val="20"/>
                <w:lang w:val="es-ES_tradnl"/>
              </w:rPr>
              <w:t>P</w:t>
            </w:r>
            <w:r w:rsidRPr="001535D5">
              <w:rPr>
                <w:sz w:val="22"/>
                <w:szCs w:val="20"/>
                <w:lang w:val="es-ES_tradnl"/>
              </w:rPr>
              <w:t>ermitir le expedición de copias certificadas únicamente de los casados en el municipio</w:t>
            </w:r>
          </w:p>
        </w:tc>
      </w:tr>
      <w:tr w:rsidR="00077FFB" w:rsidTr="009D1959">
        <w:tc>
          <w:tcPr>
            <w:tcW w:w="5000" w:type="pct"/>
          </w:tcPr>
          <w:p w:rsidR="00077FFB" w:rsidRPr="001535D5" w:rsidRDefault="00077FFB" w:rsidP="001535D5">
            <w:pPr>
              <w:widowControl w:val="0"/>
              <w:autoSpaceDE w:val="0"/>
              <w:autoSpaceDN w:val="0"/>
              <w:adjustRightInd w:val="0"/>
              <w:jc w:val="both"/>
              <w:rPr>
                <w:rFonts w:ascii="Arial" w:hAnsi="Arial" w:cs="Arial"/>
                <w:b/>
                <w:szCs w:val="20"/>
              </w:rPr>
            </w:pPr>
            <w:r>
              <w:rPr>
                <w:rFonts w:ascii="Arial" w:hAnsi="Arial" w:cs="Arial"/>
                <w:szCs w:val="20"/>
              </w:rPr>
              <w:t>R</w:t>
            </w:r>
            <w:r w:rsidRPr="001535D5">
              <w:rPr>
                <w:rFonts w:ascii="Arial" w:hAnsi="Arial" w:cs="Arial"/>
                <w:szCs w:val="20"/>
              </w:rPr>
              <w:t>ealizar el cobro de la(s) copia(s) certificada(s) de acta de matrimonio</w:t>
            </w:r>
          </w:p>
        </w:tc>
      </w:tr>
      <w:tr w:rsidR="00077FFB" w:rsidTr="009D1959">
        <w:tc>
          <w:tcPr>
            <w:tcW w:w="5000" w:type="pct"/>
          </w:tcPr>
          <w:p w:rsidR="00077FFB" w:rsidRPr="001535D5" w:rsidRDefault="00077FFB" w:rsidP="001535D5">
            <w:pPr>
              <w:pStyle w:val="Default"/>
              <w:rPr>
                <w:sz w:val="22"/>
                <w:szCs w:val="20"/>
                <w:lang w:val="es-ES_tradnl"/>
              </w:rPr>
            </w:pPr>
            <w:r>
              <w:rPr>
                <w:sz w:val="22"/>
                <w:szCs w:val="20"/>
                <w:lang w:val="es-ES_tradnl"/>
              </w:rPr>
              <w:t>E</w:t>
            </w:r>
            <w:r w:rsidRPr="001535D5">
              <w:rPr>
                <w:sz w:val="22"/>
                <w:szCs w:val="20"/>
                <w:lang w:val="es-ES_tradnl"/>
              </w:rPr>
              <w:t>xpedir ticket comprobante de pago</w:t>
            </w:r>
          </w:p>
        </w:tc>
      </w:tr>
      <w:tr w:rsidR="00077FFB" w:rsidTr="009D1959">
        <w:tc>
          <w:tcPr>
            <w:tcW w:w="5000" w:type="pct"/>
          </w:tcPr>
          <w:p w:rsidR="00077FFB" w:rsidRPr="001535D5" w:rsidRDefault="00077FFB" w:rsidP="001535D5">
            <w:pPr>
              <w:pStyle w:val="Default"/>
              <w:rPr>
                <w:sz w:val="22"/>
                <w:szCs w:val="20"/>
                <w:lang w:val="es-ES_tradnl"/>
              </w:rPr>
            </w:pPr>
            <w:r>
              <w:rPr>
                <w:sz w:val="22"/>
                <w:szCs w:val="20"/>
                <w:lang w:val="es-ES_tradnl"/>
              </w:rPr>
              <w:t>E</w:t>
            </w:r>
            <w:r w:rsidRPr="001535D5">
              <w:rPr>
                <w:sz w:val="22"/>
                <w:szCs w:val="20"/>
                <w:lang w:val="es-ES_tradnl"/>
              </w:rPr>
              <w:t>xpedir copia certificada de acta de nacimiento</w:t>
            </w:r>
          </w:p>
        </w:tc>
      </w:tr>
      <w:tr w:rsidR="00077FFB" w:rsidTr="009D1959">
        <w:tc>
          <w:tcPr>
            <w:tcW w:w="5000" w:type="pct"/>
          </w:tcPr>
          <w:p w:rsidR="00077FFB" w:rsidRPr="001535D5" w:rsidRDefault="00077FFB" w:rsidP="001535D5">
            <w:pPr>
              <w:pStyle w:val="Default"/>
              <w:rPr>
                <w:sz w:val="22"/>
                <w:szCs w:val="20"/>
                <w:lang w:val="es-ES_tradnl"/>
              </w:rPr>
            </w:pPr>
            <w:r>
              <w:rPr>
                <w:sz w:val="22"/>
                <w:szCs w:val="20"/>
                <w:lang w:val="es-ES_tradnl"/>
              </w:rPr>
              <w:t>G</w:t>
            </w:r>
            <w:r w:rsidRPr="001535D5">
              <w:rPr>
                <w:sz w:val="22"/>
                <w:szCs w:val="20"/>
                <w:lang w:val="es-ES_tradnl"/>
              </w:rPr>
              <w:t>uardar transacciones de manera local</w:t>
            </w:r>
          </w:p>
        </w:tc>
      </w:tr>
      <w:tr w:rsidR="00077FFB" w:rsidTr="009D1959">
        <w:tc>
          <w:tcPr>
            <w:tcW w:w="5000" w:type="pct"/>
          </w:tcPr>
          <w:p w:rsidR="00077FFB" w:rsidRPr="001535D5" w:rsidRDefault="00077FFB" w:rsidP="001535D5">
            <w:pPr>
              <w:pStyle w:val="Default"/>
              <w:rPr>
                <w:sz w:val="22"/>
                <w:szCs w:val="20"/>
                <w:lang w:val="es-ES_tradnl"/>
              </w:rPr>
            </w:pPr>
            <w:r>
              <w:rPr>
                <w:sz w:val="22"/>
                <w:szCs w:val="20"/>
                <w:lang w:val="es-ES_tradnl"/>
              </w:rPr>
              <w:t>G</w:t>
            </w:r>
            <w:r w:rsidRPr="001535D5">
              <w:rPr>
                <w:sz w:val="22"/>
                <w:szCs w:val="20"/>
                <w:lang w:val="es-ES_tradnl"/>
              </w:rPr>
              <w:t>uardar transacciones en servidor del municipio</w:t>
            </w:r>
          </w:p>
        </w:tc>
      </w:tr>
      <w:tr w:rsidR="00077FFB" w:rsidTr="009D1959">
        <w:tc>
          <w:tcPr>
            <w:tcW w:w="5000" w:type="pct"/>
          </w:tcPr>
          <w:p w:rsidR="00077FFB" w:rsidRPr="001535D5" w:rsidRDefault="00077FFB" w:rsidP="001535D5">
            <w:pPr>
              <w:pStyle w:val="Default"/>
              <w:rPr>
                <w:sz w:val="22"/>
                <w:szCs w:val="20"/>
                <w:lang w:val="es-ES_tradnl"/>
              </w:rPr>
            </w:pPr>
            <w:r>
              <w:rPr>
                <w:sz w:val="22"/>
                <w:szCs w:val="20"/>
                <w:lang w:val="es-ES_tradnl"/>
              </w:rPr>
              <w:t>Co</w:t>
            </w:r>
            <w:r w:rsidRPr="001535D5">
              <w:rPr>
                <w:sz w:val="22"/>
                <w:szCs w:val="20"/>
                <w:lang w:val="es-ES_tradnl"/>
              </w:rPr>
              <w:t>ntar con sección de configuración de conexiones a datos</w:t>
            </w:r>
          </w:p>
        </w:tc>
      </w:tr>
      <w:tr w:rsidR="00077FFB" w:rsidTr="009D1959">
        <w:tc>
          <w:tcPr>
            <w:tcW w:w="5000" w:type="pct"/>
          </w:tcPr>
          <w:p w:rsidR="00077FFB" w:rsidRPr="001535D5" w:rsidRDefault="00077FFB" w:rsidP="001535D5">
            <w:pPr>
              <w:pStyle w:val="Default"/>
              <w:rPr>
                <w:sz w:val="22"/>
                <w:szCs w:val="20"/>
                <w:lang w:val="es-ES_tradnl"/>
              </w:rPr>
            </w:pPr>
            <w:r>
              <w:rPr>
                <w:sz w:val="22"/>
                <w:szCs w:val="20"/>
                <w:lang w:val="es-ES_tradnl"/>
              </w:rPr>
              <w:t>C</w:t>
            </w:r>
            <w:r w:rsidRPr="001535D5">
              <w:rPr>
                <w:sz w:val="22"/>
                <w:szCs w:val="20"/>
                <w:lang w:val="es-ES_tradnl"/>
              </w:rPr>
              <w:t>ontar con sección de configuración de parámetros del kiosco</w:t>
            </w:r>
          </w:p>
        </w:tc>
      </w:tr>
      <w:tr w:rsidR="00077FFB" w:rsidTr="00D42A17">
        <w:tc>
          <w:tcPr>
            <w:tcW w:w="5000" w:type="pct"/>
            <w:shd w:val="clear" w:color="auto" w:fill="D9D9D9" w:themeFill="background1" w:themeFillShade="D9"/>
          </w:tcPr>
          <w:p w:rsidR="00077FFB" w:rsidRPr="00036D6B" w:rsidRDefault="00077FFB" w:rsidP="00077FFB">
            <w:pPr>
              <w:pStyle w:val="Default"/>
              <w:rPr>
                <w:b/>
                <w:sz w:val="22"/>
                <w:szCs w:val="20"/>
                <w:lang w:val="es-ES_tradnl"/>
              </w:rPr>
            </w:pPr>
            <w:r>
              <w:rPr>
                <w:b/>
                <w:sz w:val="22"/>
                <w:szCs w:val="20"/>
                <w:lang w:val="es-ES_tradnl"/>
              </w:rPr>
              <w:t xml:space="preserve">2.3.5 </w:t>
            </w:r>
            <w:r w:rsidRPr="00036D6B">
              <w:rPr>
                <w:b/>
                <w:sz w:val="22"/>
                <w:szCs w:val="20"/>
                <w:lang w:val="es-ES_tradnl"/>
              </w:rPr>
              <w:t>Sistema de reimpresión de CURP integrado al RENAPO</w:t>
            </w:r>
          </w:p>
        </w:tc>
      </w:tr>
      <w:tr w:rsidR="00077FFB" w:rsidTr="009D1959">
        <w:tc>
          <w:tcPr>
            <w:tcW w:w="5000" w:type="pct"/>
          </w:tcPr>
          <w:p w:rsidR="00077FFB" w:rsidRPr="00036D6B" w:rsidRDefault="00077FFB" w:rsidP="00036D6B">
            <w:pPr>
              <w:pStyle w:val="Default"/>
              <w:rPr>
                <w:sz w:val="22"/>
                <w:szCs w:val="20"/>
                <w:lang w:val="es-ES_tradnl"/>
              </w:rPr>
            </w:pPr>
            <w:r>
              <w:rPr>
                <w:sz w:val="22"/>
                <w:szCs w:val="20"/>
                <w:lang w:val="es-ES_tradnl"/>
              </w:rPr>
              <w:t>P</w:t>
            </w:r>
            <w:r w:rsidRPr="00036D6B">
              <w:rPr>
                <w:sz w:val="22"/>
                <w:szCs w:val="20"/>
                <w:lang w:val="es-ES_tradnl"/>
              </w:rPr>
              <w:t xml:space="preserve">ermitir realizar búsquedas por medio de </w:t>
            </w:r>
            <w:r>
              <w:rPr>
                <w:sz w:val="22"/>
                <w:szCs w:val="20"/>
                <w:lang w:val="es-ES_tradnl"/>
              </w:rPr>
              <w:t>CURP</w:t>
            </w:r>
            <w:r w:rsidRPr="00036D6B">
              <w:rPr>
                <w:sz w:val="22"/>
                <w:szCs w:val="20"/>
                <w:lang w:val="es-ES_tradnl"/>
              </w:rPr>
              <w:t xml:space="preserve"> y nombre, fecha de nacimiento y loc</w:t>
            </w:r>
            <w:r>
              <w:rPr>
                <w:sz w:val="22"/>
                <w:szCs w:val="20"/>
                <w:lang w:val="es-ES_tradnl"/>
              </w:rPr>
              <w:t xml:space="preserve">alidad mediante integración al </w:t>
            </w:r>
            <w:proofErr w:type="spellStart"/>
            <w:r>
              <w:rPr>
                <w:sz w:val="22"/>
                <w:szCs w:val="20"/>
                <w:lang w:val="es-ES_tradnl"/>
              </w:rPr>
              <w:t>W</w:t>
            </w:r>
            <w:r w:rsidRPr="00036D6B">
              <w:rPr>
                <w:sz w:val="22"/>
                <w:szCs w:val="20"/>
                <w:lang w:val="es-ES_tradnl"/>
              </w:rPr>
              <w:t>ebservice</w:t>
            </w:r>
            <w:proofErr w:type="spellEnd"/>
            <w:r w:rsidRPr="00036D6B">
              <w:rPr>
                <w:sz w:val="22"/>
                <w:szCs w:val="20"/>
                <w:lang w:val="es-ES_tradnl"/>
              </w:rPr>
              <w:t xml:space="preserve"> de </w:t>
            </w:r>
            <w:r>
              <w:rPr>
                <w:sz w:val="22"/>
                <w:szCs w:val="20"/>
                <w:lang w:val="es-ES_tradnl"/>
              </w:rPr>
              <w:t>RENAPO</w:t>
            </w:r>
          </w:p>
        </w:tc>
      </w:tr>
      <w:tr w:rsidR="00077FFB" w:rsidTr="009D1959">
        <w:tc>
          <w:tcPr>
            <w:tcW w:w="5000" w:type="pct"/>
          </w:tcPr>
          <w:p w:rsidR="00077FFB" w:rsidRPr="00036D6B" w:rsidRDefault="00077FFB" w:rsidP="00036D6B">
            <w:pPr>
              <w:pStyle w:val="Default"/>
              <w:rPr>
                <w:sz w:val="22"/>
                <w:szCs w:val="20"/>
                <w:lang w:val="es-ES_tradnl"/>
              </w:rPr>
            </w:pPr>
            <w:r>
              <w:rPr>
                <w:sz w:val="22"/>
                <w:szCs w:val="20"/>
                <w:lang w:val="es-ES_tradnl"/>
              </w:rPr>
              <w:t>E</w:t>
            </w:r>
            <w:r w:rsidRPr="00036D6B">
              <w:rPr>
                <w:sz w:val="22"/>
                <w:szCs w:val="20"/>
                <w:lang w:val="es-ES_tradnl"/>
              </w:rPr>
              <w:t xml:space="preserve">xpedir la </w:t>
            </w:r>
            <w:r>
              <w:rPr>
                <w:sz w:val="22"/>
                <w:szCs w:val="20"/>
                <w:lang w:val="es-ES_tradnl"/>
              </w:rPr>
              <w:t>CURP</w:t>
            </w:r>
          </w:p>
        </w:tc>
      </w:tr>
      <w:tr w:rsidR="00077FFB" w:rsidTr="009D1959">
        <w:tc>
          <w:tcPr>
            <w:tcW w:w="5000" w:type="pct"/>
          </w:tcPr>
          <w:p w:rsidR="00077FFB" w:rsidRPr="00036D6B" w:rsidRDefault="00077FFB" w:rsidP="00036D6B">
            <w:pPr>
              <w:pStyle w:val="Default"/>
              <w:rPr>
                <w:sz w:val="22"/>
                <w:szCs w:val="20"/>
                <w:lang w:val="es-ES_tradnl"/>
              </w:rPr>
            </w:pPr>
            <w:r>
              <w:rPr>
                <w:sz w:val="22"/>
                <w:szCs w:val="20"/>
                <w:lang w:val="es-ES_tradnl"/>
              </w:rPr>
              <w:t>G</w:t>
            </w:r>
            <w:r w:rsidRPr="00036D6B">
              <w:rPr>
                <w:sz w:val="22"/>
                <w:szCs w:val="20"/>
                <w:lang w:val="es-ES_tradnl"/>
              </w:rPr>
              <w:t>uardar transacciones de manera local</w:t>
            </w:r>
          </w:p>
        </w:tc>
      </w:tr>
      <w:tr w:rsidR="00077FFB" w:rsidTr="009D1959">
        <w:tc>
          <w:tcPr>
            <w:tcW w:w="5000" w:type="pct"/>
          </w:tcPr>
          <w:p w:rsidR="00077FFB" w:rsidRPr="00036D6B" w:rsidRDefault="00077FFB" w:rsidP="00036D6B">
            <w:pPr>
              <w:pStyle w:val="Default"/>
              <w:rPr>
                <w:sz w:val="22"/>
                <w:szCs w:val="20"/>
                <w:lang w:val="es-ES_tradnl"/>
              </w:rPr>
            </w:pPr>
            <w:r>
              <w:rPr>
                <w:sz w:val="22"/>
                <w:szCs w:val="20"/>
                <w:lang w:val="es-ES_tradnl"/>
              </w:rPr>
              <w:t>G</w:t>
            </w:r>
            <w:r w:rsidRPr="00036D6B">
              <w:rPr>
                <w:sz w:val="22"/>
                <w:szCs w:val="20"/>
                <w:lang w:val="es-ES_tradnl"/>
              </w:rPr>
              <w:t>uardar transacciones en servidor del municipio</w:t>
            </w:r>
          </w:p>
        </w:tc>
      </w:tr>
      <w:tr w:rsidR="00077FFB" w:rsidTr="009D1959">
        <w:tc>
          <w:tcPr>
            <w:tcW w:w="5000" w:type="pct"/>
          </w:tcPr>
          <w:p w:rsidR="00077FFB" w:rsidRPr="00036D6B" w:rsidRDefault="00077FFB" w:rsidP="00036D6B">
            <w:pPr>
              <w:pStyle w:val="Default"/>
              <w:rPr>
                <w:sz w:val="22"/>
                <w:szCs w:val="20"/>
                <w:lang w:val="es-ES_tradnl"/>
              </w:rPr>
            </w:pPr>
            <w:r>
              <w:rPr>
                <w:sz w:val="22"/>
                <w:szCs w:val="20"/>
                <w:lang w:val="es-ES_tradnl"/>
              </w:rPr>
              <w:t>C</w:t>
            </w:r>
            <w:r w:rsidRPr="00036D6B">
              <w:rPr>
                <w:sz w:val="22"/>
                <w:szCs w:val="20"/>
                <w:lang w:val="es-ES_tradnl"/>
              </w:rPr>
              <w:t>ontar con sección de configuración de conexiones a datos</w:t>
            </w:r>
          </w:p>
        </w:tc>
      </w:tr>
      <w:tr w:rsidR="00077FFB" w:rsidTr="009D1959">
        <w:tc>
          <w:tcPr>
            <w:tcW w:w="5000" w:type="pct"/>
          </w:tcPr>
          <w:p w:rsidR="00077FFB" w:rsidRPr="00036D6B" w:rsidRDefault="00077FFB" w:rsidP="00036D6B">
            <w:pPr>
              <w:pStyle w:val="Default"/>
              <w:rPr>
                <w:sz w:val="22"/>
                <w:szCs w:val="20"/>
                <w:lang w:val="es-ES_tradnl"/>
              </w:rPr>
            </w:pPr>
            <w:r>
              <w:rPr>
                <w:sz w:val="22"/>
                <w:szCs w:val="20"/>
                <w:lang w:val="es-ES_tradnl"/>
              </w:rPr>
              <w:t>Contar con secció</w:t>
            </w:r>
            <w:r w:rsidRPr="00036D6B">
              <w:rPr>
                <w:sz w:val="22"/>
                <w:szCs w:val="20"/>
                <w:lang w:val="es-ES_tradnl"/>
              </w:rPr>
              <w:t>n de configuración de parámetros del kiosco</w:t>
            </w:r>
          </w:p>
        </w:tc>
      </w:tr>
    </w:tbl>
    <w:p w:rsidR="009D1959" w:rsidRDefault="009D1959" w:rsidP="009F195F">
      <w:pPr>
        <w:spacing w:after="0"/>
        <w:rPr>
          <w:rFonts w:ascii="Arial" w:hAnsi="Arial" w:cs="Arial"/>
        </w:rPr>
      </w:pPr>
    </w:p>
    <w:p w:rsidR="00D42A17" w:rsidRPr="00B24D72" w:rsidRDefault="00F2584E" w:rsidP="009F195F">
      <w:pPr>
        <w:spacing w:after="0"/>
        <w:rPr>
          <w:rFonts w:ascii="Arial" w:hAnsi="Arial" w:cs="Arial"/>
          <w:b/>
        </w:rPr>
      </w:pPr>
      <w:r>
        <w:rPr>
          <w:rFonts w:ascii="Arial" w:hAnsi="Arial" w:cs="Arial"/>
          <w:b/>
        </w:rPr>
        <w:t xml:space="preserve">3. </w:t>
      </w:r>
      <w:r w:rsidRPr="00B24D72">
        <w:rPr>
          <w:rFonts w:ascii="Arial" w:hAnsi="Arial" w:cs="Arial"/>
          <w:b/>
        </w:rPr>
        <w:t>ENTREGABLES</w:t>
      </w:r>
    </w:p>
    <w:p w:rsidR="00D42A17" w:rsidRDefault="00D42A17" w:rsidP="009F195F">
      <w:pPr>
        <w:spacing w:after="0"/>
        <w:rPr>
          <w:rFonts w:ascii="Arial" w:hAnsi="Arial" w:cs="Arial"/>
        </w:rPr>
      </w:pPr>
    </w:p>
    <w:p w:rsidR="00D42A17" w:rsidRPr="00F2584E" w:rsidRDefault="00D42A17" w:rsidP="00F2584E">
      <w:pPr>
        <w:pStyle w:val="ListParagraph"/>
        <w:numPr>
          <w:ilvl w:val="0"/>
          <w:numId w:val="32"/>
        </w:numPr>
        <w:spacing w:after="0"/>
        <w:rPr>
          <w:rFonts w:ascii="Arial" w:hAnsi="Arial" w:cs="Arial"/>
        </w:rPr>
      </w:pPr>
      <w:r w:rsidRPr="00F2584E">
        <w:rPr>
          <w:rFonts w:ascii="Arial" w:hAnsi="Arial" w:cs="Arial"/>
        </w:rPr>
        <w:t xml:space="preserve">Manual de </w:t>
      </w:r>
      <w:r w:rsidR="0061057F" w:rsidRPr="00F2584E">
        <w:rPr>
          <w:rFonts w:ascii="Arial" w:hAnsi="Arial" w:cs="Arial"/>
        </w:rPr>
        <w:t>operación y mantenimiento</w:t>
      </w:r>
    </w:p>
    <w:p w:rsidR="0061057F" w:rsidRPr="00F2584E" w:rsidRDefault="0061057F" w:rsidP="00F2584E">
      <w:pPr>
        <w:pStyle w:val="ListParagraph"/>
        <w:numPr>
          <w:ilvl w:val="0"/>
          <w:numId w:val="32"/>
        </w:numPr>
        <w:spacing w:after="0"/>
        <w:rPr>
          <w:rFonts w:ascii="Arial" w:hAnsi="Arial" w:cs="Arial"/>
        </w:rPr>
      </w:pPr>
      <w:r w:rsidRPr="00F2584E">
        <w:rPr>
          <w:rFonts w:ascii="Arial" w:hAnsi="Arial" w:cs="Arial"/>
        </w:rPr>
        <w:t>Manual técnico en donde se describa la configuración y uso de los componentes para la implementación de software bajo desarrollos a la medida</w:t>
      </w:r>
    </w:p>
    <w:p w:rsidR="0061057F" w:rsidRPr="00F2584E" w:rsidRDefault="0061057F" w:rsidP="00F2584E">
      <w:pPr>
        <w:pStyle w:val="ListParagraph"/>
        <w:numPr>
          <w:ilvl w:val="0"/>
          <w:numId w:val="32"/>
        </w:numPr>
        <w:spacing w:after="0"/>
        <w:rPr>
          <w:rFonts w:ascii="Arial" w:hAnsi="Arial" w:cs="Arial"/>
        </w:rPr>
      </w:pPr>
      <w:r w:rsidRPr="00F2584E">
        <w:rPr>
          <w:rFonts w:ascii="Arial" w:hAnsi="Arial" w:cs="Arial"/>
        </w:rPr>
        <w:t>Manual del administrador</w:t>
      </w:r>
    </w:p>
    <w:p w:rsidR="0061057F" w:rsidRDefault="0061057F" w:rsidP="009F195F">
      <w:pPr>
        <w:spacing w:after="0"/>
        <w:rPr>
          <w:rFonts w:ascii="Arial" w:hAnsi="Arial" w:cs="Arial"/>
        </w:rPr>
      </w:pPr>
    </w:p>
    <w:p w:rsidR="0061057F" w:rsidRDefault="0061057F" w:rsidP="0054274C">
      <w:pPr>
        <w:spacing w:after="0"/>
        <w:jc w:val="both"/>
        <w:rPr>
          <w:rFonts w:ascii="Arial" w:hAnsi="Arial" w:cs="Arial"/>
        </w:rPr>
      </w:pPr>
      <w:r w:rsidRPr="0061057F">
        <w:rPr>
          <w:rFonts w:ascii="Arial" w:hAnsi="Arial" w:cs="Arial"/>
        </w:rPr>
        <w:lastRenderedPageBreak/>
        <w:t>La documentación deberá ser entregada en medio impresa y medio electrónica.</w:t>
      </w:r>
    </w:p>
    <w:p w:rsidR="0054274C" w:rsidRDefault="0054274C" w:rsidP="0054274C">
      <w:pPr>
        <w:spacing w:after="0"/>
        <w:jc w:val="both"/>
        <w:rPr>
          <w:rFonts w:ascii="Arial" w:hAnsi="Arial" w:cs="Arial"/>
        </w:rPr>
      </w:pPr>
    </w:p>
    <w:p w:rsidR="0054274C" w:rsidRPr="00B24D72" w:rsidRDefault="006E415E" w:rsidP="0054274C">
      <w:pPr>
        <w:spacing w:after="0"/>
        <w:jc w:val="both"/>
        <w:rPr>
          <w:rFonts w:ascii="Arial" w:hAnsi="Arial" w:cs="Arial"/>
          <w:b/>
        </w:rPr>
      </w:pPr>
      <w:r>
        <w:rPr>
          <w:rFonts w:ascii="Arial" w:hAnsi="Arial" w:cs="Arial"/>
          <w:b/>
        </w:rPr>
        <w:t xml:space="preserve">4. </w:t>
      </w:r>
      <w:r w:rsidRPr="00B24D72">
        <w:rPr>
          <w:rFonts w:ascii="Arial" w:hAnsi="Arial" w:cs="Arial"/>
          <w:b/>
        </w:rPr>
        <w:t>OCX Y LIBRERÍAS</w:t>
      </w:r>
    </w:p>
    <w:p w:rsidR="0054274C" w:rsidRDefault="0054274C" w:rsidP="0054274C">
      <w:pPr>
        <w:spacing w:after="0"/>
        <w:ind w:firstLine="708"/>
        <w:jc w:val="both"/>
        <w:rPr>
          <w:rFonts w:ascii="Arial" w:hAnsi="Arial" w:cs="Arial"/>
        </w:rPr>
      </w:pPr>
    </w:p>
    <w:p w:rsidR="0054274C" w:rsidRDefault="0054274C" w:rsidP="0054274C">
      <w:pPr>
        <w:spacing w:after="0"/>
        <w:jc w:val="both"/>
        <w:rPr>
          <w:rFonts w:ascii="Arial" w:hAnsi="Arial" w:cs="Arial"/>
          <w:lang w:val="es-ES_tradnl"/>
        </w:rPr>
      </w:pPr>
      <w:r>
        <w:rPr>
          <w:rFonts w:ascii="Arial" w:hAnsi="Arial" w:cs="Arial"/>
        </w:rPr>
        <w:t xml:space="preserve">Las librerías que se entregan para la manipulación de los dispositivos </w:t>
      </w:r>
      <w:proofErr w:type="spellStart"/>
      <w:r>
        <w:rPr>
          <w:rFonts w:ascii="Arial" w:hAnsi="Arial" w:cs="Arial"/>
        </w:rPr>
        <w:t>vending</w:t>
      </w:r>
      <w:proofErr w:type="spellEnd"/>
      <w:r>
        <w:rPr>
          <w:rFonts w:ascii="Arial" w:hAnsi="Arial" w:cs="Arial"/>
        </w:rPr>
        <w:t xml:space="preserve"> serán compatibles con los siguientes lenguajes: V</w:t>
      </w:r>
      <w:proofErr w:type="spellStart"/>
      <w:r>
        <w:rPr>
          <w:rFonts w:ascii="Arial" w:hAnsi="Arial" w:cs="Arial"/>
          <w:lang w:val="es-ES_tradnl"/>
        </w:rPr>
        <w:t>isual</w:t>
      </w:r>
      <w:proofErr w:type="spellEnd"/>
      <w:r>
        <w:rPr>
          <w:rFonts w:ascii="Arial" w:hAnsi="Arial" w:cs="Arial"/>
          <w:lang w:val="es-ES_tradnl"/>
        </w:rPr>
        <w:t xml:space="preserve"> Basic, Visual B</w:t>
      </w:r>
      <w:r w:rsidRPr="0054274C">
        <w:rPr>
          <w:rFonts w:ascii="Arial" w:hAnsi="Arial" w:cs="Arial"/>
          <w:lang w:val="es-ES_tradnl"/>
        </w:rPr>
        <w:t xml:space="preserve">asic.net, </w:t>
      </w:r>
      <w:proofErr w:type="spellStart"/>
      <w:r>
        <w:rPr>
          <w:rFonts w:ascii="Arial" w:hAnsi="Arial" w:cs="Arial"/>
          <w:lang w:val="es-ES_tradnl"/>
        </w:rPr>
        <w:t>P</w:t>
      </w:r>
      <w:r w:rsidRPr="0054274C">
        <w:rPr>
          <w:rFonts w:ascii="Arial" w:hAnsi="Arial" w:cs="Arial"/>
          <w:lang w:val="es-ES_tradnl"/>
        </w:rPr>
        <w:t>ower</w:t>
      </w:r>
      <w:proofErr w:type="spellEnd"/>
      <w:r w:rsidRPr="0054274C">
        <w:rPr>
          <w:rFonts w:ascii="Arial" w:hAnsi="Arial" w:cs="Arial"/>
          <w:lang w:val="es-ES_tradnl"/>
        </w:rPr>
        <w:t xml:space="preserve"> </w:t>
      </w:r>
      <w:proofErr w:type="spellStart"/>
      <w:r>
        <w:rPr>
          <w:rFonts w:ascii="Arial" w:hAnsi="Arial" w:cs="Arial"/>
          <w:lang w:val="es-ES_tradnl"/>
        </w:rPr>
        <w:t>Builder</w:t>
      </w:r>
      <w:proofErr w:type="spellEnd"/>
      <w:r>
        <w:rPr>
          <w:rFonts w:ascii="Arial" w:hAnsi="Arial" w:cs="Arial"/>
          <w:lang w:val="es-ES_tradnl"/>
        </w:rPr>
        <w:t xml:space="preserve">, </w:t>
      </w:r>
      <w:proofErr w:type="spellStart"/>
      <w:r>
        <w:rPr>
          <w:rFonts w:ascii="Arial" w:hAnsi="Arial" w:cs="Arial"/>
          <w:lang w:val="es-ES_tradnl"/>
        </w:rPr>
        <w:t>D</w:t>
      </w:r>
      <w:r w:rsidRPr="0054274C">
        <w:rPr>
          <w:rFonts w:ascii="Arial" w:hAnsi="Arial" w:cs="Arial"/>
          <w:lang w:val="es-ES_tradnl"/>
        </w:rPr>
        <w:t>elphi</w:t>
      </w:r>
      <w:proofErr w:type="spellEnd"/>
      <w:r w:rsidRPr="0054274C">
        <w:rPr>
          <w:rFonts w:ascii="Arial" w:hAnsi="Arial" w:cs="Arial"/>
          <w:lang w:val="es-ES_tradnl"/>
        </w:rPr>
        <w:t xml:space="preserve">, </w:t>
      </w:r>
      <w:r>
        <w:rPr>
          <w:rFonts w:ascii="Arial" w:hAnsi="Arial" w:cs="Arial"/>
          <w:lang w:val="es-ES_tradnl"/>
        </w:rPr>
        <w:t>Visual C</w:t>
      </w:r>
      <w:r w:rsidRPr="0054274C">
        <w:rPr>
          <w:rFonts w:ascii="Arial" w:hAnsi="Arial" w:cs="Arial"/>
          <w:lang w:val="es-ES_tradnl"/>
        </w:rPr>
        <w:t xml:space="preserve">++, </w:t>
      </w:r>
      <w:r>
        <w:rPr>
          <w:rFonts w:ascii="Arial" w:hAnsi="Arial" w:cs="Arial"/>
          <w:lang w:val="es-ES_tradnl"/>
        </w:rPr>
        <w:t>VFP</w:t>
      </w:r>
      <w:r w:rsidRPr="0054274C">
        <w:rPr>
          <w:rFonts w:ascii="Arial" w:hAnsi="Arial" w:cs="Arial"/>
          <w:lang w:val="es-ES_tradnl"/>
        </w:rPr>
        <w:t xml:space="preserve">, </w:t>
      </w:r>
      <w:r>
        <w:rPr>
          <w:rFonts w:ascii="Arial" w:hAnsi="Arial" w:cs="Arial"/>
          <w:lang w:val="es-ES_tradnl"/>
        </w:rPr>
        <w:t>L</w:t>
      </w:r>
      <w:r w:rsidRPr="0054274C">
        <w:rPr>
          <w:rFonts w:ascii="Arial" w:hAnsi="Arial" w:cs="Arial"/>
          <w:lang w:val="es-ES_tradnl"/>
        </w:rPr>
        <w:t xml:space="preserve">inux, </w:t>
      </w:r>
      <w:r>
        <w:rPr>
          <w:rFonts w:ascii="Arial" w:hAnsi="Arial" w:cs="Arial"/>
          <w:lang w:val="es-ES_tradnl"/>
        </w:rPr>
        <w:t>PHP</w:t>
      </w:r>
      <w:r w:rsidRPr="0054274C">
        <w:rPr>
          <w:rFonts w:ascii="Arial" w:hAnsi="Arial" w:cs="Arial"/>
          <w:lang w:val="es-ES_tradnl"/>
        </w:rPr>
        <w:t xml:space="preserve">, </w:t>
      </w:r>
      <w:proofErr w:type="spellStart"/>
      <w:r>
        <w:rPr>
          <w:rFonts w:ascii="Arial" w:hAnsi="Arial" w:cs="Arial"/>
          <w:lang w:val="es-ES_tradnl"/>
        </w:rPr>
        <w:t>Action</w:t>
      </w:r>
      <w:proofErr w:type="spellEnd"/>
      <w:r>
        <w:rPr>
          <w:rFonts w:ascii="Arial" w:hAnsi="Arial" w:cs="Arial"/>
          <w:lang w:val="es-ES_tradnl"/>
        </w:rPr>
        <w:t xml:space="preserve"> S</w:t>
      </w:r>
      <w:r w:rsidRPr="0054274C">
        <w:rPr>
          <w:rFonts w:ascii="Arial" w:hAnsi="Arial" w:cs="Arial"/>
          <w:lang w:val="es-ES_tradnl"/>
        </w:rPr>
        <w:t xml:space="preserve">cript, </w:t>
      </w:r>
      <w:r>
        <w:rPr>
          <w:rFonts w:ascii="Arial" w:hAnsi="Arial" w:cs="Arial"/>
          <w:lang w:val="es-ES_tradnl"/>
        </w:rPr>
        <w:t>CGI</w:t>
      </w:r>
      <w:r w:rsidRPr="0054274C">
        <w:rPr>
          <w:rFonts w:ascii="Arial" w:hAnsi="Arial" w:cs="Arial"/>
          <w:lang w:val="es-ES_tradnl"/>
        </w:rPr>
        <w:t xml:space="preserve">, </w:t>
      </w:r>
      <w:r>
        <w:rPr>
          <w:rFonts w:ascii="Arial" w:hAnsi="Arial" w:cs="Arial"/>
          <w:lang w:val="es-ES_tradnl"/>
        </w:rPr>
        <w:t>ASP y J</w:t>
      </w:r>
      <w:r w:rsidRPr="0054274C">
        <w:rPr>
          <w:rFonts w:ascii="Arial" w:hAnsi="Arial" w:cs="Arial"/>
          <w:lang w:val="es-ES_tradnl"/>
        </w:rPr>
        <w:t>ava.</w:t>
      </w:r>
    </w:p>
    <w:p w:rsidR="006E4E9B" w:rsidRDefault="006E4E9B" w:rsidP="0054274C">
      <w:pPr>
        <w:spacing w:after="0"/>
        <w:jc w:val="both"/>
        <w:rPr>
          <w:rFonts w:ascii="Arial" w:hAnsi="Arial" w:cs="Arial"/>
          <w:lang w:val="es-ES_tradnl"/>
        </w:rPr>
      </w:pPr>
    </w:p>
    <w:p w:rsidR="00F02B87" w:rsidRPr="00F02B87" w:rsidRDefault="00FA4B68" w:rsidP="00F02B87">
      <w:pPr>
        <w:spacing w:after="0"/>
        <w:jc w:val="both"/>
        <w:rPr>
          <w:rFonts w:ascii="Arial" w:hAnsi="Arial" w:cs="Arial"/>
          <w:b/>
        </w:rPr>
      </w:pPr>
      <w:r>
        <w:rPr>
          <w:rFonts w:ascii="Arial" w:hAnsi="Arial" w:cs="Arial"/>
          <w:b/>
        </w:rPr>
        <w:t>5. CAPACITACIÓ</w:t>
      </w:r>
      <w:r w:rsidR="00F02B87" w:rsidRPr="00F02B87">
        <w:rPr>
          <w:rFonts w:ascii="Arial" w:hAnsi="Arial" w:cs="Arial"/>
          <w:b/>
        </w:rPr>
        <w:t>N</w:t>
      </w:r>
    </w:p>
    <w:p w:rsidR="00F02B87" w:rsidRDefault="00F02B87" w:rsidP="00F02B87">
      <w:pPr>
        <w:spacing w:after="0"/>
        <w:jc w:val="both"/>
        <w:rPr>
          <w:rFonts w:ascii="Arial" w:hAnsi="Arial" w:cs="Arial"/>
        </w:rPr>
      </w:pPr>
    </w:p>
    <w:p w:rsidR="00F02B87" w:rsidRPr="00F02B87" w:rsidRDefault="00F02B87" w:rsidP="00F02B87">
      <w:pPr>
        <w:spacing w:after="0"/>
        <w:jc w:val="both"/>
        <w:rPr>
          <w:rFonts w:ascii="Arial" w:hAnsi="Arial" w:cs="Arial"/>
        </w:rPr>
      </w:pPr>
      <w:r w:rsidRPr="00F02B87">
        <w:rPr>
          <w:rFonts w:ascii="Arial" w:hAnsi="Arial" w:cs="Arial"/>
        </w:rPr>
        <w:t>La capacitación deberá dividirse en tres partes:</w:t>
      </w:r>
    </w:p>
    <w:p w:rsidR="00F02B87" w:rsidRPr="00F02B87" w:rsidRDefault="00F02B87" w:rsidP="00F02B87">
      <w:pPr>
        <w:spacing w:after="0"/>
        <w:jc w:val="both"/>
        <w:rPr>
          <w:rFonts w:ascii="Arial" w:hAnsi="Arial" w:cs="Arial"/>
        </w:rPr>
      </w:pPr>
    </w:p>
    <w:p w:rsidR="00F02B87" w:rsidRPr="00F02B87" w:rsidRDefault="00F02B87" w:rsidP="00F02B87">
      <w:pPr>
        <w:spacing w:after="0"/>
        <w:jc w:val="both"/>
        <w:rPr>
          <w:rFonts w:ascii="Arial" w:hAnsi="Arial" w:cs="Arial"/>
        </w:rPr>
      </w:pPr>
      <w:r w:rsidRPr="00F02B87">
        <w:rPr>
          <w:rFonts w:ascii="Arial" w:hAnsi="Arial" w:cs="Arial"/>
        </w:rPr>
        <w:t>a) Curso en sitio para 5 operadores técnicos que considere la instalación y mantenimiento de los kioscos, así como de cada uno de sus dispositivos, siguiendo de manera detallada todos y cada uno de los pasos considerados en los manuales correspondientes descritos en el apartado de documentación.</w:t>
      </w:r>
    </w:p>
    <w:p w:rsidR="00F02B87" w:rsidRPr="00F02B87" w:rsidRDefault="00F02B87" w:rsidP="00F02B87">
      <w:pPr>
        <w:spacing w:after="0"/>
        <w:jc w:val="both"/>
        <w:rPr>
          <w:rFonts w:ascii="Arial" w:hAnsi="Arial" w:cs="Arial"/>
        </w:rPr>
      </w:pPr>
      <w:r w:rsidRPr="00F02B87">
        <w:rPr>
          <w:rFonts w:ascii="Arial" w:hAnsi="Arial" w:cs="Arial"/>
        </w:rPr>
        <w:t>b) Curso en sitio para 5 operadores de efectivos, que considere el uso de del Software de corte de Caja y sus reportes, siguiendo de manera detallada todos y cada uno de  los  pasos  considerados en  los  manuales  correspondientes descritos  en  el apartado de documentación.</w:t>
      </w:r>
    </w:p>
    <w:p w:rsidR="00F02B87" w:rsidRPr="00F02B87" w:rsidRDefault="00F02B87" w:rsidP="00F02B87">
      <w:pPr>
        <w:spacing w:after="0"/>
        <w:jc w:val="both"/>
        <w:rPr>
          <w:rFonts w:ascii="Arial" w:hAnsi="Arial" w:cs="Arial"/>
        </w:rPr>
      </w:pPr>
      <w:r w:rsidRPr="00F02B87">
        <w:rPr>
          <w:rFonts w:ascii="Arial" w:hAnsi="Arial" w:cs="Arial"/>
        </w:rPr>
        <w:t>c) Curso en sitio para 5 operadores y administradores de los kioscos que considere la utilización de cada uno de sus dispositivos y el uso del Software de Administración, Software de Monitoreo, Software para la Impresión de Licencias de Manejo y el Software de Publicidad, siguiendo de manera detallada todos y cada uno de los pasos considerados en los manuales correspondientes descritos en el apartado de</w:t>
      </w:r>
      <w:r w:rsidR="00D53054">
        <w:rPr>
          <w:rFonts w:ascii="Arial" w:hAnsi="Arial" w:cs="Arial"/>
        </w:rPr>
        <w:t xml:space="preserve"> </w:t>
      </w:r>
      <w:r w:rsidRPr="00F02B87">
        <w:rPr>
          <w:rFonts w:ascii="Arial" w:hAnsi="Arial" w:cs="Arial"/>
        </w:rPr>
        <w:t>documentación.</w:t>
      </w:r>
    </w:p>
    <w:p w:rsidR="00F02B87" w:rsidRPr="00F02B87" w:rsidRDefault="00F02B87" w:rsidP="00F02B87">
      <w:pPr>
        <w:spacing w:after="0"/>
        <w:jc w:val="both"/>
        <w:rPr>
          <w:rFonts w:ascii="Arial" w:hAnsi="Arial" w:cs="Arial"/>
        </w:rPr>
      </w:pPr>
    </w:p>
    <w:p w:rsidR="00F02B87" w:rsidRDefault="00F02B87" w:rsidP="00F02B87">
      <w:pPr>
        <w:spacing w:after="0"/>
        <w:jc w:val="both"/>
        <w:rPr>
          <w:rFonts w:ascii="Arial" w:hAnsi="Arial" w:cs="Arial"/>
        </w:rPr>
      </w:pPr>
      <w:r w:rsidRPr="00F02B87">
        <w:rPr>
          <w:rFonts w:ascii="Arial" w:hAnsi="Arial" w:cs="Arial"/>
        </w:rPr>
        <w:t>La capacitación deberá ser impartida en la séptima semana posterior a la firma del contrato.</w:t>
      </w:r>
    </w:p>
    <w:p w:rsidR="009639F3" w:rsidRDefault="009639F3" w:rsidP="00F02B87">
      <w:pPr>
        <w:spacing w:after="0"/>
        <w:jc w:val="both"/>
        <w:rPr>
          <w:rFonts w:ascii="Arial" w:hAnsi="Arial" w:cs="Arial"/>
        </w:rPr>
      </w:pPr>
    </w:p>
    <w:p w:rsidR="009639F3" w:rsidRPr="009639F3" w:rsidRDefault="009639F3" w:rsidP="00F02B87">
      <w:pPr>
        <w:spacing w:after="0"/>
        <w:jc w:val="both"/>
        <w:rPr>
          <w:rFonts w:ascii="Arial" w:hAnsi="Arial" w:cs="Arial"/>
          <w:b/>
        </w:rPr>
      </w:pPr>
      <w:r w:rsidRPr="009639F3">
        <w:rPr>
          <w:rFonts w:ascii="Arial" w:hAnsi="Arial" w:cs="Arial"/>
          <w:b/>
        </w:rPr>
        <w:t>6. SERVICIOS</w:t>
      </w:r>
    </w:p>
    <w:p w:rsidR="009639F3" w:rsidRPr="009639F3" w:rsidRDefault="009639F3" w:rsidP="00F02B87">
      <w:pPr>
        <w:spacing w:after="0"/>
        <w:jc w:val="both"/>
        <w:rPr>
          <w:rFonts w:ascii="Arial" w:hAnsi="Arial" w:cs="Arial"/>
          <w:b/>
        </w:rPr>
      </w:pPr>
    </w:p>
    <w:p w:rsidR="009639F3" w:rsidRPr="009639F3" w:rsidRDefault="009639F3" w:rsidP="00F02B87">
      <w:pPr>
        <w:spacing w:after="0"/>
        <w:jc w:val="both"/>
        <w:rPr>
          <w:rFonts w:ascii="Arial" w:hAnsi="Arial" w:cs="Arial"/>
          <w:b/>
        </w:rPr>
      </w:pPr>
      <w:r w:rsidRPr="00C35CF0">
        <w:rPr>
          <w:rFonts w:ascii="Arial" w:hAnsi="Arial" w:cs="Arial"/>
          <w:b/>
        </w:rPr>
        <w:t>6.1 Plan de logística</w:t>
      </w:r>
      <w:r w:rsidR="001D6DA6" w:rsidRPr="00C35CF0">
        <w:rPr>
          <w:rFonts w:ascii="Arial" w:hAnsi="Arial" w:cs="Arial"/>
          <w:b/>
        </w:rPr>
        <w:t xml:space="preserve"> (</w:t>
      </w:r>
      <w:r w:rsidR="00C13BCA" w:rsidRPr="00C35CF0">
        <w:rPr>
          <w:rFonts w:ascii="Arial" w:hAnsi="Arial" w:cs="Arial"/>
          <w:b/>
        </w:rPr>
        <w:t xml:space="preserve">Se debe de presentar </w:t>
      </w:r>
      <w:r w:rsidR="001D6DA6" w:rsidRPr="00C35CF0">
        <w:rPr>
          <w:rFonts w:ascii="Arial" w:hAnsi="Arial" w:cs="Arial"/>
          <w:b/>
        </w:rPr>
        <w:t>una vez que se firma el contrato)</w:t>
      </w:r>
    </w:p>
    <w:p w:rsidR="009639F3" w:rsidRDefault="009639F3" w:rsidP="00F02B87">
      <w:pPr>
        <w:spacing w:after="0"/>
        <w:jc w:val="both"/>
        <w:rPr>
          <w:rFonts w:ascii="Arial" w:hAnsi="Arial" w:cs="Arial"/>
        </w:rPr>
      </w:pPr>
    </w:p>
    <w:p w:rsidR="009639F3" w:rsidRDefault="009639F3" w:rsidP="009639F3">
      <w:pPr>
        <w:spacing w:after="0"/>
        <w:jc w:val="both"/>
        <w:rPr>
          <w:rFonts w:ascii="Arial" w:hAnsi="Arial" w:cs="Arial"/>
        </w:rPr>
      </w:pPr>
      <w:r w:rsidRPr="009639F3">
        <w:rPr>
          <w:rFonts w:ascii="Arial" w:hAnsi="Arial" w:cs="Arial"/>
        </w:rPr>
        <w:t>En base a su experiencia en proyectos de puesta en marcha de cajeros de servicios de la</w:t>
      </w:r>
      <w:r>
        <w:rPr>
          <w:rFonts w:ascii="Arial" w:hAnsi="Arial" w:cs="Arial"/>
        </w:rPr>
        <w:t xml:space="preserve"> </w:t>
      </w:r>
      <w:r w:rsidRPr="009639F3">
        <w:rPr>
          <w:rFonts w:ascii="Arial" w:hAnsi="Arial" w:cs="Arial"/>
        </w:rPr>
        <w:t xml:space="preserve">administración pública, el </w:t>
      </w:r>
      <w:r w:rsidR="00077FFB">
        <w:rPr>
          <w:rFonts w:ascii="Arial" w:hAnsi="Arial" w:cs="Arial"/>
        </w:rPr>
        <w:t>oferta</w:t>
      </w:r>
      <w:r w:rsidRPr="009639F3">
        <w:rPr>
          <w:rFonts w:ascii="Arial" w:hAnsi="Arial" w:cs="Arial"/>
        </w:rPr>
        <w:t xml:space="preserve">nte </w:t>
      </w:r>
      <w:r w:rsidR="00C13BCA">
        <w:rPr>
          <w:rFonts w:ascii="Arial" w:hAnsi="Arial" w:cs="Arial"/>
        </w:rPr>
        <w:t xml:space="preserve">ganador </w:t>
      </w:r>
      <w:r w:rsidRPr="009639F3">
        <w:rPr>
          <w:rFonts w:ascii="Arial" w:hAnsi="Arial" w:cs="Arial"/>
        </w:rPr>
        <w:t xml:space="preserve">deberá presentar </w:t>
      </w:r>
      <w:r w:rsidR="00C13BCA">
        <w:rPr>
          <w:rFonts w:ascii="Arial" w:hAnsi="Arial" w:cs="Arial"/>
        </w:rPr>
        <w:t xml:space="preserve">una vez firmado el contrato </w:t>
      </w:r>
      <w:r w:rsidRPr="009639F3">
        <w:rPr>
          <w:rFonts w:ascii="Arial" w:hAnsi="Arial" w:cs="Arial"/>
        </w:rPr>
        <w:t>un plan de</w:t>
      </w:r>
      <w:r>
        <w:rPr>
          <w:rFonts w:ascii="Arial" w:hAnsi="Arial" w:cs="Arial"/>
        </w:rPr>
        <w:t xml:space="preserve"> </w:t>
      </w:r>
      <w:r w:rsidRPr="009639F3">
        <w:rPr>
          <w:rFonts w:ascii="Arial" w:hAnsi="Arial" w:cs="Arial"/>
        </w:rPr>
        <w:t>logística que considere lo siguiente:</w:t>
      </w:r>
    </w:p>
    <w:p w:rsidR="009639F3" w:rsidRPr="009639F3" w:rsidRDefault="009639F3" w:rsidP="009639F3">
      <w:pPr>
        <w:spacing w:after="0"/>
        <w:jc w:val="both"/>
        <w:rPr>
          <w:rFonts w:ascii="Arial" w:hAnsi="Arial" w:cs="Arial"/>
        </w:rPr>
      </w:pPr>
    </w:p>
    <w:p w:rsidR="009639F3" w:rsidRPr="009639F3" w:rsidRDefault="009639F3" w:rsidP="009639F3">
      <w:pPr>
        <w:spacing w:after="0"/>
        <w:jc w:val="both"/>
        <w:rPr>
          <w:rFonts w:ascii="Arial" w:hAnsi="Arial" w:cs="Arial"/>
        </w:rPr>
      </w:pPr>
      <w:r w:rsidRPr="009639F3">
        <w:rPr>
          <w:rFonts w:ascii="Arial" w:hAnsi="Arial" w:cs="Arial"/>
        </w:rPr>
        <w:t>• Propuesta de ubicación de los kioscos y plan de crecimiento</w:t>
      </w:r>
    </w:p>
    <w:p w:rsidR="009639F3" w:rsidRPr="009639F3" w:rsidRDefault="009639F3" w:rsidP="009639F3">
      <w:pPr>
        <w:spacing w:after="0"/>
        <w:jc w:val="both"/>
        <w:rPr>
          <w:rFonts w:ascii="Arial" w:hAnsi="Arial" w:cs="Arial"/>
        </w:rPr>
      </w:pPr>
      <w:r w:rsidRPr="009639F3">
        <w:rPr>
          <w:rFonts w:ascii="Arial" w:hAnsi="Arial" w:cs="Arial"/>
        </w:rPr>
        <w:t>• Plan de Instalación de los kioscos en las ubicaciones propuestas</w:t>
      </w:r>
    </w:p>
    <w:p w:rsidR="009639F3" w:rsidRDefault="009639F3" w:rsidP="009639F3">
      <w:pPr>
        <w:spacing w:after="0"/>
        <w:jc w:val="both"/>
        <w:rPr>
          <w:rFonts w:ascii="Arial" w:hAnsi="Arial" w:cs="Arial"/>
        </w:rPr>
      </w:pPr>
      <w:r w:rsidRPr="009639F3">
        <w:rPr>
          <w:rFonts w:ascii="Arial" w:hAnsi="Arial" w:cs="Arial"/>
        </w:rPr>
        <w:t>• Plan de Coordinación de las operaciones del kiosco</w:t>
      </w:r>
      <w:r>
        <w:rPr>
          <w:rFonts w:ascii="Arial" w:hAnsi="Arial" w:cs="Arial"/>
        </w:rPr>
        <w:t>:</w:t>
      </w:r>
    </w:p>
    <w:p w:rsidR="009639F3" w:rsidRDefault="009639F3" w:rsidP="009639F3">
      <w:pPr>
        <w:pStyle w:val="ListParagraph"/>
        <w:numPr>
          <w:ilvl w:val="0"/>
          <w:numId w:val="36"/>
        </w:numPr>
        <w:spacing w:after="0"/>
        <w:jc w:val="both"/>
        <w:rPr>
          <w:rFonts w:ascii="Arial" w:hAnsi="Arial" w:cs="Arial"/>
        </w:rPr>
      </w:pPr>
      <w:r w:rsidRPr="009639F3">
        <w:rPr>
          <w:rFonts w:ascii="Arial" w:hAnsi="Arial" w:cs="Arial"/>
        </w:rPr>
        <w:t>Propuesta de coordinación entre la convocante y el licitante</w:t>
      </w:r>
    </w:p>
    <w:p w:rsidR="009639F3" w:rsidRDefault="009639F3" w:rsidP="009639F3">
      <w:pPr>
        <w:pStyle w:val="ListParagraph"/>
        <w:numPr>
          <w:ilvl w:val="0"/>
          <w:numId w:val="36"/>
        </w:numPr>
        <w:spacing w:after="0"/>
        <w:jc w:val="both"/>
        <w:rPr>
          <w:rFonts w:ascii="Arial" w:hAnsi="Arial" w:cs="Arial"/>
        </w:rPr>
      </w:pPr>
      <w:r w:rsidRPr="009639F3">
        <w:rPr>
          <w:rFonts w:ascii="Arial" w:hAnsi="Arial" w:cs="Arial"/>
        </w:rPr>
        <w:t>Propuesta de coordinación de la empresa transportadora de valores</w:t>
      </w:r>
    </w:p>
    <w:p w:rsidR="009639F3" w:rsidRDefault="009639F3" w:rsidP="009639F3">
      <w:pPr>
        <w:pStyle w:val="ListParagraph"/>
        <w:numPr>
          <w:ilvl w:val="0"/>
          <w:numId w:val="36"/>
        </w:numPr>
        <w:spacing w:after="0"/>
        <w:jc w:val="both"/>
        <w:rPr>
          <w:rFonts w:ascii="Arial" w:hAnsi="Arial" w:cs="Arial"/>
        </w:rPr>
      </w:pPr>
      <w:r w:rsidRPr="009639F3">
        <w:rPr>
          <w:rFonts w:ascii="Arial" w:hAnsi="Arial" w:cs="Arial"/>
        </w:rPr>
        <w:t>Plan de carga y/o recarga de efectivos</w:t>
      </w:r>
    </w:p>
    <w:p w:rsidR="009639F3" w:rsidRDefault="009639F3" w:rsidP="009639F3">
      <w:pPr>
        <w:pStyle w:val="ListParagraph"/>
        <w:numPr>
          <w:ilvl w:val="0"/>
          <w:numId w:val="36"/>
        </w:numPr>
        <w:spacing w:after="0"/>
        <w:jc w:val="both"/>
        <w:rPr>
          <w:rFonts w:ascii="Arial" w:hAnsi="Arial" w:cs="Arial"/>
        </w:rPr>
      </w:pPr>
      <w:r w:rsidRPr="009639F3">
        <w:rPr>
          <w:rFonts w:ascii="Arial" w:hAnsi="Arial" w:cs="Arial"/>
        </w:rPr>
        <w:lastRenderedPageBreak/>
        <w:t>Plan de carga y/o recarga de valores documentales</w:t>
      </w:r>
    </w:p>
    <w:p w:rsidR="009639F3" w:rsidRDefault="009639F3" w:rsidP="009639F3">
      <w:pPr>
        <w:pStyle w:val="ListParagraph"/>
        <w:numPr>
          <w:ilvl w:val="0"/>
          <w:numId w:val="36"/>
        </w:numPr>
        <w:spacing w:after="0"/>
        <w:jc w:val="both"/>
        <w:rPr>
          <w:rFonts w:ascii="Arial" w:hAnsi="Arial" w:cs="Arial"/>
        </w:rPr>
      </w:pPr>
      <w:r w:rsidRPr="009639F3">
        <w:rPr>
          <w:rFonts w:ascii="Arial" w:hAnsi="Arial" w:cs="Arial"/>
        </w:rPr>
        <w:t>Propuesta de periodicidad de corte de caja</w:t>
      </w:r>
    </w:p>
    <w:p w:rsidR="009639F3" w:rsidRDefault="009639F3" w:rsidP="009639F3">
      <w:pPr>
        <w:pStyle w:val="ListParagraph"/>
        <w:numPr>
          <w:ilvl w:val="0"/>
          <w:numId w:val="36"/>
        </w:numPr>
        <w:spacing w:after="0"/>
        <w:jc w:val="both"/>
        <w:rPr>
          <w:rFonts w:ascii="Arial" w:hAnsi="Arial" w:cs="Arial"/>
        </w:rPr>
      </w:pPr>
      <w:r w:rsidRPr="009639F3">
        <w:rPr>
          <w:rFonts w:ascii="Arial" w:hAnsi="Arial" w:cs="Arial"/>
        </w:rPr>
        <w:t>Administración y monitoreo de la red de cajeros</w:t>
      </w:r>
    </w:p>
    <w:p w:rsidR="009639F3" w:rsidRDefault="009639F3" w:rsidP="009639F3">
      <w:pPr>
        <w:pStyle w:val="ListParagraph"/>
        <w:numPr>
          <w:ilvl w:val="0"/>
          <w:numId w:val="36"/>
        </w:numPr>
        <w:spacing w:after="0"/>
        <w:jc w:val="both"/>
        <w:rPr>
          <w:rFonts w:ascii="Arial" w:hAnsi="Arial" w:cs="Arial"/>
        </w:rPr>
      </w:pPr>
      <w:r w:rsidRPr="009639F3">
        <w:rPr>
          <w:rFonts w:ascii="Arial" w:hAnsi="Arial" w:cs="Arial"/>
        </w:rPr>
        <w:t>Asesoría a usuarios del cajero</w:t>
      </w:r>
    </w:p>
    <w:p w:rsidR="009639F3" w:rsidRDefault="009639F3" w:rsidP="009639F3">
      <w:pPr>
        <w:pStyle w:val="ListParagraph"/>
        <w:numPr>
          <w:ilvl w:val="0"/>
          <w:numId w:val="36"/>
        </w:numPr>
        <w:spacing w:after="0"/>
        <w:jc w:val="both"/>
        <w:rPr>
          <w:rFonts w:ascii="Arial" w:hAnsi="Arial" w:cs="Arial"/>
        </w:rPr>
      </w:pPr>
      <w:r w:rsidRPr="009639F3">
        <w:rPr>
          <w:rFonts w:ascii="Arial" w:hAnsi="Arial" w:cs="Arial"/>
        </w:rPr>
        <w:t>Promoción y publicidad</w:t>
      </w:r>
    </w:p>
    <w:p w:rsidR="009639F3" w:rsidRDefault="009639F3" w:rsidP="009639F3">
      <w:pPr>
        <w:pStyle w:val="ListParagraph"/>
        <w:numPr>
          <w:ilvl w:val="0"/>
          <w:numId w:val="36"/>
        </w:numPr>
        <w:spacing w:after="0"/>
        <w:jc w:val="both"/>
        <w:rPr>
          <w:rFonts w:ascii="Arial" w:hAnsi="Arial" w:cs="Arial"/>
        </w:rPr>
      </w:pPr>
      <w:r w:rsidRPr="009639F3">
        <w:rPr>
          <w:rFonts w:ascii="Arial" w:hAnsi="Arial" w:cs="Arial"/>
        </w:rPr>
        <w:t>Procedimientos de seguridad</w:t>
      </w:r>
    </w:p>
    <w:p w:rsidR="009639F3" w:rsidRDefault="009639F3" w:rsidP="009639F3">
      <w:pPr>
        <w:pStyle w:val="ListParagraph"/>
        <w:numPr>
          <w:ilvl w:val="0"/>
          <w:numId w:val="36"/>
        </w:numPr>
        <w:spacing w:after="0"/>
        <w:jc w:val="both"/>
        <w:rPr>
          <w:rFonts w:ascii="Arial" w:hAnsi="Arial" w:cs="Arial"/>
        </w:rPr>
      </w:pPr>
      <w:r w:rsidRPr="009639F3">
        <w:rPr>
          <w:rFonts w:ascii="Arial" w:hAnsi="Arial" w:cs="Arial"/>
        </w:rPr>
        <w:t>Plan de mantenimiento técnico preventivo</w:t>
      </w:r>
    </w:p>
    <w:p w:rsidR="009639F3" w:rsidRPr="009639F3" w:rsidRDefault="009639F3" w:rsidP="009639F3">
      <w:pPr>
        <w:pStyle w:val="ListParagraph"/>
        <w:numPr>
          <w:ilvl w:val="0"/>
          <w:numId w:val="36"/>
        </w:numPr>
        <w:spacing w:after="0"/>
        <w:jc w:val="both"/>
        <w:rPr>
          <w:rFonts w:ascii="Arial" w:hAnsi="Arial" w:cs="Arial"/>
        </w:rPr>
      </w:pPr>
      <w:r w:rsidRPr="009639F3">
        <w:rPr>
          <w:rFonts w:ascii="Arial" w:hAnsi="Arial" w:cs="Arial"/>
        </w:rPr>
        <w:t>Plan de atención a fallas y mantenimiento correctivo</w:t>
      </w:r>
    </w:p>
    <w:p w:rsidR="009639F3" w:rsidRPr="009639F3" w:rsidRDefault="009639F3" w:rsidP="009639F3">
      <w:pPr>
        <w:spacing w:after="0"/>
        <w:jc w:val="both"/>
        <w:rPr>
          <w:rFonts w:ascii="Arial" w:hAnsi="Arial" w:cs="Arial"/>
        </w:rPr>
      </w:pPr>
      <w:r w:rsidRPr="009639F3">
        <w:rPr>
          <w:rFonts w:ascii="Arial" w:hAnsi="Arial" w:cs="Arial"/>
        </w:rPr>
        <w:t>• Estrategias para la implementación de nuevos servicios</w:t>
      </w:r>
    </w:p>
    <w:p w:rsidR="009639F3" w:rsidRDefault="009639F3" w:rsidP="009639F3">
      <w:pPr>
        <w:spacing w:after="0"/>
        <w:jc w:val="both"/>
        <w:rPr>
          <w:rFonts w:ascii="Arial" w:hAnsi="Arial" w:cs="Arial"/>
        </w:rPr>
      </w:pPr>
    </w:p>
    <w:p w:rsidR="009639F3" w:rsidRDefault="009639F3" w:rsidP="009639F3">
      <w:pPr>
        <w:spacing w:after="0"/>
        <w:jc w:val="both"/>
        <w:rPr>
          <w:rFonts w:ascii="Arial" w:hAnsi="Arial" w:cs="Arial"/>
        </w:rPr>
      </w:pPr>
      <w:r w:rsidRPr="009639F3">
        <w:rPr>
          <w:rFonts w:ascii="Arial" w:hAnsi="Arial" w:cs="Arial"/>
        </w:rPr>
        <w:t>En cada uno de los puntos mencionados, el licitante deberá describir detalladamente las</w:t>
      </w:r>
      <w:r>
        <w:rPr>
          <w:rFonts w:ascii="Arial" w:hAnsi="Arial" w:cs="Arial"/>
        </w:rPr>
        <w:t xml:space="preserve"> </w:t>
      </w:r>
      <w:r w:rsidRPr="009639F3">
        <w:rPr>
          <w:rFonts w:ascii="Arial" w:hAnsi="Arial" w:cs="Arial"/>
        </w:rPr>
        <w:t>fases, actividades y procedimientos a realizar considerando tiempos mínimos y máximos</w:t>
      </w:r>
      <w:r>
        <w:rPr>
          <w:rFonts w:ascii="Arial" w:hAnsi="Arial" w:cs="Arial"/>
        </w:rPr>
        <w:t xml:space="preserve"> </w:t>
      </w:r>
      <w:r w:rsidRPr="009639F3">
        <w:rPr>
          <w:rFonts w:ascii="Arial" w:hAnsi="Arial" w:cs="Arial"/>
        </w:rPr>
        <w:t>dentro de cada uno de sus servicios.</w:t>
      </w:r>
    </w:p>
    <w:p w:rsidR="009639F3" w:rsidRPr="009639F3" w:rsidRDefault="009639F3" w:rsidP="009639F3">
      <w:pPr>
        <w:spacing w:after="0"/>
        <w:jc w:val="both"/>
        <w:rPr>
          <w:rFonts w:ascii="Arial" w:hAnsi="Arial" w:cs="Arial"/>
        </w:rPr>
      </w:pPr>
    </w:p>
    <w:p w:rsidR="009639F3" w:rsidRDefault="009639F3" w:rsidP="009639F3">
      <w:pPr>
        <w:spacing w:after="0"/>
        <w:jc w:val="both"/>
        <w:rPr>
          <w:rFonts w:ascii="Arial" w:hAnsi="Arial" w:cs="Arial"/>
        </w:rPr>
      </w:pPr>
      <w:r w:rsidRPr="009639F3">
        <w:rPr>
          <w:rFonts w:ascii="Arial" w:hAnsi="Arial" w:cs="Arial"/>
        </w:rPr>
        <w:t>Dentro de los servicios mínimos que deberá otorgar el licitante se encuentran:</w:t>
      </w:r>
    </w:p>
    <w:p w:rsidR="009639F3" w:rsidRDefault="009639F3" w:rsidP="009639F3">
      <w:pPr>
        <w:spacing w:after="0"/>
        <w:jc w:val="both"/>
        <w:rPr>
          <w:rFonts w:ascii="Arial" w:hAnsi="Arial" w:cs="Arial"/>
        </w:rPr>
      </w:pPr>
    </w:p>
    <w:p w:rsidR="009639F3" w:rsidRPr="009639F3" w:rsidRDefault="009639F3" w:rsidP="009639F3">
      <w:pPr>
        <w:spacing w:after="0"/>
        <w:jc w:val="both"/>
        <w:rPr>
          <w:rFonts w:ascii="Arial" w:hAnsi="Arial" w:cs="Arial"/>
          <w:b/>
          <w:bCs/>
        </w:rPr>
      </w:pPr>
      <w:r>
        <w:rPr>
          <w:rFonts w:ascii="Arial" w:hAnsi="Arial" w:cs="Arial"/>
          <w:b/>
          <w:bCs/>
        </w:rPr>
        <w:t>6</w:t>
      </w:r>
      <w:r w:rsidRPr="009639F3">
        <w:rPr>
          <w:rFonts w:ascii="Arial" w:hAnsi="Arial" w:cs="Arial"/>
          <w:b/>
          <w:bCs/>
        </w:rPr>
        <w:t>.2 Instalación y puesta en marcha</w:t>
      </w:r>
    </w:p>
    <w:p w:rsidR="009639F3" w:rsidRDefault="009639F3" w:rsidP="009639F3">
      <w:pPr>
        <w:spacing w:after="0"/>
        <w:jc w:val="both"/>
        <w:rPr>
          <w:rFonts w:ascii="Arial" w:hAnsi="Arial" w:cs="Arial"/>
        </w:rPr>
      </w:pPr>
    </w:p>
    <w:p w:rsidR="009639F3" w:rsidRPr="009639F3" w:rsidRDefault="009639F3" w:rsidP="009639F3">
      <w:pPr>
        <w:spacing w:after="0"/>
        <w:jc w:val="both"/>
        <w:rPr>
          <w:rFonts w:ascii="Arial" w:hAnsi="Arial" w:cs="Arial"/>
        </w:rPr>
      </w:pPr>
      <w:r w:rsidRPr="009639F3">
        <w:rPr>
          <w:rFonts w:ascii="Arial" w:hAnsi="Arial" w:cs="Arial"/>
        </w:rPr>
        <w:t xml:space="preserve">a) El licitante adjudicado deberá instalar los kioscos electrónicos </w:t>
      </w:r>
      <w:proofErr w:type="spellStart"/>
      <w:r w:rsidRPr="009639F3">
        <w:rPr>
          <w:rFonts w:ascii="Arial" w:hAnsi="Arial" w:cs="Arial"/>
        </w:rPr>
        <w:t>multiservicios</w:t>
      </w:r>
      <w:proofErr w:type="spellEnd"/>
      <w:r w:rsidRPr="009639F3">
        <w:rPr>
          <w:rFonts w:ascii="Arial" w:hAnsi="Arial" w:cs="Arial"/>
        </w:rPr>
        <w:t xml:space="preserve"> y de</w:t>
      </w:r>
      <w:r>
        <w:rPr>
          <w:rFonts w:ascii="Arial" w:hAnsi="Arial" w:cs="Arial"/>
        </w:rPr>
        <w:t xml:space="preserve"> </w:t>
      </w:r>
      <w:r w:rsidRPr="009639F3">
        <w:rPr>
          <w:rFonts w:ascii="Arial" w:hAnsi="Arial" w:cs="Arial"/>
        </w:rPr>
        <w:t>consulta en un plazo no mayor a 6 semanas posteriores a la firma del contrato.</w:t>
      </w:r>
    </w:p>
    <w:p w:rsidR="009639F3" w:rsidRPr="009639F3" w:rsidRDefault="009639F3" w:rsidP="009639F3">
      <w:pPr>
        <w:spacing w:after="0"/>
        <w:jc w:val="both"/>
        <w:rPr>
          <w:rFonts w:ascii="Arial" w:hAnsi="Arial" w:cs="Arial"/>
        </w:rPr>
      </w:pPr>
      <w:r w:rsidRPr="009639F3">
        <w:rPr>
          <w:rFonts w:ascii="Arial" w:hAnsi="Arial" w:cs="Arial"/>
        </w:rPr>
        <w:t>b) El licitante adjudicado deberá instalar las aplicaciones de gestión y monitoreo en las</w:t>
      </w:r>
      <w:r>
        <w:rPr>
          <w:rFonts w:ascii="Arial" w:hAnsi="Arial" w:cs="Arial"/>
        </w:rPr>
        <w:t xml:space="preserve"> </w:t>
      </w:r>
      <w:r w:rsidRPr="009639F3">
        <w:rPr>
          <w:rFonts w:ascii="Arial" w:hAnsi="Arial" w:cs="Arial"/>
        </w:rPr>
        <w:t>oficinas de la convocante en un plazo no mayor de 6 semanas.</w:t>
      </w:r>
    </w:p>
    <w:p w:rsidR="009639F3" w:rsidRPr="009639F3" w:rsidRDefault="009639F3" w:rsidP="009639F3">
      <w:pPr>
        <w:spacing w:after="0"/>
        <w:jc w:val="both"/>
        <w:rPr>
          <w:rFonts w:ascii="Arial" w:hAnsi="Arial" w:cs="Arial"/>
        </w:rPr>
      </w:pPr>
      <w:r w:rsidRPr="009639F3">
        <w:rPr>
          <w:rFonts w:ascii="Arial" w:hAnsi="Arial" w:cs="Arial"/>
        </w:rPr>
        <w:t>c) El licitante deberá presentar en su propuesta técnica los requerimientos ambientales</w:t>
      </w:r>
      <w:r>
        <w:rPr>
          <w:rFonts w:ascii="Arial" w:hAnsi="Arial" w:cs="Arial"/>
        </w:rPr>
        <w:t xml:space="preserve"> </w:t>
      </w:r>
      <w:r w:rsidRPr="009639F3">
        <w:rPr>
          <w:rFonts w:ascii="Arial" w:hAnsi="Arial" w:cs="Arial"/>
        </w:rPr>
        <w:t>y eléctricos necesarios, a fin de prever la correcta instalación de los equipos.</w:t>
      </w:r>
    </w:p>
    <w:p w:rsidR="009639F3" w:rsidRDefault="009639F3" w:rsidP="009639F3">
      <w:pPr>
        <w:spacing w:after="0"/>
        <w:jc w:val="both"/>
        <w:rPr>
          <w:rFonts w:ascii="Arial" w:hAnsi="Arial" w:cs="Arial"/>
        </w:rPr>
      </w:pPr>
      <w:r w:rsidRPr="009639F3">
        <w:rPr>
          <w:rFonts w:ascii="Arial" w:hAnsi="Arial" w:cs="Arial"/>
        </w:rPr>
        <w:t>d) El licitante deberá contemplar todos los gastos se generen de la instalación de los</w:t>
      </w:r>
      <w:r>
        <w:rPr>
          <w:rFonts w:ascii="Arial" w:hAnsi="Arial" w:cs="Arial"/>
        </w:rPr>
        <w:t xml:space="preserve"> </w:t>
      </w:r>
      <w:r w:rsidRPr="009639F3">
        <w:rPr>
          <w:rFonts w:ascii="Arial" w:hAnsi="Arial" w:cs="Arial"/>
        </w:rPr>
        <w:t>equipos en cuanto a obra civil (anclaje y nivelación), viáticos de su personal y</w:t>
      </w:r>
      <w:r>
        <w:rPr>
          <w:rFonts w:ascii="Arial" w:hAnsi="Arial" w:cs="Arial"/>
        </w:rPr>
        <w:t xml:space="preserve"> </w:t>
      </w:r>
      <w:r w:rsidRPr="009639F3">
        <w:rPr>
          <w:rFonts w:ascii="Arial" w:hAnsi="Arial" w:cs="Arial"/>
        </w:rPr>
        <w:t>demás gastos que puedan generarse.</w:t>
      </w:r>
    </w:p>
    <w:p w:rsidR="009639F3" w:rsidRDefault="009639F3" w:rsidP="009639F3">
      <w:pPr>
        <w:spacing w:after="0"/>
        <w:jc w:val="both"/>
        <w:rPr>
          <w:rFonts w:ascii="Arial" w:hAnsi="Arial" w:cs="Arial"/>
        </w:rPr>
      </w:pPr>
    </w:p>
    <w:p w:rsidR="009639F3" w:rsidRDefault="009639F3" w:rsidP="009639F3">
      <w:pPr>
        <w:spacing w:after="0"/>
        <w:jc w:val="both"/>
        <w:rPr>
          <w:rFonts w:ascii="Arial" w:hAnsi="Arial" w:cs="Arial"/>
          <w:b/>
          <w:bCs/>
        </w:rPr>
      </w:pPr>
      <w:r>
        <w:rPr>
          <w:rFonts w:ascii="Arial" w:hAnsi="Arial" w:cs="Arial"/>
          <w:b/>
          <w:bCs/>
        </w:rPr>
        <w:t>6</w:t>
      </w:r>
      <w:r w:rsidRPr="009639F3">
        <w:rPr>
          <w:rFonts w:ascii="Arial" w:hAnsi="Arial" w:cs="Arial"/>
          <w:b/>
          <w:bCs/>
        </w:rPr>
        <w:t>.3 Operaciones de los kioscos</w:t>
      </w:r>
    </w:p>
    <w:p w:rsidR="009639F3" w:rsidRPr="009639F3" w:rsidRDefault="009639F3" w:rsidP="009639F3">
      <w:pPr>
        <w:spacing w:after="0"/>
        <w:jc w:val="both"/>
        <w:rPr>
          <w:rFonts w:ascii="Arial" w:hAnsi="Arial" w:cs="Arial"/>
          <w:b/>
          <w:bCs/>
        </w:rPr>
      </w:pPr>
    </w:p>
    <w:p w:rsidR="009639F3" w:rsidRPr="009639F3" w:rsidRDefault="009639F3" w:rsidP="009639F3">
      <w:pPr>
        <w:spacing w:after="0"/>
        <w:jc w:val="both"/>
        <w:rPr>
          <w:rFonts w:ascii="Arial" w:hAnsi="Arial" w:cs="Arial"/>
          <w:b/>
          <w:bCs/>
        </w:rPr>
      </w:pPr>
      <w:r>
        <w:rPr>
          <w:rFonts w:ascii="Arial" w:hAnsi="Arial" w:cs="Arial"/>
          <w:b/>
          <w:bCs/>
        </w:rPr>
        <w:t>6</w:t>
      </w:r>
      <w:r w:rsidRPr="009639F3">
        <w:rPr>
          <w:rFonts w:ascii="Arial" w:hAnsi="Arial" w:cs="Arial"/>
          <w:b/>
          <w:bCs/>
        </w:rPr>
        <w:t>.3.1 Designación de representante técnico</w:t>
      </w:r>
    </w:p>
    <w:p w:rsidR="009639F3" w:rsidRDefault="009639F3" w:rsidP="009639F3">
      <w:pPr>
        <w:spacing w:after="0"/>
        <w:jc w:val="both"/>
        <w:rPr>
          <w:rFonts w:ascii="Arial" w:hAnsi="Arial" w:cs="Arial"/>
        </w:rPr>
      </w:pPr>
      <w:r w:rsidRPr="009639F3">
        <w:rPr>
          <w:rFonts w:ascii="Arial" w:hAnsi="Arial" w:cs="Arial"/>
        </w:rPr>
        <w:t>El Licitante deberá designar un representante técnico y coordinador administrativo</w:t>
      </w:r>
      <w:r>
        <w:rPr>
          <w:rFonts w:ascii="Arial" w:hAnsi="Arial" w:cs="Arial"/>
        </w:rPr>
        <w:t xml:space="preserve"> </w:t>
      </w:r>
      <w:r w:rsidRPr="009639F3">
        <w:rPr>
          <w:rFonts w:ascii="Arial" w:hAnsi="Arial" w:cs="Arial"/>
        </w:rPr>
        <w:t>de todas las actividades relacionadas con este servicio y del personal profesional</w:t>
      </w:r>
      <w:r>
        <w:rPr>
          <w:rFonts w:ascii="Arial" w:hAnsi="Arial" w:cs="Arial"/>
        </w:rPr>
        <w:t xml:space="preserve"> </w:t>
      </w:r>
      <w:r w:rsidRPr="009639F3">
        <w:rPr>
          <w:rFonts w:ascii="Arial" w:hAnsi="Arial" w:cs="Arial"/>
        </w:rPr>
        <w:t>que se encargará de la ejecución directa de los trabajos, y que será la persona que</w:t>
      </w:r>
      <w:r>
        <w:rPr>
          <w:rFonts w:ascii="Arial" w:hAnsi="Arial" w:cs="Arial"/>
        </w:rPr>
        <w:t xml:space="preserve"> </w:t>
      </w:r>
      <w:r w:rsidRPr="009639F3">
        <w:rPr>
          <w:rFonts w:ascii="Arial" w:hAnsi="Arial" w:cs="Arial"/>
        </w:rPr>
        <w:t>fungirá como contacto ante la convocante para cualquier reporte de fallas, dudas,</w:t>
      </w:r>
      <w:r>
        <w:rPr>
          <w:rFonts w:ascii="Arial" w:hAnsi="Arial" w:cs="Arial"/>
        </w:rPr>
        <w:t xml:space="preserve"> </w:t>
      </w:r>
      <w:r w:rsidRPr="009639F3">
        <w:rPr>
          <w:rFonts w:ascii="Arial" w:hAnsi="Arial" w:cs="Arial"/>
        </w:rPr>
        <w:t>aclaraciones y asesoría.</w:t>
      </w:r>
    </w:p>
    <w:p w:rsidR="009639F3" w:rsidRPr="009639F3" w:rsidRDefault="009639F3" w:rsidP="009639F3">
      <w:pPr>
        <w:spacing w:after="0"/>
        <w:jc w:val="both"/>
        <w:rPr>
          <w:rFonts w:ascii="Arial" w:hAnsi="Arial" w:cs="Arial"/>
        </w:rPr>
      </w:pPr>
    </w:p>
    <w:p w:rsidR="009639F3" w:rsidRPr="009639F3" w:rsidRDefault="009639F3" w:rsidP="009639F3">
      <w:pPr>
        <w:spacing w:after="0"/>
        <w:jc w:val="both"/>
        <w:rPr>
          <w:rFonts w:ascii="Arial" w:hAnsi="Arial" w:cs="Arial"/>
          <w:b/>
          <w:bCs/>
        </w:rPr>
      </w:pPr>
      <w:r>
        <w:rPr>
          <w:rFonts w:ascii="Arial" w:hAnsi="Arial" w:cs="Arial"/>
          <w:b/>
          <w:bCs/>
        </w:rPr>
        <w:t>6</w:t>
      </w:r>
      <w:r w:rsidRPr="009639F3">
        <w:rPr>
          <w:rFonts w:ascii="Arial" w:hAnsi="Arial" w:cs="Arial"/>
          <w:b/>
          <w:bCs/>
        </w:rPr>
        <w:t>.3.2 Reportes de fallas</w:t>
      </w:r>
    </w:p>
    <w:p w:rsidR="009639F3" w:rsidRDefault="009639F3" w:rsidP="009639F3">
      <w:pPr>
        <w:spacing w:after="0"/>
        <w:jc w:val="both"/>
        <w:rPr>
          <w:rFonts w:ascii="Arial" w:hAnsi="Arial" w:cs="Arial"/>
        </w:rPr>
      </w:pPr>
      <w:r w:rsidRPr="009639F3">
        <w:rPr>
          <w:rFonts w:ascii="Arial" w:hAnsi="Arial" w:cs="Arial"/>
        </w:rPr>
        <w:t>El licitante deberá proporcionar un procedimiento a seguir para reportes de fallas en</w:t>
      </w:r>
      <w:r>
        <w:rPr>
          <w:rFonts w:ascii="Arial" w:hAnsi="Arial" w:cs="Arial"/>
        </w:rPr>
        <w:t xml:space="preserve"> </w:t>
      </w:r>
      <w:r w:rsidRPr="009639F3">
        <w:rPr>
          <w:rFonts w:ascii="Arial" w:hAnsi="Arial" w:cs="Arial"/>
        </w:rPr>
        <w:t>el caso de existir alguna, además de proporcionar teléfonos de atención y una</w:t>
      </w:r>
      <w:r>
        <w:rPr>
          <w:rFonts w:ascii="Arial" w:hAnsi="Arial" w:cs="Arial"/>
        </w:rPr>
        <w:t xml:space="preserve"> </w:t>
      </w:r>
      <w:r w:rsidRPr="009639F3">
        <w:rPr>
          <w:rFonts w:ascii="Arial" w:hAnsi="Arial" w:cs="Arial"/>
        </w:rPr>
        <w:t>cuenta de correo electrónico y MSN Messenger.</w:t>
      </w:r>
    </w:p>
    <w:p w:rsidR="009639F3" w:rsidRPr="009639F3" w:rsidRDefault="009639F3" w:rsidP="009639F3">
      <w:pPr>
        <w:spacing w:after="0"/>
        <w:jc w:val="both"/>
        <w:rPr>
          <w:rFonts w:ascii="Arial" w:hAnsi="Arial" w:cs="Arial"/>
        </w:rPr>
      </w:pPr>
    </w:p>
    <w:p w:rsidR="009639F3" w:rsidRPr="009639F3" w:rsidRDefault="009639F3" w:rsidP="009639F3">
      <w:pPr>
        <w:spacing w:after="0"/>
        <w:jc w:val="both"/>
        <w:rPr>
          <w:rFonts w:ascii="Arial" w:hAnsi="Arial" w:cs="Arial"/>
          <w:b/>
          <w:bCs/>
        </w:rPr>
      </w:pPr>
      <w:r>
        <w:rPr>
          <w:rFonts w:ascii="Arial" w:hAnsi="Arial" w:cs="Arial"/>
          <w:b/>
          <w:bCs/>
        </w:rPr>
        <w:t>6</w:t>
      </w:r>
      <w:r w:rsidRPr="009639F3">
        <w:rPr>
          <w:rFonts w:ascii="Arial" w:hAnsi="Arial" w:cs="Arial"/>
          <w:b/>
          <w:bCs/>
        </w:rPr>
        <w:t>.3.3 Administración y monitoreo de los cajeros</w:t>
      </w:r>
    </w:p>
    <w:p w:rsidR="009639F3" w:rsidRPr="009639F3" w:rsidRDefault="009639F3" w:rsidP="009639F3">
      <w:pPr>
        <w:spacing w:after="0"/>
        <w:jc w:val="both"/>
        <w:rPr>
          <w:rFonts w:ascii="Arial" w:hAnsi="Arial" w:cs="Arial"/>
        </w:rPr>
      </w:pPr>
      <w:r w:rsidRPr="009639F3">
        <w:rPr>
          <w:rFonts w:ascii="Arial" w:hAnsi="Arial" w:cs="Arial"/>
        </w:rPr>
        <w:t>a) La convocante se hará cargo del monitoreo y administración de los kioscos.</w:t>
      </w:r>
    </w:p>
    <w:p w:rsidR="009639F3" w:rsidRDefault="009639F3" w:rsidP="009639F3">
      <w:pPr>
        <w:spacing w:after="0"/>
        <w:jc w:val="both"/>
        <w:rPr>
          <w:rFonts w:ascii="Arial" w:hAnsi="Arial" w:cs="Arial"/>
        </w:rPr>
      </w:pPr>
      <w:r w:rsidRPr="009639F3">
        <w:rPr>
          <w:rFonts w:ascii="Arial" w:hAnsi="Arial" w:cs="Arial"/>
        </w:rPr>
        <w:lastRenderedPageBreak/>
        <w:t>b) EL LICITANTE deberá instalar en un servidor de la convocante la(s) aplicación(es)</w:t>
      </w:r>
      <w:r>
        <w:rPr>
          <w:rFonts w:ascii="Arial" w:hAnsi="Arial" w:cs="Arial"/>
        </w:rPr>
        <w:t xml:space="preserve"> </w:t>
      </w:r>
      <w:r w:rsidRPr="009639F3">
        <w:rPr>
          <w:rFonts w:ascii="Arial" w:hAnsi="Arial" w:cs="Arial"/>
        </w:rPr>
        <w:t>para</w:t>
      </w:r>
      <w:r>
        <w:rPr>
          <w:rFonts w:ascii="Arial" w:hAnsi="Arial" w:cs="Arial"/>
        </w:rPr>
        <w:t xml:space="preserve"> </w:t>
      </w:r>
      <w:r w:rsidRPr="009639F3">
        <w:rPr>
          <w:rFonts w:ascii="Arial" w:hAnsi="Arial" w:cs="Arial"/>
        </w:rPr>
        <w:t>monitoreo y el acceso http para 10 usuarios concurrentes (personal de la</w:t>
      </w:r>
      <w:r>
        <w:rPr>
          <w:rFonts w:ascii="Arial" w:hAnsi="Arial" w:cs="Arial"/>
        </w:rPr>
        <w:t xml:space="preserve"> </w:t>
      </w:r>
      <w:r w:rsidRPr="009639F3">
        <w:rPr>
          <w:rFonts w:ascii="Arial" w:hAnsi="Arial" w:cs="Arial"/>
        </w:rPr>
        <w:t>convocante) a la herramienta de monitoreo de los kioscos.</w:t>
      </w:r>
    </w:p>
    <w:p w:rsidR="009639F3" w:rsidRPr="009639F3" w:rsidRDefault="009639F3" w:rsidP="009639F3">
      <w:pPr>
        <w:spacing w:after="0"/>
        <w:jc w:val="both"/>
        <w:rPr>
          <w:rFonts w:ascii="Arial" w:hAnsi="Arial" w:cs="Arial"/>
        </w:rPr>
      </w:pPr>
    </w:p>
    <w:p w:rsidR="009639F3" w:rsidRPr="009639F3" w:rsidRDefault="009639F3" w:rsidP="009639F3">
      <w:pPr>
        <w:spacing w:after="0"/>
        <w:jc w:val="both"/>
        <w:rPr>
          <w:rFonts w:ascii="Arial" w:hAnsi="Arial" w:cs="Arial"/>
          <w:b/>
          <w:bCs/>
        </w:rPr>
      </w:pPr>
      <w:r>
        <w:rPr>
          <w:rFonts w:ascii="Arial" w:hAnsi="Arial" w:cs="Arial"/>
          <w:b/>
          <w:bCs/>
        </w:rPr>
        <w:t>6</w:t>
      </w:r>
      <w:r w:rsidRPr="009639F3">
        <w:rPr>
          <w:rFonts w:ascii="Arial" w:hAnsi="Arial" w:cs="Arial"/>
          <w:b/>
          <w:bCs/>
        </w:rPr>
        <w:t>.3.4 Tiempo de respuesta</w:t>
      </w:r>
    </w:p>
    <w:p w:rsidR="009639F3" w:rsidRPr="009639F3" w:rsidRDefault="009639F3" w:rsidP="009639F3">
      <w:pPr>
        <w:spacing w:after="0"/>
        <w:jc w:val="both"/>
        <w:rPr>
          <w:rFonts w:ascii="Arial" w:hAnsi="Arial" w:cs="Arial"/>
        </w:rPr>
      </w:pPr>
      <w:r w:rsidRPr="009639F3">
        <w:rPr>
          <w:rFonts w:ascii="Arial" w:hAnsi="Arial" w:cs="Arial"/>
        </w:rPr>
        <w:t>a) El licitante deberá proporcionar el soporte técnico y mantenimiento correctivo los 7</w:t>
      </w:r>
      <w:r>
        <w:rPr>
          <w:rFonts w:ascii="Arial" w:hAnsi="Arial" w:cs="Arial"/>
        </w:rPr>
        <w:t xml:space="preserve"> </w:t>
      </w:r>
      <w:r w:rsidRPr="009639F3">
        <w:rPr>
          <w:rFonts w:ascii="Arial" w:hAnsi="Arial" w:cs="Arial"/>
        </w:rPr>
        <w:t>días de la semana en un lapso no mayor a 24 horas posteriores a la recepción de la</w:t>
      </w:r>
      <w:r>
        <w:rPr>
          <w:rFonts w:ascii="Arial" w:hAnsi="Arial" w:cs="Arial"/>
        </w:rPr>
        <w:t xml:space="preserve"> </w:t>
      </w:r>
      <w:r w:rsidRPr="009639F3">
        <w:rPr>
          <w:rFonts w:ascii="Arial" w:hAnsi="Arial" w:cs="Arial"/>
        </w:rPr>
        <w:t>alarma en la central de monitoreo.</w:t>
      </w:r>
    </w:p>
    <w:p w:rsidR="009639F3" w:rsidRPr="009639F3" w:rsidRDefault="009639F3" w:rsidP="009639F3">
      <w:pPr>
        <w:spacing w:after="0"/>
        <w:jc w:val="both"/>
        <w:rPr>
          <w:rFonts w:ascii="Arial" w:hAnsi="Arial" w:cs="Arial"/>
        </w:rPr>
      </w:pPr>
      <w:r w:rsidRPr="009639F3">
        <w:rPr>
          <w:rFonts w:ascii="Arial" w:hAnsi="Arial" w:cs="Arial"/>
        </w:rPr>
        <w:t xml:space="preserve">b) Dependiendo de las características de la falla, el licitante podrá </w:t>
      </w:r>
      <w:r w:rsidRPr="00C35CF0">
        <w:rPr>
          <w:rFonts w:ascii="Arial" w:hAnsi="Arial" w:cs="Arial"/>
        </w:rPr>
        <w:t>corregirla en un lapso</w:t>
      </w:r>
      <w:r w:rsidRPr="009639F3">
        <w:rPr>
          <w:rFonts w:ascii="Arial" w:hAnsi="Arial" w:cs="Arial"/>
        </w:rPr>
        <w:t xml:space="preserve"> de 12 horas posteriores a la recepción de la alarma en la central</w:t>
      </w:r>
      <w:r>
        <w:rPr>
          <w:rFonts w:ascii="Arial" w:hAnsi="Arial" w:cs="Arial"/>
        </w:rPr>
        <w:t xml:space="preserve"> </w:t>
      </w:r>
      <w:r w:rsidRPr="009639F3">
        <w:rPr>
          <w:rFonts w:ascii="Arial" w:hAnsi="Arial" w:cs="Arial"/>
        </w:rPr>
        <w:t>de monitoreo.</w:t>
      </w:r>
    </w:p>
    <w:p w:rsidR="009639F3" w:rsidRPr="009639F3" w:rsidRDefault="009639F3" w:rsidP="009639F3">
      <w:pPr>
        <w:spacing w:after="0"/>
        <w:jc w:val="both"/>
        <w:rPr>
          <w:rFonts w:ascii="Arial" w:hAnsi="Arial" w:cs="Arial"/>
        </w:rPr>
      </w:pPr>
      <w:r w:rsidRPr="009639F3">
        <w:rPr>
          <w:rFonts w:ascii="Arial" w:hAnsi="Arial" w:cs="Arial"/>
        </w:rPr>
        <w:t>c) Si la falla no es solucionada en el lapso establecido, el licitante se hará acreedor de</w:t>
      </w:r>
      <w:r>
        <w:rPr>
          <w:rFonts w:ascii="Arial" w:hAnsi="Arial" w:cs="Arial"/>
        </w:rPr>
        <w:t xml:space="preserve"> </w:t>
      </w:r>
      <w:r w:rsidRPr="009639F3">
        <w:rPr>
          <w:rFonts w:ascii="Arial" w:hAnsi="Arial" w:cs="Arial"/>
        </w:rPr>
        <w:t>una sanción de acuerdo a lo estipulado en el apartado de las Penalizaciones.</w:t>
      </w:r>
    </w:p>
    <w:p w:rsidR="009639F3" w:rsidRDefault="009639F3" w:rsidP="009639F3">
      <w:pPr>
        <w:spacing w:after="0"/>
        <w:jc w:val="both"/>
        <w:rPr>
          <w:rFonts w:ascii="Arial" w:hAnsi="Arial" w:cs="Arial"/>
        </w:rPr>
      </w:pPr>
      <w:r w:rsidRPr="009639F3">
        <w:rPr>
          <w:rFonts w:ascii="Arial" w:hAnsi="Arial" w:cs="Arial"/>
        </w:rPr>
        <w:t>d) El licitante deberá generar un reporte de cada una de las fallas que se presenten e</w:t>
      </w:r>
      <w:r>
        <w:rPr>
          <w:rFonts w:ascii="Arial" w:hAnsi="Arial" w:cs="Arial"/>
        </w:rPr>
        <w:t xml:space="preserve">n </w:t>
      </w:r>
      <w:r w:rsidRPr="009639F3">
        <w:rPr>
          <w:rFonts w:ascii="Arial" w:hAnsi="Arial" w:cs="Arial"/>
        </w:rPr>
        <w:t xml:space="preserve">los kioscos, el cual deberá enviar a la convocante </w:t>
      </w:r>
      <w:r w:rsidR="00AE4C20">
        <w:rPr>
          <w:rFonts w:ascii="Arial" w:hAnsi="Arial" w:cs="Arial"/>
        </w:rPr>
        <w:t>cada semana</w:t>
      </w:r>
      <w:r w:rsidRPr="009639F3">
        <w:rPr>
          <w:rFonts w:ascii="Arial" w:hAnsi="Arial" w:cs="Arial"/>
        </w:rPr>
        <w:t xml:space="preserve"> vía correo</w:t>
      </w:r>
      <w:r>
        <w:rPr>
          <w:rFonts w:ascii="Arial" w:hAnsi="Arial" w:cs="Arial"/>
        </w:rPr>
        <w:t xml:space="preserve"> </w:t>
      </w:r>
      <w:r w:rsidR="00AE4C20">
        <w:rPr>
          <w:rFonts w:ascii="Arial" w:hAnsi="Arial" w:cs="Arial"/>
        </w:rPr>
        <w:t>electrónico y por escrito</w:t>
      </w:r>
      <w:r w:rsidRPr="009639F3">
        <w:rPr>
          <w:rFonts w:ascii="Arial" w:hAnsi="Arial" w:cs="Arial"/>
        </w:rPr>
        <w:t>.</w:t>
      </w:r>
    </w:p>
    <w:p w:rsidR="009639F3" w:rsidRDefault="009639F3" w:rsidP="009639F3">
      <w:pPr>
        <w:spacing w:after="0"/>
        <w:jc w:val="both"/>
        <w:rPr>
          <w:rFonts w:ascii="Arial" w:hAnsi="Arial" w:cs="Arial"/>
        </w:rPr>
      </w:pPr>
    </w:p>
    <w:p w:rsidR="009639F3" w:rsidRPr="009639F3" w:rsidRDefault="00782667" w:rsidP="009639F3">
      <w:pPr>
        <w:spacing w:after="0"/>
        <w:jc w:val="both"/>
        <w:rPr>
          <w:rFonts w:ascii="Arial" w:hAnsi="Arial" w:cs="Arial"/>
          <w:b/>
          <w:bCs/>
        </w:rPr>
      </w:pPr>
      <w:r>
        <w:rPr>
          <w:rFonts w:ascii="Arial" w:hAnsi="Arial" w:cs="Arial"/>
          <w:b/>
          <w:bCs/>
        </w:rPr>
        <w:t>6</w:t>
      </w:r>
      <w:r w:rsidR="009639F3" w:rsidRPr="009639F3">
        <w:rPr>
          <w:rFonts w:ascii="Arial" w:hAnsi="Arial" w:cs="Arial"/>
          <w:b/>
          <w:bCs/>
        </w:rPr>
        <w:t>.3.5 Mantenimiento</w:t>
      </w:r>
    </w:p>
    <w:p w:rsidR="009639F3" w:rsidRDefault="009639F3" w:rsidP="009639F3">
      <w:pPr>
        <w:spacing w:after="0"/>
        <w:jc w:val="both"/>
        <w:rPr>
          <w:rFonts w:ascii="Arial" w:hAnsi="Arial" w:cs="Arial"/>
        </w:rPr>
      </w:pPr>
      <w:r w:rsidRPr="009639F3">
        <w:rPr>
          <w:rFonts w:ascii="Arial" w:hAnsi="Arial" w:cs="Arial"/>
        </w:rPr>
        <w:t>El licitante deberá proporcionar el servicio de mantenimiento preventivo y correctivo</w:t>
      </w:r>
      <w:r>
        <w:rPr>
          <w:rFonts w:ascii="Arial" w:hAnsi="Arial" w:cs="Arial"/>
        </w:rPr>
        <w:t xml:space="preserve"> </w:t>
      </w:r>
      <w:r w:rsidRPr="009639F3">
        <w:rPr>
          <w:rFonts w:ascii="Arial" w:hAnsi="Arial" w:cs="Arial"/>
        </w:rPr>
        <w:t>mediante una póliza que deberá tener una duración d</w:t>
      </w:r>
      <w:r w:rsidRPr="00C35CF0">
        <w:rPr>
          <w:rFonts w:ascii="Arial" w:hAnsi="Arial" w:cs="Arial"/>
        </w:rPr>
        <w:t xml:space="preserve">e </w:t>
      </w:r>
      <w:r w:rsidR="001D6DA6" w:rsidRPr="00C35CF0">
        <w:rPr>
          <w:rFonts w:ascii="Arial" w:hAnsi="Arial" w:cs="Arial"/>
        </w:rPr>
        <w:t>un</w:t>
      </w:r>
      <w:r w:rsidRPr="00C35CF0">
        <w:rPr>
          <w:rFonts w:ascii="Arial" w:hAnsi="Arial" w:cs="Arial"/>
        </w:rPr>
        <w:t xml:space="preserve"> año</w:t>
      </w:r>
      <w:r w:rsidRPr="009639F3">
        <w:rPr>
          <w:rFonts w:ascii="Arial" w:hAnsi="Arial" w:cs="Arial"/>
        </w:rPr>
        <w:t xml:space="preserve"> a partir de la firma del</w:t>
      </w:r>
      <w:r>
        <w:rPr>
          <w:rFonts w:ascii="Arial" w:hAnsi="Arial" w:cs="Arial"/>
        </w:rPr>
        <w:t xml:space="preserve"> </w:t>
      </w:r>
      <w:r w:rsidRPr="009639F3">
        <w:rPr>
          <w:rFonts w:ascii="Arial" w:hAnsi="Arial" w:cs="Arial"/>
        </w:rPr>
        <w:t>contrato.</w:t>
      </w:r>
    </w:p>
    <w:p w:rsidR="009639F3" w:rsidRPr="009639F3" w:rsidRDefault="009639F3" w:rsidP="009639F3">
      <w:pPr>
        <w:spacing w:after="0"/>
        <w:jc w:val="both"/>
        <w:rPr>
          <w:rFonts w:ascii="Arial" w:hAnsi="Arial" w:cs="Arial"/>
        </w:rPr>
      </w:pPr>
    </w:p>
    <w:p w:rsidR="009639F3" w:rsidRPr="009639F3" w:rsidRDefault="00782667" w:rsidP="009639F3">
      <w:pPr>
        <w:spacing w:after="0"/>
        <w:jc w:val="both"/>
        <w:rPr>
          <w:rFonts w:ascii="Arial" w:hAnsi="Arial" w:cs="Arial"/>
          <w:b/>
          <w:bCs/>
        </w:rPr>
      </w:pPr>
      <w:r>
        <w:rPr>
          <w:rFonts w:ascii="Arial" w:hAnsi="Arial" w:cs="Arial"/>
          <w:b/>
          <w:bCs/>
        </w:rPr>
        <w:t>6</w:t>
      </w:r>
      <w:r w:rsidR="009639F3" w:rsidRPr="009639F3">
        <w:rPr>
          <w:rFonts w:ascii="Arial" w:hAnsi="Arial" w:cs="Arial"/>
          <w:b/>
          <w:bCs/>
        </w:rPr>
        <w:t>.3.5.1 Mantenimiento preventivo</w:t>
      </w:r>
    </w:p>
    <w:p w:rsidR="00782667" w:rsidRPr="00782667" w:rsidRDefault="009639F3" w:rsidP="00782667">
      <w:pPr>
        <w:spacing w:after="0"/>
        <w:jc w:val="both"/>
        <w:rPr>
          <w:rFonts w:ascii="Arial" w:hAnsi="Arial" w:cs="Arial"/>
        </w:rPr>
      </w:pPr>
      <w:r w:rsidRPr="009639F3">
        <w:rPr>
          <w:rFonts w:ascii="Arial" w:hAnsi="Arial" w:cs="Arial"/>
        </w:rPr>
        <w:t>a) El licitante se obliga a mantener en óptimas condiciones de operación todo el</w:t>
      </w:r>
      <w:r>
        <w:rPr>
          <w:rFonts w:ascii="Arial" w:hAnsi="Arial" w:cs="Arial"/>
        </w:rPr>
        <w:t xml:space="preserve"> </w:t>
      </w:r>
      <w:r w:rsidRPr="009639F3">
        <w:rPr>
          <w:rFonts w:ascii="Arial" w:hAnsi="Arial" w:cs="Arial"/>
        </w:rPr>
        <w:t>hardware y software descritos en los rubros correspondientes a los kioscos de</w:t>
      </w:r>
      <w:r>
        <w:rPr>
          <w:rFonts w:ascii="Arial" w:hAnsi="Arial" w:cs="Arial"/>
        </w:rPr>
        <w:t xml:space="preserve"> </w:t>
      </w:r>
      <w:r w:rsidRPr="009639F3">
        <w:rPr>
          <w:rFonts w:ascii="Arial" w:hAnsi="Arial" w:cs="Arial"/>
        </w:rPr>
        <w:t>estas bases, para lo cual deberá presentar en su propuesta técnica un calendario</w:t>
      </w:r>
      <w:r>
        <w:rPr>
          <w:rFonts w:ascii="Arial" w:hAnsi="Arial" w:cs="Arial"/>
        </w:rPr>
        <w:t xml:space="preserve"> </w:t>
      </w:r>
      <w:r w:rsidRPr="009639F3">
        <w:rPr>
          <w:rFonts w:ascii="Arial" w:hAnsi="Arial" w:cs="Arial"/>
        </w:rPr>
        <w:t>de mantenimientos preventivos desglosado por actividades, describiendo de</w:t>
      </w:r>
      <w:r>
        <w:rPr>
          <w:rFonts w:ascii="Arial" w:hAnsi="Arial" w:cs="Arial"/>
        </w:rPr>
        <w:t xml:space="preserve"> </w:t>
      </w:r>
      <w:r w:rsidRPr="009639F3">
        <w:rPr>
          <w:rFonts w:ascii="Arial" w:hAnsi="Arial" w:cs="Arial"/>
        </w:rPr>
        <w:t>manera detallada cada una de ellas. El licitante que resulte adjudicado deberá</w:t>
      </w:r>
      <w:r>
        <w:rPr>
          <w:rFonts w:ascii="Arial" w:hAnsi="Arial" w:cs="Arial"/>
        </w:rPr>
        <w:t xml:space="preserve"> </w:t>
      </w:r>
      <w:r w:rsidRPr="009639F3">
        <w:rPr>
          <w:rFonts w:ascii="Arial" w:hAnsi="Arial" w:cs="Arial"/>
        </w:rPr>
        <w:t>revisar este calendario de forma conjunta con la convocante para hacer las</w:t>
      </w:r>
      <w:r w:rsidR="00782667">
        <w:rPr>
          <w:rFonts w:ascii="Arial" w:hAnsi="Arial" w:cs="Arial"/>
        </w:rPr>
        <w:t xml:space="preserve"> </w:t>
      </w:r>
      <w:r w:rsidRPr="009639F3">
        <w:rPr>
          <w:rFonts w:ascii="Arial" w:hAnsi="Arial" w:cs="Arial"/>
        </w:rPr>
        <w:t>modificaciones pertinentes y</w:t>
      </w:r>
      <w:r w:rsidR="00782667">
        <w:rPr>
          <w:rFonts w:ascii="Arial" w:hAnsi="Arial" w:cs="Arial"/>
        </w:rPr>
        <w:t xml:space="preserve"> determinar e</w:t>
      </w:r>
      <w:r w:rsidRPr="009639F3">
        <w:rPr>
          <w:rFonts w:ascii="Arial" w:hAnsi="Arial" w:cs="Arial"/>
        </w:rPr>
        <w:t>l calendario aprobado. La aprobación del</w:t>
      </w:r>
      <w:r w:rsidR="00782667">
        <w:rPr>
          <w:rFonts w:ascii="Arial" w:hAnsi="Arial" w:cs="Arial"/>
        </w:rPr>
        <w:t xml:space="preserve"> </w:t>
      </w:r>
      <w:r w:rsidR="00782667" w:rsidRPr="00782667">
        <w:rPr>
          <w:rFonts w:ascii="Arial" w:hAnsi="Arial" w:cs="Arial"/>
        </w:rPr>
        <w:t>calendario deberá realizarse previamente a la firma del contrato y deberá contener</w:t>
      </w:r>
      <w:r w:rsidR="00782667">
        <w:rPr>
          <w:rFonts w:ascii="Arial" w:hAnsi="Arial" w:cs="Arial"/>
        </w:rPr>
        <w:t xml:space="preserve"> </w:t>
      </w:r>
      <w:r w:rsidR="00782667" w:rsidRPr="00782667">
        <w:rPr>
          <w:rFonts w:ascii="Arial" w:hAnsi="Arial" w:cs="Arial"/>
        </w:rPr>
        <w:t>los días y horarios para efectuar los mantenimientos.</w:t>
      </w:r>
    </w:p>
    <w:p w:rsidR="00782667" w:rsidRDefault="00782667" w:rsidP="00782667">
      <w:pPr>
        <w:spacing w:after="0"/>
        <w:jc w:val="both"/>
        <w:rPr>
          <w:rFonts w:ascii="Arial" w:hAnsi="Arial" w:cs="Arial"/>
        </w:rPr>
      </w:pPr>
    </w:p>
    <w:p w:rsidR="00782667" w:rsidRPr="00782667" w:rsidRDefault="00782667" w:rsidP="00782667">
      <w:pPr>
        <w:spacing w:after="0"/>
        <w:jc w:val="both"/>
        <w:rPr>
          <w:rFonts w:ascii="Arial" w:hAnsi="Arial" w:cs="Arial"/>
        </w:rPr>
      </w:pPr>
      <w:r w:rsidRPr="00782667">
        <w:rPr>
          <w:rFonts w:ascii="Arial" w:hAnsi="Arial" w:cs="Arial"/>
        </w:rPr>
        <w:t>b) El proceso de mantenimiento preventivo deberá contemplar como actividades a</w:t>
      </w:r>
      <w:r>
        <w:rPr>
          <w:rFonts w:ascii="Arial" w:hAnsi="Arial" w:cs="Arial"/>
        </w:rPr>
        <w:t xml:space="preserve"> </w:t>
      </w:r>
      <w:r w:rsidRPr="00782667">
        <w:rPr>
          <w:rFonts w:ascii="Arial" w:hAnsi="Arial" w:cs="Arial"/>
        </w:rPr>
        <w:t>desarrollar al menos las siguientes:</w:t>
      </w:r>
    </w:p>
    <w:p w:rsidR="00782667" w:rsidRPr="00782667" w:rsidRDefault="00782667" w:rsidP="00782667">
      <w:pPr>
        <w:spacing w:after="0"/>
        <w:jc w:val="both"/>
        <w:rPr>
          <w:rFonts w:ascii="Arial" w:hAnsi="Arial" w:cs="Arial"/>
        </w:rPr>
      </w:pPr>
      <w:r w:rsidRPr="00782667">
        <w:rPr>
          <w:rFonts w:ascii="Arial" w:hAnsi="Arial" w:cs="Arial"/>
        </w:rPr>
        <w:t>1. Parqueo del disco duro</w:t>
      </w:r>
    </w:p>
    <w:p w:rsidR="00782667" w:rsidRPr="00782667" w:rsidRDefault="00782667" w:rsidP="00782667">
      <w:pPr>
        <w:spacing w:after="0"/>
        <w:jc w:val="both"/>
        <w:rPr>
          <w:rFonts w:ascii="Arial" w:hAnsi="Arial" w:cs="Arial"/>
        </w:rPr>
      </w:pPr>
      <w:r w:rsidRPr="00782667">
        <w:rPr>
          <w:rFonts w:ascii="Arial" w:hAnsi="Arial" w:cs="Arial"/>
        </w:rPr>
        <w:t>2. Verificar el libre flujo de aire al equipo. Desconectar el equipo de la red (sí</w:t>
      </w:r>
      <w:r>
        <w:rPr>
          <w:rFonts w:ascii="Arial" w:hAnsi="Arial" w:cs="Arial"/>
        </w:rPr>
        <w:t xml:space="preserve"> </w:t>
      </w:r>
      <w:r w:rsidRPr="00782667">
        <w:rPr>
          <w:rFonts w:ascii="Arial" w:hAnsi="Arial" w:cs="Arial"/>
        </w:rPr>
        <w:t>fuera necesario)</w:t>
      </w:r>
    </w:p>
    <w:p w:rsidR="00782667" w:rsidRPr="00782667" w:rsidRDefault="00782667" w:rsidP="00782667">
      <w:pPr>
        <w:spacing w:after="0"/>
        <w:jc w:val="both"/>
        <w:rPr>
          <w:rFonts w:ascii="Arial" w:hAnsi="Arial" w:cs="Arial"/>
        </w:rPr>
      </w:pPr>
      <w:r w:rsidRPr="00782667">
        <w:rPr>
          <w:rFonts w:ascii="Arial" w:hAnsi="Arial" w:cs="Arial"/>
        </w:rPr>
        <w:t>3. Verificar el funcionamiento del sistema de ventilación. Medir el</w:t>
      </w:r>
      <w:r>
        <w:rPr>
          <w:rFonts w:ascii="Arial" w:hAnsi="Arial" w:cs="Arial"/>
        </w:rPr>
        <w:t xml:space="preserve"> </w:t>
      </w:r>
      <w:r w:rsidRPr="00782667">
        <w:rPr>
          <w:rFonts w:ascii="Arial" w:hAnsi="Arial" w:cs="Arial"/>
        </w:rPr>
        <w:t>funcionamiento de la fuente de alimentación y ajustar si fuera necesario.</w:t>
      </w:r>
    </w:p>
    <w:p w:rsidR="00782667" w:rsidRPr="00782667" w:rsidRDefault="00782667" w:rsidP="00782667">
      <w:pPr>
        <w:spacing w:after="0"/>
        <w:jc w:val="both"/>
        <w:rPr>
          <w:rFonts w:ascii="Arial" w:hAnsi="Arial" w:cs="Arial"/>
        </w:rPr>
      </w:pPr>
      <w:r w:rsidRPr="00782667">
        <w:rPr>
          <w:rFonts w:ascii="Arial" w:hAnsi="Arial" w:cs="Arial"/>
        </w:rPr>
        <w:t>4. Limpiar ventiladores.</w:t>
      </w:r>
    </w:p>
    <w:p w:rsidR="00782667" w:rsidRPr="00782667" w:rsidRDefault="00782667" w:rsidP="00782667">
      <w:pPr>
        <w:spacing w:after="0"/>
        <w:jc w:val="both"/>
        <w:rPr>
          <w:rFonts w:ascii="Arial" w:hAnsi="Arial" w:cs="Arial"/>
        </w:rPr>
      </w:pPr>
      <w:r w:rsidRPr="00782667">
        <w:rPr>
          <w:rFonts w:ascii="Arial" w:hAnsi="Arial" w:cs="Arial"/>
        </w:rPr>
        <w:t>5. Inspección visual interna del equipo para detectar presencia de cuerpos</w:t>
      </w:r>
      <w:r>
        <w:rPr>
          <w:rFonts w:ascii="Arial" w:hAnsi="Arial" w:cs="Arial"/>
        </w:rPr>
        <w:t xml:space="preserve"> </w:t>
      </w:r>
      <w:r w:rsidRPr="00782667">
        <w:rPr>
          <w:rFonts w:ascii="Arial" w:hAnsi="Arial" w:cs="Arial"/>
        </w:rPr>
        <w:t>extraños.</w:t>
      </w:r>
    </w:p>
    <w:p w:rsidR="00782667" w:rsidRPr="00782667" w:rsidRDefault="00782667" w:rsidP="00782667">
      <w:pPr>
        <w:spacing w:after="0"/>
        <w:jc w:val="both"/>
        <w:rPr>
          <w:rFonts w:ascii="Arial" w:hAnsi="Arial" w:cs="Arial"/>
        </w:rPr>
      </w:pPr>
      <w:r w:rsidRPr="00782667">
        <w:rPr>
          <w:rFonts w:ascii="Arial" w:hAnsi="Arial" w:cs="Arial"/>
        </w:rPr>
        <w:t>6. Limpieza interna del equipo (Eliminación de polvo).</w:t>
      </w:r>
    </w:p>
    <w:p w:rsidR="00782667" w:rsidRPr="00782667" w:rsidRDefault="00782667" w:rsidP="00782667">
      <w:pPr>
        <w:spacing w:after="0"/>
        <w:jc w:val="both"/>
        <w:rPr>
          <w:rFonts w:ascii="Arial" w:hAnsi="Arial" w:cs="Arial"/>
        </w:rPr>
      </w:pPr>
      <w:r w:rsidRPr="00782667">
        <w:rPr>
          <w:rFonts w:ascii="Arial" w:hAnsi="Arial" w:cs="Arial"/>
        </w:rPr>
        <w:t>7. Verificación visual de posibles falsos contactos.</w:t>
      </w:r>
    </w:p>
    <w:p w:rsidR="00782667" w:rsidRPr="00782667" w:rsidRDefault="00782667" w:rsidP="00782667">
      <w:pPr>
        <w:spacing w:after="0"/>
        <w:jc w:val="both"/>
        <w:rPr>
          <w:rFonts w:ascii="Arial" w:hAnsi="Arial" w:cs="Arial"/>
        </w:rPr>
      </w:pPr>
      <w:r w:rsidRPr="00782667">
        <w:rPr>
          <w:rFonts w:ascii="Arial" w:hAnsi="Arial" w:cs="Arial"/>
        </w:rPr>
        <w:t>8. Limpieza del teclado.</w:t>
      </w:r>
    </w:p>
    <w:p w:rsidR="00782667" w:rsidRPr="00782667" w:rsidRDefault="00782667" w:rsidP="00782667">
      <w:pPr>
        <w:spacing w:after="0"/>
        <w:jc w:val="both"/>
        <w:rPr>
          <w:rFonts w:ascii="Arial" w:hAnsi="Arial" w:cs="Arial"/>
        </w:rPr>
      </w:pPr>
      <w:r w:rsidRPr="00782667">
        <w:rPr>
          <w:rFonts w:ascii="Arial" w:hAnsi="Arial" w:cs="Arial"/>
        </w:rPr>
        <w:t>9. Reconectar el equipo y encenderlo.</w:t>
      </w:r>
    </w:p>
    <w:p w:rsidR="00782667" w:rsidRPr="00782667" w:rsidRDefault="00782667" w:rsidP="00782667">
      <w:pPr>
        <w:spacing w:after="0"/>
        <w:jc w:val="both"/>
        <w:rPr>
          <w:rFonts w:ascii="Arial" w:hAnsi="Arial" w:cs="Arial"/>
        </w:rPr>
      </w:pPr>
      <w:r w:rsidRPr="00782667">
        <w:rPr>
          <w:rFonts w:ascii="Arial" w:hAnsi="Arial" w:cs="Arial"/>
        </w:rPr>
        <w:lastRenderedPageBreak/>
        <w:t>10. Ejecutar los diagnósticos generales del equipo.</w:t>
      </w:r>
    </w:p>
    <w:p w:rsidR="00782667" w:rsidRPr="00782667" w:rsidRDefault="00782667" w:rsidP="00782667">
      <w:pPr>
        <w:spacing w:after="0"/>
        <w:jc w:val="both"/>
        <w:rPr>
          <w:rFonts w:ascii="Arial" w:hAnsi="Arial" w:cs="Arial"/>
        </w:rPr>
      </w:pPr>
      <w:r w:rsidRPr="00782667">
        <w:rPr>
          <w:rFonts w:ascii="Arial" w:hAnsi="Arial" w:cs="Arial"/>
        </w:rPr>
        <w:t>11. Verificación de los dispositivos internos y externos.</w:t>
      </w:r>
    </w:p>
    <w:p w:rsidR="00782667" w:rsidRDefault="00782667" w:rsidP="00782667">
      <w:pPr>
        <w:pStyle w:val="ListParagraph"/>
        <w:numPr>
          <w:ilvl w:val="0"/>
          <w:numId w:val="37"/>
        </w:numPr>
        <w:spacing w:after="0"/>
        <w:jc w:val="both"/>
        <w:rPr>
          <w:rFonts w:ascii="Arial" w:hAnsi="Arial" w:cs="Arial"/>
        </w:rPr>
      </w:pPr>
      <w:r>
        <w:rPr>
          <w:rFonts w:ascii="Arial" w:hAnsi="Arial" w:cs="Arial"/>
        </w:rPr>
        <w:t>Discos</w:t>
      </w:r>
    </w:p>
    <w:p w:rsidR="00782667" w:rsidRDefault="00782667" w:rsidP="00782667">
      <w:pPr>
        <w:pStyle w:val="ListParagraph"/>
        <w:numPr>
          <w:ilvl w:val="0"/>
          <w:numId w:val="37"/>
        </w:numPr>
        <w:spacing w:after="0"/>
        <w:jc w:val="both"/>
        <w:rPr>
          <w:rFonts w:ascii="Arial" w:hAnsi="Arial" w:cs="Arial"/>
        </w:rPr>
      </w:pPr>
      <w:r>
        <w:rPr>
          <w:rFonts w:ascii="Arial" w:hAnsi="Arial" w:cs="Arial"/>
        </w:rPr>
        <w:t>Monitor</w:t>
      </w:r>
    </w:p>
    <w:p w:rsidR="00782667" w:rsidRDefault="00782667" w:rsidP="00782667">
      <w:pPr>
        <w:pStyle w:val="ListParagraph"/>
        <w:numPr>
          <w:ilvl w:val="0"/>
          <w:numId w:val="37"/>
        </w:numPr>
        <w:spacing w:after="0"/>
        <w:jc w:val="both"/>
        <w:rPr>
          <w:rFonts w:ascii="Arial" w:hAnsi="Arial" w:cs="Arial"/>
        </w:rPr>
      </w:pPr>
      <w:r>
        <w:rPr>
          <w:rFonts w:ascii="Arial" w:hAnsi="Arial" w:cs="Arial"/>
        </w:rPr>
        <w:t>Teclado</w:t>
      </w:r>
    </w:p>
    <w:p w:rsidR="00782667" w:rsidRDefault="00782667" w:rsidP="00782667">
      <w:pPr>
        <w:pStyle w:val="ListParagraph"/>
        <w:numPr>
          <w:ilvl w:val="0"/>
          <w:numId w:val="37"/>
        </w:numPr>
        <w:spacing w:after="0"/>
        <w:jc w:val="both"/>
        <w:rPr>
          <w:rFonts w:ascii="Arial" w:hAnsi="Arial" w:cs="Arial"/>
        </w:rPr>
      </w:pPr>
      <w:r>
        <w:rPr>
          <w:rFonts w:ascii="Arial" w:hAnsi="Arial" w:cs="Arial"/>
        </w:rPr>
        <w:t>Tarjetas</w:t>
      </w:r>
    </w:p>
    <w:p w:rsidR="00782667" w:rsidRDefault="00782667" w:rsidP="00782667">
      <w:pPr>
        <w:pStyle w:val="ListParagraph"/>
        <w:numPr>
          <w:ilvl w:val="0"/>
          <w:numId w:val="37"/>
        </w:numPr>
        <w:spacing w:after="0"/>
        <w:jc w:val="both"/>
        <w:rPr>
          <w:rFonts w:ascii="Arial" w:hAnsi="Arial" w:cs="Arial"/>
        </w:rPr>
      </w:pPr>
      <w:r>
        <w:rPr>
          <w:rFonts w:ascii="Arial" w:hAnsi="Arial" w:cs="Arial"/>
        </w:rPr>
        <w:t>Diagnósticos locales</w:t>
      </w:r>
    </w:p>
    <w:p w:rsidR="00782667" w:rsidRDefault="00782667" w:rsidP="00782667">
      <w:pPr>
        <w:pStyle w:val="ListParagraph"/>
        <w:numPr>
          <w:ilvl w:val="0"/>
          <w:numId w:val="37"/>
        </w:numPr>
        <w:spacing w:after="0"/>
        <w:jc w:val="both"/>
        <w:rPr>
          <w:rFonts w:ascii="Arial" w:hAnsi="Arial" w:cs="Arial"/>
        </w:rPr>
      </w:pPr>
      <w:r w:rsidRPr="00782667">
        <w:rPr>
          <w:rFonts w:ascii="Arial" w:hAnsi="Arial" w:cs="Arial"/>
        </w:rPr>
        <w:t>Limpieza externa de gabinetes</w:t>
      </w:r>
    </w:p>
    <w:p w:rsidR="00782667" w:rsidRPr="00782667" w:rsidRDefault="00782667" w:rsidP="00782667">
      <w:pPr>
        <w:pStyle w:val="ListParagraph"/>
        <w:numPr>
          <w:ilvl w:val="0"/>
          <w:numId w:val="37"/>
        </w:numPr>
        <w:spacing w:after="0"/>
        <w:jc w:val="both"/>
        <w:rPr>
          <w:rFonts w:ascii="Arial" w:hAnsi="Arial" w:cs="Arial"/>
        </w:rPr>
      </w:pPr>
      <w:r w:rsidRPr="00782667">
        <w:rPr>
          <w:rFonts w:ascii="Arial" w:hAnsi="Arial" w:cs="Arial"/>
        </w:rPr>
        <w:t>En todo momento el técnico deberá usar la pulsera antiestática.</w:t>
      </w:r>
    </w:p>
    <w:p w:rsidR="00782667" w:rsidRDefault="00782667" w:rsidP="00782667">
      <w:pPr>
        <w:spacing w:after="0"/>
        <w:jc w:val="both"/>
        <w:rPr>
          <w:rFonts w:ascii="Arial" w:hAnsi="Arial" w:cs="Arial"/>
        </w:rPr>
      </w:pPr>
    </w:p>
    <w:p w:rsidR="009639F3" w:rsidRDefault="00782667" w:rsidP="00782667">
      <w:pPr>
        <w:spacing w:after="0"/>
        <w:jc w:val="both"/>
        <w:rPr>
          <w:rFonts w:ascii="Arial" w:hAnsi="Arial" w:cs="Arial"/>
        </w:rPr>
      </w:pPr>
      <w:r w:rsidRPr="00782667">
        <w:rPr>
          <w:rFonts w:ascii="Arial" w:hAnsi="Arial" w:cs="Arial"/>
        </w:rPr>
        <w:t>c) Como parte del mantenimiento preventivo, deberá considerarse dentro del</w:t>
      </w:r>
      <w:r>
        <w:rPr>
          <w:rFonts w:ascii="Arial" w:hAnsi="Arial" w:cs="Arial"/>
        </w:rPr>
        <w:t xml:space="preserve"> </w:t>
      </w:r>
      <w:r w:rsidRPr="00782667">
        <w:rPr>
          <w:rFonts w:ascii="Arial" w:hAnsi="Arial" w:cs="Arial"/>
        </w:rPr>
        <w:t>calendario de actividades el reinicio del equipo de manera periódica, con la finalidad</w:t>
      </w:r>
      <w:r>
        <w:rPr>
          <w:rFonts w:ascii="Arial" w:hAnsi="Arial" w:cs="Arial"/>
        </w:rPr>
        <w:t xml:space="preserve"> </w:t>
      </w:r>
      <w:r w:rsidRPr="00782667">
        <w:rPr>
          <w:rFonts w:ascii="Arial" w:hAnsi="Arial" w:cs="Arial"/>
        </w:rPr>
        <w:t xml:space="preserve">de </w:t>
      </w:r>
      <w:r w:rsidR="003D0430" w:rsidRPr="00782667">
        <w:rPr>
          <w:rFonts w:ascii="Arial" w:hAnsi="Arial" w:cs="Arial"/>
        </w:rPr>
        <w:t>restablecer</w:t>
      </w:r>
      <w:r w:rsidRPr="00782667">
        <w:rPr>
          <w:rFonts w:ascii="Arial" w:hAnsi="Arial" w:cs="Arial"/>
        </w:rPr>
        <w:t xml:space="preserve"> los niveles óptimos de memoria para lograr el buen desempeño del</w:t>
      </w:r>
      <w:r>
        <w:rPr>
          <w:rFonts w:ascii="Arial" w:hAnsi="Arial" w:cs="Arial"/>
        </w:rPr>
        <w:t xml:space="preserve"> </w:t>
      </w:r>
      <w:r w:rsidRPr="00782667">
        <w:rPr>
          <w:rFonts w:ascii="Arial" w:hAnsi="Arial" w:cs="Arial"/>
        </w:rPr>
        <w:t>equipo.</w:t>
      </w:r>
    </w:p>
    <w:p w:rsidR="00782667" w:rsidRDefault="00782667" w:rsidP="00782667">
      <w:pPr>
        <w:spacing w:after="0"/>
        <w:jc w:val="both"/>
        <w:rPr>
          <w:rFonts w:ascii="Arial" w:hAnsi="Arial" w:cs="Arial"/>
        </w:rPr>
      </w:pPr>
    </w:p>
    <w:p w:rsidR="00782667" w:rsidRPr="00782667" w:rsidRDefault="00782667" w:rsidP="00782667">
      <w:pPr>
        <w:spacing w:after="0"/>
        <w:jc w:val="both"/>
        <w:rPr>
          <w:rFonts w:ascii="Arial" w:hAnsi="Arial" w:cs="Arial"/>
          <w:b/>
          <w:bCs/>
        </w:rPr>
      </w:pPr>
      <w:r>
        <w:rPr>
          <w:rFonts w:ascii="Arial" w:hAnsi="Arial" w:cs="Arial"/>
          <w:b/>
          <w:bCs/>
        </w:rPr>
        <w:t>6</w:t>
      </w:r>
      <w:r w:rsidRPr="00782667">
        <w:rPr>
          <w:rFonts w:ascii="Arial" w:hAnsi="Arial" w:cs="Arial"/>
          <w:b/>
          <w:bCs/>
        </w:rPr>
        <w:t>.3.5.2 Actualizaciones de software</w:t>
      </w:r>
    </w:p>
    <w:p w:rsidR="00782667" w:rsidRDefault="00782667" w:rsidP="00782667">
      <w:pPr>
        <w:spacing w:after="0"/>
        <w:jc w:val="both"/>
        <w:rPr>
          <w:rFonts w:ascii="Arial" w:hAnsi="Arial" w:cs="Arial"/>
        </w:rPr>
      </w:pPr>
      <w:r w:rsidRPr="00782667">
        <w:rPr>
          <w:rFonts w:ascii="Arial" w:hAnsi="Arial" w:cs="Arial"/>
        </w:rPr>
        <w:t>El licitante deberá proporcionar todas las actualizaciones de software que se</w:t>
      </w:r>
      <w:r>
        <w:rPr>
          <w:rFonts w:ascii="Arial" w:hAnsi="Arial" w:cs="Arial"/>
        </w:rPr>
        <w:t xml:space="preserve"> </w:t>
      </w:r>
      <w:r w:rsidRPr="00782667">
        <w:rPr>
          <w:rFonts w:ascii="Arial" w:hAnsi="Arial" w:cs="Arial"/>
        </w:rPr>
        <w:t>generen en cuanto a controladores de los kioscos, software de administración,</w:t>
      </w:r>
      <w:r>
        <w:rPr>
          <w:rFonts w:ascii="Arial" w:hAnsi="Arial" w:cs="Arial"/>
        </w:rPr>
        <w:t xml:space="preserve"> </w:t>
      </w:r>
      <w:r w:rsidRPr="00782667">
        <w:rPr>
          <w:rFonts w:ascii="Arial" w:hAnsi="Arial" w:cs="Arial"/>
        </w:rPr>
        <w:t xml:space="preserve">software de monitoreo, </w:t>
      </w:r>
      <w:r w:rsidRPr="00C35CF0">
        <w:rPr>
          <w:rFonts w:ascii="Arial" w:hAnsi="Arial" w:cs="Arial"/>
        </w:rPr>
        <w:t>sistema operativo y demás software mencionado en la descripción técnica de los kioscos.</w:t>
      </w:r>
      <w:r w:rsidRPr="00782667">
        <w:rPr>
          <w:rFonts w:ascii="Arial" w:hAnsi="Arial" w:cs="Arial"/>
        </w:rPr>
        <w:t xml:space="preserve"> </w:t>
      </w:r>
    </w:p>
    <w:p w:rsidR="001D6DA6" w:rsidRDefault="001D6DA6" w:rsidP="00782667">
      <w:pPr>
        <w:spacing w:after="0"/>
        <w:jc w:val="both"/>
        <w:rPr>
          <w:rFonts w:ascii="Arial" w:hAnsi="Arial" w:cs="Arial"/>
        </w:rPr>
      </w:pPr>
    </w:p>
    <w:p w:rsidR="00782667" w:rsidRPr="00782667" w:rsidRDefault="00782667" w:rsidP="00782667">
      <w:pPr>
        <w:spacing w:after="0"/>
        <w:jc w:val="both"/>
        <w:rPr>
          <w:rFonts w:ascii="Arial" w:hAnsi="Arial" w:cs="Arial"/>
          <w:b/>
          <w:bCs/>
        </w:rPr>
      </w:pPr>
      <w:r>
        <w:rPr>
          <w:rFonts w:ascii="Arial" w:hAnsi="Arial" w:cs="Arial"/>
          <w:b/>
          <w:bCs/>
        </w:rPr>
        <w:t>6</w:t>
      </w:r>
      <w:r w:rsidRPr="00782667">
        <w:rPr>
          <w:rFonts w:ascii="Arial" w:hAnsi="Arial" w:cs="Arial"/>
          <w:b/>
          <w:bCs/>
        </w:rPr>
        <w:t>.3.5.3 Mantenimiento correctivo</w:t>
      </w:r>
    </w:p>
    <w:p w:rsidR="00782667" w:rsidRDefault="00782667" w:rsidP="00782667">
      <w:pPr>
        <w:spacing w:after="0"/>
        <w:jc w:val="both"/>
        <w:rPr>
          <w:rFonts w:ascii="Arial" w:hAnsi="Arial" w:cs="Arial"/>
        </w:rPr>
      </w:pPr>
      <w:r w:rsidRPr="00782667">
        <w:rPr>
          <w:rFonts w:ascii="Arial" w:hAnsi="Arial" w:cs="Arial"/>
        </w:rPr>
        <w:t xml:space="preserve">a) El licitante deberá contar con un número único </w:t>
      </w:r>
      <w:r w:rsidR="001D6DA6" w:rsidRPr="00C35CF0">
        <w:rPr>
          <w:rFonts w:ascii="Arial" w:hAnsi="Arial" w:cs="Arial"/>
        </w:rPr>
        <w:t xml:space="preserve">local y </w:t>
      </w:r>
      <w:r w:rsidRPr="00C35CF0">
        <w:rPr>
          <w:rFonts w:ascii="Arial" w:hAnsi="Arial" w:cs="Arial"/>
        </w:rPr>
        <w:t>lada 800 s</w:t>
      </w:r>
      <w:r w:rsidRPr="00782667">
        <w:rPr>
          <w:rFonts w:ascii="Arial" w:hAnsi="Arial" w:cs="Arial"/>
        </w:rPr>
        <w:t>in costo de larga distancia</w:t>
      </w:r>
      <w:r>
        <w:rPr>
          <w:rFonts w:ascii="Arial" w:hAnsi="Arial" w:cs="Arial"/>
        </w:rPr>
        <w:t xml:space="preserve"> </w:t>
      </w:r>
      <w:r w:rsidRPr="00782667">
        <w:rPr>
          <w:rFonts w:ascii="Arial" w:hAnsi="Arial" w:cs="Arial"/>
        </w:rPr>
        <w:t>para recibir llamadas de atención de reportes o consultas que realice la convocante</w:t>
      </w:r>
      <w:r>
        <w:rPr>
          <w:rFonts w:ascii="Arial" w:hAnsi="Arial" w:cs="Arial"/>
        </w:rPr>
        <w:t xml:space="preserve"> </w:t>
      </w:r>
      <w:r w:rsidRPr="00782667">
        <w:rPr>
          <w:rFonts w:ascii="Arial" w:hAnsi="Arial" w:cs="Arial"/>
        </w:rPr>
        <w:t>a través del personal autorizado para este fin. Se solicita que el tiempo de</w:t>
      </w:r>
      <w:r>
        <w:rPr>
          <w:rFonts w:ascii="Arial" w:hAnsi="Arial" w:cs="Arial"/>
        </w:rPr>
        <w:t xml:space="preserve"> </w:t>
      </w:r>
      <w:r w:rsidRPr="00782667">
        <w:rPr>
          <w:rFonts w:ascii="Arial" w:hAnsi="Arial" w:cs="Arial"/>
        </w:rPr>
        <w:t>contestación de llamadas sea personalizado y la llamada sea tomada por un</w:t>
      </w:r>
      <w:r>
        <w:rPr>
          <w:rFonts w:ascii="Arial" w:hAnsi="Arial" w:cs="Arial"/>
        </w:rPr>
        <w:t xml:space="preserve"> </w:t>
      </w:r>
      <w:r w:rsidRPr="00782667">
        <w:rPr>
          <w:rFonts w:ascii="Arial" w:hAnsi="Arial" w:cs="Arial"/>
        </w:rPr>
        <w:t>representante del centro de operaciones del Licitante en un plazo máximo de 5</w:t>
      </w:r>
      <w:r>
        <w:rPr>
          <w:rFonts w:ascii="Arial" w:hAnsi="Arial" w:cs="Arial"/>
        </w:rPr>
        <w:t xml:space="preserve"> </w:t>
      </w:r>
      <w:r w:rsidRPr="00782667">
        <w:rPr>
          <w:rFonts w:ascii="Arial" w:hAnsi="Arial" w:cs="Arial"/>
        </w:rPr>
        <w:t>tonos. Además deberá de contar con un correo electrónico exclusivo para el</w:t>
      </w:r>
      <w:r>
        <w:rPr>
          <w:rFonts w:ascii="Arial" w:hAnsi="Arial" w:cs="Arial"/>
        </w:rPr>
        <w:t xml:space="preserve"> Ayuntamiento del municipio de Tlajomulco de Zúñiga.</w:t>
      </w:r>
    </w:p>
    <w:p w:rsidR="00782667" w:rsidRPr="00782667" w:rsidRDefault="00782667" w:rsidP="00782667">
      <w:pPr>
        <w:spacing w:after="0"/>
        <w:jc w:val="both"/>
        <w:rPr>
          <w:rFonts w:ascii="Arial" w:hAnsi="Arial" w:cs="Arial"/>
        </w:rPr>
      </w:pPr>
      <w:r w:rsidRPr="00782667">
        <w:rPr>
          <w:rFonts w:ascii="Arial" w:hAnsi="Arial" w:cs="Arial"/>
        </w:rPr>
        <w:t>b) El licitante deberá dar la atención dentro del tiempo de respuesta establecido en</w:t>
      </w:r>
      <w:r>
        <w:rPr>
          <w:rFonts w:ascii="Arial" w:hAnsi="Arial" w:cs="Arial"/>
        </w:rPr>
        <w:t xml:space="preserve"> </w:t>
      </w:r>
      <w:r w:rsidRPr="00782667">
        <w:rPr>
          <w:rFonts w:ascii="Arial" w:hAnsi="Arial" w:cs="Arial"/>
        </w:rPr>
        <w:t>estas bases a cualquier falla del Hardware o Software descritos en los rubros</w:t>
      </w:r>
      <w:r>
        <w:rPr>
          <w:rFonts w:ascii="Arial" w:hAnsi="Arial" w:cs="Arial"/>
        </w:rPr>
        <w:t xml:space="preserve"> </w:t>
      </w:r>
      <w:r w:rsidRPr="00782667">
        <w:rPr>
          <w:rFonts w:ascii="Arial" w:hAnsi="Arial" w:cs="Arial"/>
        </w:rPr>
        <w:t>correspondientes a los kioscos, a partir del momento en que la notificación de la</w:t>
      </w:r>
      <w:r>
        <w:rPr>
          <w:rFonts w:ascii="Arial" w:hAnsi="Arial" w:cs="Arial"/>
        </w:rPr>
        <w:t xml:space="preserve"> </w:t>
      </w:r>
      <w:r w:rsidRPr="00782667">
        <w:rPr>
          <w:rFonts w:ascii="Arial" w:hAnsi="Arial" w:cs="Arial"/>
        </w:rPr>
        <w:t xml:space="preserve">falla sea recibida </w:t>
      </w:r>
      <w:r w:rsidR="003D0430" w:rsidRPr="00782667">
        <w:rPr>
          <w:rFonts w:ascii="Arial" w:hAnsi="Arial" w:cs="Arial"/>
        </w:rPr>
        <w:t>vía</w:t>
      </w:r>
      <w:r w:rsidRPr="00782667">
        <w:rPr>
          <w:rFonts w:ascii="Arial" w:hAnsi="Arial" w:cs="Arial"/>
        </w:rPr>
        <w:t xml:space="preserve"> correo electrónico desde la propia aplicación de monitoreo, vía</w:t>
      </w:r>
      <w:r>
        <w:rPr>
          <w:rFonts w:ascii="Arial" w:hAnsi="Arial" w:cs="Arial"/>
        </w:rPr>
        <w:t xml:space="preserve"> </w:t>
      </w:r>
      <w:r w:rsidR="003D0430" w:rsidRPr="00782667">
        <w:rPr>
          <w:rFonts w:ascii="Arial" w:hAnsi="Arial" w:cs="Arial"/>
        </w:rPr>
        <w:t>Messenger</w:t>
      </w:r>
      <w:r w:rsidRPr="00782667">
        <w:rPr>
          <w:rFonts w:ascii="Arial" w:hAnsi="Arial" w:cs="Arial"/>
        </w:rPr>
        <w:t xml:space="preserve"> o vía telefónica.</w:t>
      </w:r>
    </w:p>
    <w:p w:rsidR="00782667" w:rsidRPr="00782667" w:rsidRDefault="00782667" w:rsidP="00782667">
      <w:pPr>
        <w:spacing w:after="0"/>
        <w:jc w:val="both"/>
        <w:rPr>
          <w:rFonts w:ascii="Arial" w:hAnsi="Arial" w:cs="Arial"/>
        </w:rPr>
      </w:pPr>
      <w:r w:rsidRPr="00782667">
        <w:rPr>
          <w:rFonts w:ascii="Arial" w:hAnsi="Arial" w:cs="Arial"/>
        </w:rPr>
        <w:t>c) Después de corregida la falla</w:t>
      </w:r>
      <w:r w:rsidR="00AE4C20">
        <w:rPr>
          <w:rFonts w:ascii="Arial" w:hAnsi="Arial" w:cs="Arial"/>
        </w:rPr>
        <w:t>,</w:t>
      </w:r>
      <w:r w:rsidRPr="00782667">
        <w:rPr>
          <w:rFonts w:ascii="Arial" w:hAnsi="Arial" w:cs="Arial"/>
        </w:rPr>
        <w:t xml:space="preserve"> el licitante levantará el reporte de mantenimiento</w:t>
      </w:r>
      <w:r>
        <w:rPr>
          <w:rFonts w:ascii="Arial" w:hAnsi="Arial" w:cs="Arial"/>
        </w:rPr>
        <w:t xml:space="preserve"> </w:t>
      </w:r>
      <w:r w:rsidRPr="00782667">
        <w:rPr>
          <w:rFonts w:ascii="Arial" w:hAnsi="Arial" w:cs="Arial"/>
        </w:rPr>
        <w:t>describiendo de manera detallada las actividades realizadas y en caso de que se</w:t>
      </w:r>
      <w:r>
        <w:rPr>
          <w:rFonts w:ascii="Arial" w:hAnsi="Arial" w:cs="Arial"/>
        </w:rPr>
        <w:t xml:space="preserve"> </w:t>
      </w:r>
      <w:r w:rsidRPr="00782667">
        <w:rPr>
          <w:rFonts w:ascii="Arial" w:hAnsi="Arial" w:cs="Arial"/>
        </w:rPr>
        <w:t>hubiera realizado cambio de partes, anexará una lista con todas las partes</w:t>
      </w:r>
      <w:r>
        <w:rPr>
          <w:rFonts w:ascii="Arial" w:hAnsi="Arial" w:cs="Arial"/>
        </w:rPr>
        <w:t xml:space="preserve"> </w:t>
      </w:r>
      <w:r w:rsidRPr="00782667">
        <w:rPr>
          <w:rFonts w:ascii="Arial" w:hAnsi="Arial" w:cs="Arial"/>
        </w:rPr>
        <w:t>sustituidas de cada equipo. Estos informes deberán ser enviados a la convocante</w:t>
      </w:r>
      <w:r>
        <w:rPr>
          <w:rFonts w:ascii="Arial" w:hAnsi="Arial" w:cs="Arial"/>
        </w:rPr>
        <w:t xml:space="preserve"> </w:t>
      </w:r>
      <w:r w:rsidRPr="00782667">
        <w:rPr>
          <w:rFonts w:ascii="Arial" w:hAnsi="Arial" w:cs="Arial"/>
        </w:rPr>
        <w:t>cada semana mediante correo electrónico y cada dos semanas mediante oficio.</w:t>
      </w:r>
    </w:p>
    <w:p w:rsidR="00782667" w:rsidRPr="00782667" w:rsidRDefault="00782667" w:rsidP="00782667">
      <w:pPr>
        <w:spacing w:after="0"/>
        <w:jc w:val="both"/>
        <w:rPr>
          <w:rFonts w:ascii="Arial" w:hAnsi="Arial" w:cs="Arial"/>
        </w:rPr>
      </w:pPr>
      <w:r w:rsidRPr="00782667">
        <w:rPr>
          <w:rFonts w:ascii="Arial" w:hAnsi="Arial" w:cs="Arial"/>
        </w:rPr>
        <w:t>d) En caso que se realice reemplazo de piezas, éstas deberán ser originales y de la</w:t>
      </w:r>
      <w:r>
        <w:rPr>
          <w:rFonts w:ascii="Arial" w:hAnsi="Arial" w:cs="Arial"/>
        </w:rPr>
        <w:t xml:space="preserve"> </w:t>
      </w:r>
      <w:r w:rsidRPr="00782667">
        <w:rPr>
          <w:rFonts w:ascii="Arial" w:hAnsi="Arial" w:cs="Arial"/>
        </w:rPr>
        <w:t>misma marca de ese dispositivo.</w:t>
      </w:r>
    </w:p>
    <w:p w:rsidR="00782667" w:rsidRPr="00782667" w:rsidRDefault="00782667" w:rsidP="00782667">
      <w:pPr>
        <w:spacing w:after="0"/>
        <w:jc w:val="both"/>
        <w:rPr>
          <w:rFonts w:ascii="Arial" w:hAnsi="Arial" w:cs="Arial"/>
        </w:rPr>
      </w:pPr>
      <w:r w:rsidRPr="00782667">
        <w:rPr>
          <w:rFonts w:ascii="Arial" w:hAnsi="Arial" w:cs="Arial"/>
        </w:rPr>
        <w:t>e) El licitante deberá garantizar que los servicios de mantenimiento se efectúen con</w:t>
      </w:r>
      <w:r>
        <w:rPr>
          <w:rFonts w:ascii="Arial" w:hAnsi="Arial" w:cs="Arial"/>
        </w:rPr>
        <w:t xml:space="preserve"> </w:t>
      </w:r>
      <w:r w:rsidRPr="00782667">
        <w:rPr>
          <w:rFonts w:ascii="Arial" w:hAnsi="Arial" w:cs="Arial"/>
        </w:rPr>
        <w:t>personal que cumpla el perfil técnico que demande la solución de este servicio.</w:t>
      </w:r>
    </w:p>
    <w:p w:rsidR="00782667" w:rsidRDefault="00782667" w:rsidP="00782667">
      <w:pPr>
        <w:spacing w:after="0"/>
        <w:jc w:val="both"/>
        <w:rPr>
          <w:rFonts w:ascii="Arial" w:hAnsi="Arial" w:cs="Arial"/>
        </w:rPr>
      </w:pPr>
      <w:r w:rsidRPr="00782667">
        <w:rPr>
          <w:rFonts w:ascii="Arial" w:hAnsi="Arial" w:cs="Arial"/>
        </w:rPr>
        <w:t>f) Todas y cada una de las actividades que se realicen para el cumplimiento de los</w:t>
      </w:r>
      <w:r>
        <w:rPr>
          <w:rFonts w:ascii="Arial" w:hAnsi="Arial" w:cs="Arial"/>
        </w:rPr>
        <w:t xml:space="preserve"> </w:t>
      </w:r>
      <w:r w:rsidRPr="00782667">
        <w:rPr>
          <w:rFonts w:ascii="Arial" w:hAnsi="Arial" w:cs="Arial"/>
        </w:rPr>
        <w:t>objetivos estarán consideradas dentro de la póliza de garantía correspondiente,</w:t>
      </w:r>
      <w:r>
        <w:rPr>
          <w:rFonts w:ascii="Arial" w:hAnsi="Arial" w:cs="Arial"/>
        </w:rPr>
        <w:t xml:space="preserve"> </w:t>
      </w:r>
      <w:r w:rsidRPr="00782667">
        <w:rPr>
          <w:rFonts w:ascii="Arial" w:hAnsi="Arial" w:cs="Arial"/>
        </w:rPr>
        <w:t>deslindando así a la convocante de los gastos que esas generen.</w:t>
      </w:r>
    </w:p>
    <w:p w:rsidR="001C34D0" w:rsidRDefault="001C34D0" w:rsidP="00782667">
      <w:pPr>
        <w:spacing w:after="0"/>
        <w:jc w:val="both"/>
        <w:rPr>
          <w:rFonts w:ascii="Arial" w:hAnsi="Arial" w:cs="Arial"/>
        </w:rPr>
      </w:pPr>
    </w:p>
    <w:p w:rsidR="001C34D0" w:rsidRPr="001C34D0" w:rsidRDefault="001C34D0" w:rsidP="001C34D0">
      <w:pPr>
        <w:spacing w:after="0"/>
        <w:jc w:val="both"/>
        <w:rPr>
          <w:rFonts w:ascii="Arial" w:hAnsi="Arial" w:cs="Arial"/>
          <w:b/>
          <w:bCs/>
        </w:rPr>
      </w:pPr>
      <w:r>
        <w:rPr>
          <w:rFonts w:ascii="Arial" w:hAnsi="Arial" w:cs="Arial"/>
          <w:b/>
          <w:bCs/>
        </w:rPr>
        <w:lastRenderedPageBreak/>
        <w:t>6</w:t>
      </w:r>
      <w:r w:rsidRPr="001C34D0">
        <w:rPr>
          <w:rFonts w:ascii="Arial" w:hAnsi="Arial" w:cs="Arial"/>
          <w:b/>
          <w:bCs/>
        </w:rPr>
        <w:t>.3.6 Supervisión de los trabajos</w:t>
      </w:r>
    </w:p>
    <w:p w:rsidR="001C34D0" w:rsidRDefault="001C34D0" w:rsidP="001C34D0">
      <w:pPr>
        <w:spacing w:after="0"/>
        <w:jc w:val="both"/>
        <w:rPr>
          <w:rFonts w:ascii="Arial" w:hAnsi="Arial" w:cs="Arial"/>
        </w:rPr>
      </w:pPr>
      <w:r w:rsidRPr="001C34D0">
        <w:rPr>
          <w:rFonts w:ascii="Arial" w:hAnsi="Arial" w:cs="Arial"/>
        </w:rPr>
        <w:t>La convocante designará los supervisores necesarios que tendrán el derecho de</w:t>
      </w:r>
      <w:r>
        <w:rPr>
          <w:rFonts w:ascii="Arial" w:hAnsi="Arial" w:cs="Arial"/>
        </w:rPr>
        <w:t xml:space="preserve"> </w:t>
      </w:r>
      <w:r w:rsidRPr="001C34D0">
        <w:rPr>
          <w:rFonts w:ascii="Arial" w:hAnsi="Arial" w:cs="Arial"/>
        </w:rPr>
        <w:t>vigilar y revisar la ejecución de los trabajos que efectué el licitante para que se</w:t>
      </w:r>
      <w:r>
        <w:rPr>
          <w:rFonts w:ascii="Arial" w:hAnsi="Arial" w:cs="Arial"/>
        </w:rPr>
        <w:t xml:space="preserve"> </w:t>
      </w:r>
      <w:r w:rsidRPr="001C34D0">
        <w:rPr>
          <w:rFonts w:ascii="Arial" w:hAnsi="Arial" w:cs="Arial"/>
        </w:rPr>
        <w:t>cumplan de conformidad a lo pactado en estas bases técnicas, sino fuese así la</w:t>
      </w:r>
      <w:r>
        <w:rPr>
          <w:rFonts w:ascii="Arial" w:hAnsi="Arial" w:cs="Arial"/>
        </w:rPr>
        <w:t xml:space="preserve"> </w:t>
      </w:r>
      <w:r w:rsidRPr="001C34D0">
        <w:rPr>
          <w:rFonts w:ascii="Arial" w:hAnsi="Arial" w:cs="Arial"/>
        </w:rPr>
        <w:t>convocante tendrá el derecho de informar al licitante las sanciones que estime</w:t>
      </w:r>
      <w:r>
        <w:rPr>
          <w:rFonts w:ascii="Arial" w:hAnsi="Arial" w:cs="Arial"/>
        </w:rPr>
        <w:t xml:space="preserve"> </w:t>
      </w:r>
      <w:r w:rsidRPr="001C34D0">
        <w:rPr>
          <w:rFonts w:ascii="Arial" w:hAnsi="Arial" w:cs="Arial"/>
        </w:rPr>
        <w:t>pertinentes.</w:t>
      </w:r>
    </w:p>
    <w:p w:rsidR="003A4941" w:rsidRDefault="003A4941" w:rsidP="001C34D0">
      <w:pPr>
        <w:spacing w:after="0"/>
        <w:jc w:val="both"/>
        <w:rPr>
          <w:rFonts w:ascii="Arial" w:hAnsi="Arial" w:cs="Arial"/>
        </w:rPr>
      </w:pPr>
    </w:p>
    <w:p w:rsidR="003A4941" w:rsidRDefault="003A4941" w:rsidP="001C34D0">
      <w:pPr>
        <w:spacing w:after="0"/>
        <w:jc w:val="both"/>
        <w:rPr>
          <w:rFonts w:ascii="Arial" w:hAnsi="Arial" w:cs="Arial"/>
          <w:b/>
        </w:rPr>
      </w:pPr>
      <w:r w:rsidRPr="003A4941">
        <w:rPr>
          <w:rFonts w:ascii="Arial" w:hAnsi="Arial" w:cs="Arial"/>
          <w:b/>
        </w:rPr>
        <w:t>6. Garantías</w:t>
      </w:r>
    </w:p>
    <w:p w:rsidR="003A4941" w:rsidRDefault="003A4941" w:rsidP="001C34D0">
      <w:pPr>
        <w:spacing w:after="0"/>
        <w:jc w:val="both"/>
        <w:rPr>
          <w:rFonts w:ascii="Arial" w:hAnsi="Arial" w:cs="Arial"/>
          <w:b/>
        </w:rPr>
      </w:pPr>
    </w:p>
    <w:p w:rsidR="003A4941" w:rsidRPr="003A4941" w:rsidRDefault="003A4941" w:rsidP="003A4941">
      <w:pPr>
        <w:spacing w:after="0"/>
        <w:jc w:val="both"/>
        <w:rPr>
          <w:rFonts w:ascii="Arial" w:hAnsi="Arial" w:cs="Arial"/>
          <w:b/>
          <w:bCs/>
        </w:rPr>
      </w:pPr>
      <w:r w:rsidRPr="003A4941">
        <w:rPr>
          <w:rFonts w:ascii="Arial" w:hAnsi="Arial" w:cs="Arial"/>
          <w:b/>
          <w:bCs/>
        </w:rPr>
        <w:t>6.1 Periodo de garantía</w:t>
      </w:r>
    </w:p>
    <w:p w:rsidR="003A4941" w:rsidRPr="003A4941" w:rsidRDefault="003A4941" w:rsidP="003A4941">
      <w:pPr>
        <w:spacing w:after="0"/>
        <w:jc w:val="both"/>
        <w:rPr>
          <w:rFonts w:ascii="Arial" w:hAnsi="Arial" w:cs="Arial"/>
        </w:rPr>
      </w:pPr>
      <w:r w:rsidRPr="00C35CF0">
        <w:rPr>
          <w:rFonts w:ascii="Arial" w:hAnsi="Arial" w:cs="Arial"/>
        </w:rPr>
        <w:t xml:space="preserve">Al menos </w:t>
      </w:r>
      <w:r w:rsidR="001D6DA6" w:rsidRPr="00C35CF0">
        <w:rPr>
          <w:rFonts w:ascii="Arial" w:hAnsi="Arial" w:cs="Arial"/>
        </w:rPr>
        <w:t>1</w:t>
      </w:r>
      <w:r w:rsidRPr="00C35CF0">
        <w:rPr>
          <w:rFonts w:ascii="Arial" w:hAnsi="Arial" w:cs="Arial"/>
        </w:rPr>
        <w:t xml:space="preserve"> año a partir de la instalación y puesta en marcha.</w:t>
      </w:r>
    </w:p>
    <w:p w:rsidR="003A4941" w:rsidRPr="003A4941" w:rsidRDefault="003A4941" w:rsidP="003A4941">
      <w:pPr>
        <w:spacing w:after="0"/>
        <w:jc w:val="both"/>
        <w:rPr>
          <w:rFonts w:ascii="Arial" w:hAnsi="Arial" w:cs="Arial"/>
          <w:b/>
        </w:rPr>
      </w:pPr>
    </w:p>
    <w:p w:rsidR="003A4941" w:rsidRPr="003A4941" w:rsidRDefault="003A4941" w:rsidP="003A4941">
      <w:pPr>
        <w:spacing w:after="0"/>
        <w:jc w:val="both"/>
        <w:rPr>
          <w:rFonts w:ascii="Arial" w:hAnsi="Arial" w:cs="Arial"/>
          <w:b/>
          <w:bCs/>
        </w:rPr>
      </w:pPr>
      <w:r w:rsidRPr="003A4941">
        <w:rPr>
          <w:rFonts w:ascii="Arial" w:hAnsi="Arial" w:cs="Arial"/>
          <w:b/>
          <w:bCs/>
        </w:rPr>
        <w:t>6.2 Descripción de la garantía</w:t>
      </w:r>
    </w:p>
    <w:p w:rsidR="003A4941" w:rsidRPr="003A4941" w:rsidRDefault="003A4941" w:rsidP="003A4941">
      <w:pPr>
        <w:spacing w:after="0"/>
        <w:jc w:val="both"/>
        <w:rPr>
          <w:rFonts w:ascii="Arial" w:hAnsi="Arial" w:cs="Arial"/>
        </w:rPr>
      </w:pPr>
      <w:r w:rsidRPr="003A4941">
        <w:rPr>
          <w:rFonts w:ascii="Arial" w:hAnsi="Arial" w:cs="Arial"/>
        </w:rPr>
        <w:t>a) El Licitante deberá garantizar los kioscos, así como todos los componentes que eléctricos, electrónicos y mecánicos que los integran, comprometiéndose a reparar o reemplazar las partes dañadas sin cargo adicional para la convocante durante todo el período de garantía con un tiempo de respuesta de 24 horas.</w:t>
      </w:r>
    </w:p>
    <w:p w:rsidR="003A4941" w:rsidRPr="003A4941" w:rsidRDefault="003A4941" w:rsidP="003A4941">
      <w:pPr>
        <w:spacing w:after="0"/>
        <w:jc w:val="both"/>
        <w:rPr>
          <w:rFonts w:ascii="Arial" w:hAnsi="Arial" w:cs="Arial"/>
        </w:rPr>
      </w:pPr>
      <w:r w:rsidRPr="003A4941">
        <w:rPr>
          <w:rFonts w:ascii="Arial" w:hAnsi="Arial" w:cs="Arial"/>
        </w:rPr>
        <w:t>b) El Licitante proporcionará el servicio de mantenimiento preventivo y correctivo en lo</w:t>
      </w:r>
      <w:r>
        <w:rPr>
          <w:rFonts w:ascii="Arial" w:hAnsi="Arial" w:cs="Arial"/>
        </w:rPr>
        <w:t>s</w:t>
      </w:r>
      <w:r w:rsidRPr="003A4941">
        <w:rPr>
          <w:rFonts w:ascii="Arial" w:hAnsi="Arial" w:cs="Arial"/>
        </w:rPr>
        <w:t xml:space="preserve"> sitios donde se ubiquen los kioscos. Los servicios de mantenimiento preventivo serán realizados de acuerdo al calendario que se determine derivado del punto 6</w:t>
      </w:r>
      <w:r w:rsidRPr="003A4941">
        <w:rPr>
          <w:rFonts w:ascii="Arial" w:hAnsi="Arial" w:cs="Arial"/>
          <w:i/>
          <w:iCs/>
        </w:rPr>
        <w:t xml:space="preserve">.3.5.1 </w:t>
      </w:r>
      <w:r w:rsidRPr="003A4941">
        <w:rPr>
          <w:rFonts w:ascii="Arial" w:hAnsi="Arial" w:cs="Arial"/>
        </w:rPr>
        <w:t xml:space="preserve">inciso </w:t>
      </w:r>
      <w:r w:rsidRPr="003A4941">
        <w:rPr>
          <w:rFonts w:ascii="Arial" w:hAnsi="Arial" w:cs="Arial"/>
          <w:i/>
          <w:iCs/>
        </w:rPr>
        <w:t>a</w:t>
      </w:r>
      <w:r w:rsidRPr="003A4941">
        <w:rPr>
          <w:rFonts w:ascii="Arial" w:hAnsi="Arial" w:cs="Arial"/>
        </w:rPr>
        <w:t>. Los servicios de mantenimiento correctivo serán realizados bajo los términos que se indiquen derivados del punto 6.3.5.3, debiendo proporcionar a la convocante un reporte mensual detallado de las actividades realizadas en este ámbito.</w:t>
      </w:r>
    </w:p>
    <w:p w:rsidR="003A4941" w:rsidRPr="003A4941" w:rsidRDefault="003A4941" w:rsidP="003A4941">
      <w:pPr>
        <w:spacing w:after="0"/>
        <w:jc w:val="both"/>
        <w:rPr>
          <w:rFonts w:ascii="Arial" w:hAnsi="Arial" w:cs="Arial"/>
        </w:rPr>
      </w:pPr>
      <w:r w:rsidRPr="003A4941">
        <w:rPr>
          <w:rFonts w:ascii="Arial" w:hAnsi="Arial" w:cs="Arial"/>
        </w:rPr>
        <w:t>c) El Licitante se obliga a amparar los servicios de mantenimiento preventivo y correctivo que se le realicen en los rubros correspondientes a los kioscos por el periodo comprendido desde la firma del contrato y hasta la terminación del mismo; sobre cualquier defecto en sus materiales y mano de obra.</w:t>
      </w:r>
    </w:p>
    <w:p w:rsidR="003A4941" w:rsidRDefault="003A4941" w:rsidP="003A4941">
      <w:pPr>
        <w:spacing w:after="0"/>
        <w:jc w:val="both"/>
        <w:rPr>
          <w:rFonts w:ascii="Arial" w:hAnsi="Arial" w:cs="Arial"/>
        </w:rPr>
      </w:pPr>
      <w:r w:rsidRPr="003A4941">
        <w:rPr>
          <w:rFonts w:ascii="Arial" w:hAnsi="Arial" w:cs="Arial"/>
        </w:rPr>
        <w:t>d) El Licitante proporcionará el servicio de soporte técnico en sitio (ubicación física del</w:t>
      </w:r>
      <w:r>
        <w:rPr>
          <w:rFonts w:ascii="Arial" w:hAnsi="Arial" w:cs="Arial"/>
        </w:rPr>
        <w:t xml:space="preserve"> </w:t>
      </w:r>
      <w:r w:rsidRPr="00C35CF0">
        <w:rPr>
          <w:rFonts w:ascii="Arial" w:hAnsi="Arial" w:cs="Arial"/>
        </w:rPr>
        <w:t>kiosco).</w:t>
      </w:r>
    </w:p>
    <w:p w:rsidR="003A4941" w:rsidRDefault="003A4941" w:rsidP="003A4941">
      <w:pPr>
        <w:spacing w:after="0"/>
        <w:jc w:val="both"/>
        <w:rPr>
          <w:rFonts w:ascii="Arial" w:hAnsi="Arial" w:cs="Arial"/>
        </w:rPr>
      </w:pPr>
      <w:r w:rsidRPr="003A4941">
        <w:rPr>
          <w:rFonts w:ascii="Arial" w:hAnsi="Arial" w:cs="Arial"/>
        </w:rPr>
        <w:t xml:space="preserve">e) El licitante deberá garantizar que los servicios </w:t>
      </w:r>
      <w:r w:rsidRPr="00C35CF0">
        <w:rPr>
          <w:rFonts w:ascii="Arial" w:hAnsi="Arial" w:cs="Arial"/>
        </w:rPr>
        <w:t xml:space="preserve">de soporte </w:t>
      </w:r>
      <w:r w:rsidR="001D6DA6" w:rsidRPr="00C35CF0">
        <w:rPr>
          <w:rFonts w:ascii="Arial" w:hAnsi="Arial" w:cs="Arial"/>
        </w:rPr>
        <w:t>en sitio</w:t>
      </w:r>
      <w:r w:rsidR="001D6DA6">
        <w:rPr>
          <w:rFonts w:ascii="Arial" w:hAnsi="Arial" w:cs="Arial"/>
        </w:rPr>
        <w:t xml:space="preserve"> </w:t>
      </w:r>
      <w:r w:rsidRPr="003A4941">
        <w:rPr>
          <w:rFonts w:ascii="Arial" w:hAnsi="Arial" w:cs="Arial"/>
        </w:rPr>
        <w:t>se efectúen con personal</w:t>
      </w:r>
      <w:r>
        <w:rPr>
          <w:rFonts w:ascii="Arial" w:hAnsi="Arial" w:cs="Arial"/>
        </w:rPr>
        <w:t xml:space="preserve"> </w:t>
      </w:r>
      <w:r w:rsidRPr="003A4941">
        <w:rPr>
          <w:rFonts w:ascii="Arial" w:hAnsi="Arial" w:cs="Arial"/>
        </w:rPr>
        <w:t>que cumpla el perfil técnico que demande la solución de este servicio.</w:t>
      </w:r>
    </w:p>
    <w:p w:rsidR="00236310" w:rsidRPr="003A4941" w:rsidRDefault="00236310" w:rsidP="003A4941">
      <w:pPr>
        <w:spacing w:after="0"/>
        <w:jc w:val="both"/>
        <w:rPr>
          <w:rFonts w:ascii="Arial" w:hAnsi="Arial" w:cs="Arial"/>
        </w:rPr>
      </w:pPr>
    </w:p>
    <w:p w:rsidR="003A4941" w:rsidRPr="003A4941" w:rsidRDefault="003A4941" w:rsidP="003A4941">
      <w:pPr>
        <w:spacing w:after="0"/>
        <w:jc w:val="both"/>
        <w:rPr>
          <w:rFonts w:ascii="Arial" w:hAnsi="Arial" w:cs="Arial"/>
          <w:b/>
          <w:bCs/>
        </w:rPr>
      </w:pPr>
      <w:r w:rsidRPr="003A4941">
        <w:rPr>
          <w:rFonts w:ascii="Arial" w:hAnsi="Arial" w:cs="Arial"/>
          <w:b/>
          <w:bCs/>
        </w:rPr>
        <w:t>6.3 Patentes y derechos de autor</w:t>
      </w:r>
    </w:p>
    <w:p w:rsidR="003A4941" w:rsidRDefault="003A4941" w:rsidP="003A4941">
      <w:pPr>
        <w:spacing w:after="0"/>
        <w:jc w:val="both"/>
        <w:rPr>
          <w:rFonts w:ascii="Arial" w:hAnsi="Arial" w:cs="Arial"/>
        </w:rPr>
      </w:pPr>
      <w:r w:rsidRPr="003A4941">
        <w:rPr>
          <w:rFonts w:ascii="Arial" w:hAnsi="Arial" w:cs="Arial"/>
        </w:rPr>
        <w:t>El licitante asume toda la responsabilidad por violaciones que se causen en materia</w:t>
      </w:r>
      <w:r w:rsidR="00236310">
        <w:rPr>
          <w:rFonts w:ascii="Arial" w:hAnsi="Arial" w:cs="Arial"/>
        </w:rPr>
        <w:t xml:space="preserve"> </w:t>
      </w:r>
      <w:r w:rsidRPr="003A4941">
        <w:rPr>
          <w:rFonts w:ascii="Arial" w:hAnsi="Arial" w:cs="Arial"/>
        </w:rPr>
        <w:t>de patentes o derechos de autor originadas de la utilización de las técnicas,</w:t>
      </w:r>
      <w:r w:rsidR="00236310">
        <w:rPr>
          <w:rFonts w:ascii="Arial" w:hAnsi="Arial" w:cs="Arial"/>
        </w:rPr>
        <w:t xml:space="preserve"> </w:t>
      </w:r>
      <w:r w:rsidRPr="003A4941">
        <w:rPr>
          <w:rFonts w:ascii="Arial" w:hAnsi="Arial" w:cs="Arial"/>
        </w:rPr>
        <w:t>herramientas, dispositivos, etc., por parte del personal asignado en la realización de</w:t>
      </w:r>
      <w:r w:rsidR="00236310">
        <w:rPr>
          <w:rFonts w:ascii="Arial" w:hAnsi="Arial" w:cs="Arial"/>
        </w:rPr>
        <w:t xml:space="preserve"> </w:t>
      </w:r>
      <w:r w:rsidRPr="003A4941">
        <w:rPr>
          <w:rFonts w:ascii="Arial" w:hAnsi="Arial" w:cs="Arial"/>
        </w:rPr>
        <w:t>los servicios objeto de este contrato.</w:t>
      </w:r>
    </w:p>
    <w:p w:rsidR="00802212" w:rsidRDefault="00802212" w:rsidP="003A4941">
      <w:pPr>
        <w:spacing w:after="0"/>
        <w:jc w:val="both"/>
        <w:rPr>
          <w:rFonts w:ascii="Arial" w:hAnsi="Arial" w:cs="Arial"/>
        </w:rPr>
      </w:pPr>
    </w:p>
    <w:p w:rsidR="00802212" w:rsidRDefault="00802212" w:rsidP="003A4941">
      <w:pPr>
        <w:spacing w:after="0"/>
        <w:jc w:val="both"/>
        <w:rPr>
          <w:rFonts w:ascii="Arial" w:hAnsi="Arial" w:cs="Arial"/>
          <w:b/>
        </w:rPr>
      </w:pPr>
      <w:r w:rsidRPr="00802212">
        <w:rPr>
          <w:rFonts w:ascii="Arial" w:hAnsi="Arial" w:cs="Arial"/>
          <w:b/>
        </w:rPr>
        <w:t>7. Documentación</w:t>
      </w:r>
    </w:p>
    <w:p w:rsidR="00802212" w:rsidRDefault="00802212" w:rsidP="003A4941">
      <w:pPr>
        <w:spacing w:after="0"/>
        <w:jc w:val="both"/>
        <w:rPr>
          <w:rFonts w:ascii="Arial" w:hAnsi="Arial" w:cs="Arial"/>
          <w:b/>
        </w:rPr>
      </w:pPr>
    </w:p>
    <w:p w:rsidR="00802212" w:rsidRPr="00C35CF0" w:rsidRDefault="00802212" w:rsidP="00802212">
      <w:pPr>
        <w:spacing w:after="0"/>
        <w:jc w:val="both"/>
        <w:rPr>
          <w:rFonts w:ascii="Arial" w:hAnsi="Arial" w:cs="Arial"/>
          <w:b/>
          <w:bCs/>
        </w:rPr>
      </w:pPr>
      <w:r w:rsidRPr="00C35CF0">
        <w:rPr>
          <w:rFonts w:ascii="Arial" w:hAnsi="Arial" w:cs="Arial"/>
          <w:b/>
          <w:bCs/>
        </w:rPr>
        <w:t>7.1 Manuales</w:t>
      </w:r>
    </w:p>
    <w:p w:rsidR="00802212" w:rsidRPr="00802212" w:rsidRDefault="00802212" w:rsidP="00802212">
      <w:pPr>
        <w:spacing w:after="0"/>
        <w:jc w:val="both"/>
        <w:rPr>
          <w:rFonts w:ascii="Arial" w:hAnsi="Arial" w:cs="Arial"/>
        </w:rPr>
      </w:pPr>
      <w:r w:rsidRPr="00C35CF0">
        <w:rPr>
          <w:rFonts w:ascii="Arial" w:hAnsi="Arial" w:cs="Arial"/>
        </w:rPr>
        <w:t>Para todos los kioscos, deberá entregarse la siguiente documentación</w:t>
      </w:r>
      <w:r w:rsidR="001D6DA6" w:rsidRPr="00C35CF0">
        <w:rPr>
          <w:rFonts w:ascii="Arial" w:hAnsi="Arial" w:cs="Arial"/>
        </w:rPr>
        <w:t>, una vez firmado el contrato</w:t>
      </w:r>
      <w:r w:rsidRPr="00C35CF0">
        <w:rPr>
          <w:rFonts w:ascii="Arial" w:hAnsi="Arial" w:cs="Arial"/>
        </w:rPr>
        <w:t>:</w:t>
      </w:r>
    </w:p>
    <w:p w:rsidR="00802212" w:rsidRPr="00802212" w:rsidRDefault="00802212" w:rsidP="00802212">
      <w:pPr>
        <w:spacing w:after="0"/>
        <w:jc w:val="both"/>
        <w:rPr>
          <w:rFonts w:ascii="Arial" w:hAnsi="Arial" w:cs="Arial"/>
          <w:b/>
        </w:rPr>
      </w:pPr>
    </w:p>
    <w:p w:rsidR="00802212" w:rsidRPr="00802212" w:rsidRDefault="00802212" w:rsidP="00802212">
      <w:pPr>
        <w:spacing w:after="0"/>
        <w:jc w:val="both"/>
        <w:rPr>
          <w:rFonts w:ascii="Arial" w:hAnsi="Arial" w:cs="Arial"/>
          <w:b/>
          <w:bCs/>
        </w:rPr>
      </w:pPr>
      <w:r w:rsidRPr="00802212">
        <w:rPr>
          <w:rFonts w:ascii="Arial" w:hAnsi="Arial" w:cs="Arial"/>
          <w:b/>
          <w:bCs/>
        </w:rPr>
        <w:t>7.1.1 Manuales de instalación</w:t>
      </w:r>
    </w:p>
    <w:p w:rsidR="00802212" w:rsidRPr="00802212" w:rsidRDefault="00802212" w:rsidP="00802212">
      <w:pPr>
        <w:spacing w:after="0"/>
        <w:jc w:val="both"/>
        <w:rPr>
          <w:rFonts w:ascii="Arial" w:hAnsi="Arial" w:cs="Arial"/>
        </w:rPr>
      </w:pPr>
      <w:r w:rsidRPr="00802212">
        <w:rPr>
          <w:rFonts w:ascii="Arial" w:hAnsi="Arial" w:cs="Arial"/>
        </w:rPr>
        <w:lastRenderedPageBreak/>
        <w:t>Indicando de manera detallada todos los requerimientos eléctricos, ambientales, de temperatura y de anclaje al piso necesarios para la instalación de los kioscos, indicando paso a paso la forma en que ésta debe llevarse a cabo.</w:t>
      </w:r>
    </w:p>
    <w:p w:rsidR="00802212" w:rsidRPr="00802212" w:rsidRDefault="00802212" w:rsidP="00802212">
      <w:pPr>
        <w:spacing w:after="0"/>
        <w:jc w:val="both"/>
        <w:rPr>
          <w:rFonts w:ascii="Arial" w:hAnsi="Arial" w:cs="Arial"/>
          <w:b/>
        </w:rPr>
      </w:pPr>
    </w:p>
    <w:p w:rsidR="00802212" w:rsidRPr="00802212" w:rsidRDefault="00802212" w:rsidP="00802212">
      <w:pPr>
        <w:spacing w:after="0"/>
        <w:jc w:val="both"/>
        <w:rPr>
          <w:rFonts w:ascii="Arial" w:hAnsi="Arial" w:cs="Arial"/>
          <w:b/>
          <w:bCs/>
        </w:rPr>
      </w:pPr>
      <w:r w:rsidRPr="00802212">
        <w:rPr>
          <w:rFonts w:ascii="Arial" w:hAnsi="Arial" w:cs="Arial"/>
          <w:b/>
          <w:bCs/>
        </w:rPr>
        <w:t>7.1.2 Manuales de operación</w:t>
      </w:r>
    </w:p>
    <w:p w:rsidR="00802212" w:rsidRPr="00802212" w:rsidRDefault="00802212" w:rsidP="00802212">
      <w:pPr>
        <w:spacing w:after="0"/>
        <w:jc w:val="both"/>
        <w:rPr>
          <w:rFonts w:ascii="Arial" w:hAnsi="Arial" w:cs="Arial"/>
        </w:rPr>
      </w:pPr>
      <w:r w:rsidRPr="00802212">
        <w:rPr>
          <w:rFonts w:ascii="Arial" w:hAnsi="Arial" w:cs="Arial"/>
        </w:rPr>
        <w:t>Indicando de manera detallada la forma en que los usuarios de los servicios del kiosco deben utilizar cada uno de los dispositivos del cajero.</w:t>
      </w:r>
    </w:p>
    <w:p w:rsidR="00802212" w:rsidRPr="00802212" w:rsidRDefault="00802212" w:rsidP="00802212">
      <w:pPr>
        <w:spacing w:after="0"/>
        <w:jc w:val="both"/>
        <w:rPr>
          <w:rFonts w:ascii="Arial" w:hAnsi="Arial" w:cs="Arial"/>
        </w:rPr>
      </w:pPr>
      <w:r w:rsidRPr="00802212">
        <w:rPr>
          <w:rFonts w:ascii="Arial" w:hAnsi="Arial" w:cs="Arial"/>
        </w:rPr>
        <w:t xml:space="preserve">Este manual deberá considerar también la operación de los dispositivos de </w:t>
      </w:r>
      <w:proofErr w:type="spellStart"/>
      <w:r w:rsidRPr="00802212">
        <w:rPr>
          <w:rFonts w:ascii="Arial" w:hAnsi="Arial" w:cs="Arial"/>
        </w:rPr>
        <w:t>vending</w:t>
      </w:r>
      <w:proofErr w:type="spellEnd"/>
      <w:r w:rsidRPr="00802212">
        <w:rPr>
          <w:rFonts w:ascii="Arial" w:hAnsi="Arial" w:cs="Arial"/>
        </w:rPr>
        <w:t xml:space="preserve"> para vaciado y recarga de monedas y billetes, recarga de formas valoradas y rollos de papel térmico, así como la operación del Software de Corte de Caja.</w:t>
      </w:r>
    </w:p>
    <w:p w:rsidR="00802212" w:rsidRPr="00802212" w:rsidRDefault="00802212" w:rsidP="00802212">
      <w:pPr>
        <w:spacing w:after="0"/>
        <w:jc w:val="both"/>
        <w:rPr>
          <w:rFonts w:ascii="Arial" w:hAnsi="Arial" w:cs="Arial"/>
          <w:b/>
        </w:rPr>
      </w:pPr>
    </w:p>
    <w:p w:rsidR="00802212" w:rsidRDefault="00802212" w:rsidP="00802212">
      <w:pPr>
        <w:spacing w:after="0"/>
        <w:jc w:val="both"/>
        <w:rPr>
          <w:rFonts w:ascii="Arial" w:hAnsi="Arial" w:cs="Arial"/>
          <w:b/>
          <w:bCs/>
        </w:rPr>
      </w:pPr>
      <w:r w:rsidRPr="00802212">
        <w:rPr>
          <w:rFonts w:ascii="Arial" w:hAnsi="Arial" w:cs="Arial"/>
          <w:b/>
          <w:bCs/>
        </w:rPr>
        <w:t>7.1.3 Manuales de mantenimiento</w:t>
      </w:r>
    </w:p>
    <w:p w:rsidR="00802212" w:rsidRPr="00802212" w:rsidRDefault="00802212" w:rsidP="00802212">
      <w:pPr>
        <w:spacing w:after="0"/>
        <w:jc w:val="both"/>
        <w:rPr>
          <w:rFonts w:ascii="Arial" w:hAnsi="Arial" w:cs="Arial"/>
          <w:b/>
          <w:bCs/>
        </w:rPr>
      </w:pPr>
    </w:p>
    <w:p w:rsidR="00802212" w:rsidRPr="00802212" w:rsidRDefault="00802212" w:rsidP="00802212">
      <w:pPr>
        <w:spacing w:after="0"/>
        <w:jc w:val="both"/>
        <w:rPr>
          <w:rFonts w:ascii="Arial" w:hAnsi="Arial" w:cs="Arial"/>
          <w:b/>
          <w:bCs/>
        </w:rPr>
      </w:pPr>
      <w:r w:rsidRPr="00802212">
        <w:rPr>
          <w:rFonts w:ascii="Arial" w:hAnsi="Arial" w:cs="Arial"/>
          <w:b/>
          <w:bCs/>
        </w:rPr>
        <w:t>7.1.3.1 Mantenimiento preventivo</w:t>
      </w:r>
    </w:p>
    <w:p w:rsidR="00802212" w:rsidRPr="00802212" w:rsidRDefault="00802212" w:rsidP="00802212">
      <w:pPr>
        <w:spacing w:after="0"/>
        <w:jc w:val="both"/>
        <w:rPr>
          <w:rFonts w:ascii="Arial" w:hAnsi="Arial" w:cs="Arial"/>
        </w:rPr>
      </w:pPr>
      <w:r w:rsidRPr="00802212">
        <w:rPr>
          <w:rFonts w:ascii="Arial" w:hAnsi="Arial" w:cs="Arial"/>
        </w:rPr>
        <w:t>Debe describir todos los procedimientos necesarios para realizar el mantenimiento preventivo (limpieza interior y exterior, depuración de archivos, actualización de software) del kiosco y todos los dispositivos que los componen. Estos procedimientos deben ser los mismos que se seguirán cuando se requieran los mantenimientos preventivos una vez que los equipos estén en producción.</w:t>
      </w:r>
    </w:p>
    <w:p w:rsidR="00802212" w:rsidRPr="00802212" w:rsidRDefault="00802212" w:rsidP="00802212">
      <w:pPr>
        <w:spacing w:after="0"/>
        <w:jc w:val="both"/>
        <w:rPr>
          <w:rFonts w:ascii="Arial" w:hAnsi="Arial" w:cs="Arial"/>
          <w:b/>
        </w:rPr>
      </w:pPr>
    </w:p>
    <w:p w:rsidR="00802212" w:rsidRPr="00802212" w:rsidRDefault="00802212" w:rsidP="00802212">
      <w:pPr>
        <w:spacing w:after="0"/>
        <w:jc w:val="both"/>
        <w:rPr>
          <w:rFonts w:ascii="Arial" w:hAnsi="Arial" w:cs="Arial"/>
          <w:b/>
          <w:bCs/>
        </w:rPr>
      </w:pPr>
      <w:r w:rsidRPr="00802212">
        <w:rPr>
          <w:rFonts w:ascii="Arial" w:hAnsi="Arial" w:cs="Arial"/>
          <w:b/>
          <w:bCs/>
        </w:rPr>
        <w:t>7.1.3.2 Mantenimiento correctivo</w:t>
      </w:r>
    </w:p>
    <w:p w:rsidR="00802212" w:rsidRDefault="00802212" w:rsidP="00802212">
      <w:pPr>
        <w:spacing w:after="0"/>
        <w:jc w:val="both"/>
        <w:rPr>
          <w:rFonts w:ascii="Arial" w:hAnsi="Arial" w:cs="Arial"/>
        </w:rPr>
      </w:pPr>
      <w:r w:rsidRPr="00802212">
        <w:rPr>
          <w:rFonts w:ascii="Arial" w:hAnsi="Arial" w:cs="Arial"/>
        </w:rPr>
        <w:t>Debe describir todos los procedimientos necesarios para realizar los mantenimientos correctivos (reemplazo de partes, restauración de la imagen) en los kioscos. Estos procedimientos deben ser los mismos que se seguirán cuando se requieran los mantenimientos correctivos una vez que los equipos estén en producción.</w:t>
      </w:r>
    </w:p>
    <w:p w:rsidR="00D6168D" w:rsidRDefault="00D6168D" w:rsidP="00802212">
      <w:pPr>
        <w:spacing w:after="0"/>
        <w:jc w:val="both"/>
        <w:rPr>
          <w:rFonts w:ascii="Arial" w:hAnsi="Arial" w:cs="Arial"/>
        </w:rPr>
      </w:pPr>
    </w:p>
    <w:p w:rsidR="00D6168D" w:rsidRPr="00D6168D" w:rsidRDefault="00D6168D" w:rsidP="00D6168D">
      <w:pPr>
        <w:spacing w:after="0"/>
        <w:jc w:val="both"/>
        <w:rPr>
          <w:rFonts w:ascii="Arial" w:hAnsi="Arial" w:cs="Arial"/>
          <w:b/>
          <w:bCs/>
        </w:rPr>
      </w:pPr>
      <w:r w:rsidRPr="00D6168D">
        <w:rPr>
          <w:rFonts w:ascii="Arial" w:hAnsi="Arial" w:cs="Arial"/>
          <w:b/>
          <w:bCs/>
        </w:rPr>
        <w:t>7.1.4 Manual técnico para desarrollo</w:t>
      </w:r>
    </w:p>
    <w:p w:rsidR="00D6168D" w:rsidRDefault="00D6168D" w:rsidP="00D6168D">
      <w:pPr>
        <w:spacing w:after="0"/>
        <w:jc w:val="both"/>
        <w:rPr>
          <w:rFonts w:ascii="Arial" w:hAnsi="Arial" w:cs="Arial"/>
        </w:rPr>
      </w:pPr>
      <w:r w:rsidRPr="00D6168D">
        <w:rPr>
          <w:rFonts w:ascii="Arial" w:hAnsi="Arial" w:cs="Arial"/>
        </w:rPr>
        <w:t>En donde se describa la configuración y uso de los componentes para la</w:t>
      </w:r>
      <w:r>
        <w:rPr>
          <w:rFonts w:ascii="Arial" w:hAnsi="Arial" w:cs="Arial"/>
        </w:rPr>
        <w:t xml:space="preserve"> </w:t>
      </w:r>
      <w:r w:rsidRPr="00D6168D">
        <w:rPr>
          <w:rFonts w:ascii="Arial" w:hAnsi="Arial" w:cs="Arial"/>
        </w:rPr>
        <w:t>implementación de software bajo desarrollos a la medida, indicando tipos de</w:t>
      </w:r>
      <w:r>
        <w:rPr>
          <w:rFonts w:ascii="Arial" w:hAnsi="Arial" w:cs="Arial"/>
        </w:rPr>
        <w:t xml:space="preserve"> </w:t>
      </w:r>
      <w:r w:rsidRPr="00D6168D">
        <w:rPr>
          <w:rFonts w:ascii="Arial" w:hAnsi="Arial" w:cs="Arial"/>
        </w:rPr>
        <w:t>lenguaje y plataformas soportadas.</w:t>
      </w:r>
    </w:p>
    <w:p w:rsidR="00D6168D" w:rsidRPr="00D6168D" w:rsidRDefault="00D6168D" w:rsidP="00D6168D">
      <w:pPr>
        <w:spacing w:after="0"/>
        <w:jc w:val="both"/>
        <w:rPr>
          <w:rFonts w:ascii="Arial" w:hAnsi="Arial" w:cs="Arial"/>
        </w:rPr>
      </w:pPr>
    </w:p>
    <w:p w:rsidR="00D6168D" w:rsidRPr="00D6168D" w:rsidRDefault="00D6168D" w:rsidP="00D6168D">
      <w:pPr>
        <w:spacing w:after="0"/>
        <w:jc w:val="both"/>
        <w:rPr>
          <w:rFonts w:ascii="Arial" w:hAnsi="Arial" w:cs="Arial"/>
          <w:b/>
          <w:bCs/>
        </w:rPr>
      </w:pPr>
      <w:r w:rsidRPr="00D6168D">
        <w:rPr>
          <w:rFonts w:ascii="Arial" w:hAnsi="Arial" w:cs="Arial"/>
          <w:b/>
          <w:bCs/>
        </w:rPr>
        <w:t>7.1.5 Manual del Administrador</w:t>
      </w:r>
    </w:p>
    <w:p w:rsidR="00D6168D" w:rsidRDefault="00D6168D" w:rsidP="00D6168D">
      <w:pPr>
        <w:spacing w:after="0"/>
        <w:jc w:val="both"/>
        <w:rPr>
          <w:rFonts w:ascii="Arial" w:hAnsi="Arial" w:cs="Arial"/>
        </w:rPr>
      </w:pPr>
      <w:r>
        <w:rPr>
          <w:rFonts w:ascii="Arial" w:hAnsi="Arial" w:cs="Arial"/>
        </w:rPr>
        <w:t>E</w:t>
      </w:r>
      <w:r w:rsidRPr="00D6168D">
        <w:rPr>
          <w:rFonts w:ascii="Arial" w:hAnsi="Arial" w:cs="Arial"/>
        </w:rPr>
        <w:t>n el cual se describa de forma detallada cómo se utiliza cada una de las</w:t>
      </w:r>
      <w:r>
        <w:rPr>
          <w:rFonts w:ascii="Arial" w:hAnsi="Arial" w:cs="Arial"/>
        </w:rPr>
        <w:t xml:space="preserve"> </w:t>
      </w:r>
      <w:r w:rsidRPr="00D6168D">
        <w:rPr>
          <w:rFonts w:ascii="Arial" w:hAnsi="Arial" w:cs="Arial"/>
        </w:rPr>
        <w:t>herramientas de software disponibles para administrar el kiosco como son el</w:t>
      </w:r>
      <w:r>
        <w:rPr>
          <w:rFonts w:ascii="Arial" w:hAnsi="Arial" w:cs="Arial"/>
        </w:rPr>
        <w:t xml:space="preserve"> </w:t>
      </w:r>
      <w:r w:rsidRPr="00D6168D">
        <w:rPr>
          <w:rFonts w:ascii="Arial" w:hAnsi="Arial" w:cs="Arial"/>
        </w:rPr>
        <w:t>Software de Administración, Software de Monitoreo</w:t>
      </w:r>
      <w:r>
        <w:rPr>
          <w:rFonts w:ascii="Arial" w:hAnsi="Arial" w:cs="Arial"/>
        </w:rPr>
        <w:t xml:space="preserve"> y</w:t>
      </w:r>
      <w:r w:rsidRPr="00D6168D">
        <w:rPr>
          <w:rFonts w:ascii="Arial" w:hAnsi="Arial" w:cs="Arial"/>
        </w:rPr>
        <w:t xml:space="preserve"> el Software de Publicidad.</w:t>
      </w:r>
    </w:p>
    <w:p w:rsidR="00FA4B68" w:rsidRDefault="00FA4B68" w:rsidP="00D6168D">
      <w:pPr>
        <w:spacing w:after="0"/>
        <w:jc w:val="both"/>
        <w:rPr>
          <w:rFonts w:ascii="Arial" w:hAnsi="Arial" w:cs="Arial"/>
        </w:rPr>
      </w:pPr>
    </w:p>
    <w:p w:rsidR="00D6168D" w:rsidRDefault="00D6168D" w:rsidP="00D6168D">
      <w:pPr>
        <w:spacing w:after="0"/>
        <w:jc w:val="both"/>
        <w:rPr>
          <w:rFonts w:ascii="Arial" w:hAnsi="Arial" w:cs="Arial"/>
        </w:rPr>
      </w:pPr>
    </w:p>
    <w:p w:rsidR="00C35CF0" w:rsidRDefault="00C35CF0" w:rsidP="00D6168D">
      <w:pPr>
        <w:spacing w:after="0"/>
        <w:jc w:val="both"/>
        <w:rPr>
          <w:rFonts w:ascii="Arial" w:hAnsi="Arial" w:cs="Arial"/>
        </w:rPr>
      </w:pPr>
    </w:p>
    <w:p w:rsidR="00C35CF0" w:rsidRDefault="00C35CF0" w:rsidP="00D6168D">
      <w:pPr>
        <w:spacing w:after="0"/>
        <w:jc w:val="both"/>
        <w:rPr>
          <w:rFonts w:ascii="Arial" w:hAnsi="Arial" w:cs="Arial"/>
        </w:rPr>
      </w:pPr>
    </w:p>
    <w:p w:rsidR="00C35CF0" w:rsidRDefault="00C35CF0" w:rsidP="00D6168D">
      <w:pPr>
        <w:spacing w:after="0"/>
        <w:jc w:val="both"/>
        <w:rPr>
          <w:rFonts w:ascii="Arial" w:hAnsi="Arial" w:cs="Arial"/>
        </w:rPr>
      </w:pPr>
    </w:p>
    <w:p w:rsidR="00D6168D" w:rsidRDefault="00D6168D" w:rsidP="00D6168D">
      <w:pPr>
        <w:spacing w:after="0"/>
        <w:jc w:val="both"/>
        <w:rPr>
          <w:rFonts w:ascii="Arial" w:hAnsi="Arial" w:cs="Arial"/>
        </w:rPr>
      </w:pPr>
    </w:p>
    <w:p w:rsidR="00D6168D" w:rsidRDefault="00D6168D" w:rsidP="00D6168D">
      <w:pPr>
        <w:spacing w:after="0"/>
        <w:jc w:val="both"/>
        <w:rPr>
          <w:rFonts w:ascii="Arial" w:hAnsi="Arial" w:cs="Arial"/>
        </w:rPr>
      </w:pPr>
    </w:p>
    <w:p w:rsidR="00D6168D" w:rsidRDefault="00D6168D" w:rsidP="00D6168D">
      <w:pPr>
        <w:spacing w:after="0"/>
        <w:jc w:val="both"/>
        <w:rPr>
          <w:rFonts w:ascii="Arial" w:hAnsi="Arial" w:cs="Arial"/>
        </w:rPr>
      </w:pPr>
    </w:p>
    <w:p w:rsidR="00D6168D" w:rsidRDefault="00D6168D" w:rsidP="00D6168D">
      <w:pPr>
        <w:spacing w:after="0"/>
        <w:jc w:val="both"/>
        <w:rPr>
          <w:rFonts w:ascii="Arial" w:hAnsi="Arial" w:cs="Arial"/>
        </w:rPr>
      </w:pPr>
    </w:p>
    <w:p w:rsidR="00D6168D" w:rsidRPr="00D53054" w:rsidRDefault="00D6168D" w:rsidP="00D53054">
      <w:pPr>
        <w:spacing w:after="0"/>
        <w:jc w:val="center"/>
        <w:rPr>
          <w:rFonts w:ascii="Arial" w:hAnsi="Arial" w:cs="Arial"/>
          <w:b/>
        </w:rPr>
      </w:pPr>
      <w:r w:rsidRPr="00D53054">
        <w:rPr>
          <w:rFonts w:ascii="Arial" w:hAnsi="Arial" w:cs="Arial"/>
          <w:b/>
        </w:rPr>
        <w:lastRenderedPageBreak/>
        <w:t>ANEXO 1</w:t>
      </w:r>
    </w:p>
    <w:p w:rsidR="00D6168D" w:rsidRPr="00D53054" w:rsidRDefault="00D6168D" w:rsidP="00D53054">
      <w:pPr>
        <w:spacing w:after="0"/>
        <w:jc w:val="center"/>
        <w:rPr>
          <w:rFonts w:ascii="Arial" w:hAnsi="Arial" w:cs="Arial"/>
          <w:b/>
        </w:rPr>
      </w:pPr>
    </w:p>
    <w:p w:rsidR="00D6168D" w:rsidRPr="00D53054" w:rsidRDefault="00D6168D" w:rsidP="00D53054">
      <w:pPr>
        <w:spacing w:after="0"/>
        <w:jc w:val="center"/>
        <w:rPr>
          <w:rFonts w:ascii="Arial" w:hAnsi="Arial" w:cs="Arial"/>
          <w:b/>
        </w:rPr>
      </w:pPr>
      <w:r w:rsidRPr="00D53054">
        <w:rPr>
          <w:rFonts w:ascii="Arial" w:hAnsi="Arial" w:cs="Arial"/>
          <w:b/>
        </w:rPr>
        <w:t>JUNTA ACLARATORIA</w:t>
      </w:r>
    </w:p>
    <w:p w:rsidR="00D6168D" w:rsidRDefault="00A75948" w:rsidP="00D6168D">
      <w:pPr>
        <w:spacing w:after="0"/>
        <w:jc w:val="both"/>
        <w:rPr>
          <w:rFonts w:ascii="Arial" w:hAnsi="Arial" w:cs="Arial"/>
        </w:rPr>
      </w:pPr>
      <w:bookmarkStart w:id="0" w:name="_GoBack"/>
      <w:bookmarkEnd w:id="0"/>
      <w:r w:rsidRPr="00A75948">
        <w:rPr>
          <w:rFonts w:ascii="Arial" w:hAnsi="Arial" w:cs="Arial"/>
          <w:noProof/>
        </w:rPr>
        <w:pict>
          <v:shapetype id="_x0000_t202" coordsize="21600,21600" o:spt="202" path="m,l,21600r21600,l21600,xe">
            <v:stroke joinstyle="miter"/>
            <v:path gradientshapeok="t" o:connecttype="rect"/>
          </v:shapetype>
          <v:shape id="Text Box 4" o:spid="_x0000_s1027" type="#_x0000_t202" style="position:absolute;left:0;text-align:left;margin-left:3.1pt;margin-top:12.45pt;width:437pt;height:179.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" strokeweight="2pt">
            <v:textbox>
              <w:txbxContent>
                <w:p w:rsidR="007F547D" w:rsidRDefault="007F547D">
                  <w:r>
                    <w:t>NOTAS ACLARATORIAS</w:t>
                  </w:r>
                </w:p>
                <w:p w:rsidR="007F547D" w:rsidRDefault="007F547D" w:rsidP="00707858">
                  <w:r>
                    <w:t>1. Sólo se aceptarán preguntas presentadas con este formato.</w:t>
                  </w:r>
                </w:p>
                <w:p w:rsidR="007F547D" w:rsidRDefault="007F547D" w:rsidP="00707858">
                  <w:r>
                    <w:t>2. Las bases no estarán a discusión en esta junta ya que el objetivo es EXLUSIVAMENTE la aclaración de las dudas formuladas en este documento.</w:t>
                  </w:r>
                </w:p>
                <w:p w:rsidR="004D0648" w:rsidRPr="00747B2C" w:rsidRDefault="007F547D" w:rsidP="004D0648">
                  <w:pPr>
                    <w:spacing w:line="240" w:lineRule="atLeast"/>
                    <w:contextualSpacing/>
                    <w:jc w:val="both"/>
                    <w:rPr>
                      <w:rFonts w:ascii="Arial" w:hAnsi="Arial" w:cs="Arial"/>
                    </w:rPr>
                  </w:pPr>
                  <w:r>
                    <w:t>3. Este formato deb</w:t>
                  </w:r>
                  <w:r w:rsidRPr="004D0648">
                    <w:t xml:space="preserve">erá ser enviado por correo electrónico al </w:t>
                  </w:r>
                  <w:hyperlink r:id="rId10" w:history="1">
                    <w:r w:rsidR="004D0648" w:rsidRPr="004D0648">
                      <w:rPr>
                        <w:rStyle w:val="Hyperlink"/>
                        <w:rFonts w:ascii="Arial" w:hAnsi="Arial" w:cs="Arial"/>
                      </w:rPr>
                      <w:t>jpartida@tlajomulco.gob.mx</w:t>
                    </w:r>
                  </w:hyperlink>
                  <w:r w:rsidR="004D0648" w:rsidRPr="004D0648">
                    <w:rPr>
                      <w:rFonts w:ascii="Arial" w:hAnsi="Arial" w:cs="Arial"/>
                    </w:rPr>
                    <w:t xml:space="preserve">, </w:t>
                  </w:r>
                  <w:hyperlink r:id="rId11" w:history="1">
                    <w:r w:rsidR="004D0648" w:rsidRPr="004D0648">
                      <w:rPr>
                        <w:rStyle w:val="Hyperlink"/>
                        <w:rFonts w:ascii="Arial" w:hAnsi="Arial" w:cs="Arial"/>
                      </w:rPr>
                      <w:t>teregodina@hotmail.com</w:t>
                    </w:r>
                  </w:hyperlink>
                  <w:r w:rsidR="004D0648" w:rsidRPr="004D0648">
                    <w:rPr>
                      <w:rFonts w:ascii="Arial" w:hAnsi="Arial" w:cs="Arial"/>
                      <w:color w:val="0070C0"/>
                      <w:u w:val="single"/>
                    </w:rPr>
                    <w:t xml:space="preserve"> y fcortez@tlajomulco.gob.mx</w:t>
                  </w:r>
                </w:p>
                <w:p w:rsidR="007F547D" w:rsidRDefault="007F547D" w:rsidP="00707858"/>
                <w:p w:rsidR="007F547D" w:rsidRDefault="007F547D" w:rsidP="00707858">
                  <w:r>
                    <w:t xml:space="preserve">Antes de las 10:30 Horas del día 05 del noviembre de 2012 </w:t>
                  </w:r>
                </w:p>
              </w:txbxContent>
            </v:textbox>
          </v:shape>
        </w:pict>
      </w:r>
    </w:p>
    <w:p w:rsidR="00D6168D" w:rsidRPr="00802212" w:rsidRDefault="00D6168D" w:rsidP="00D6168D">
      <w:pPr>
        <w:spacing w:after="0"/>
        <w:jc w:val="both"/>
        <w:rPr>
          <w:rFonts w:ascii="Arial" w:hAnsi="Arial" w:cs="Arial"/>
        </w:rPr>
      </w:pPr>
    </w:p>
    <w:p w:rsidR="00F02B87" w:rsidRPr="00F02B87" w:rsidRDefault="00F02B87" w:rsidP="00F02B87">
      <w:pPr>
        <w:spacing w:after="0"/>
        <w:jc w:val="both"/>
        <w:rPr>
          <w:rFonts w:ascii="Arial" w:hAnsi="Arial" w:cs="Arial"/>
        </w:rPr>
      </w:pPr>
      <w:r w:rsidRPr="00F02B87">
        <w:rPr>
          <w:rFonts w:ascii="Arial" w:hAnsi="Arial" w:cs="Arial"/>
        </w:rPr>
        <w:t xml:space="preserve"> </w:t>
      </w:r>
    </w:p>
    <w:p w:rsidR="0061057F" w:rsidRPr="0061057F" w:rsidRDefault="0061057F" w:rsidP="0061057F">
      <w:pPr>
        <w:spacing w:after="0"/>
        <w:rPr>
          <w:rFonts w:ascii="Arial" w:hAnsi="Arial" w:cs="Arial"/>
        </w:rPr>
      </w:pPr>
    </w:p>
    <w:p w:rsidR="00707858" w:rsidRDefault="00707858" w:rsidP="009F195F">
      <w:pPr>
        <w:spacing w:after="0"/>
        <w:rPr>
          <w:rFonts w:ascii="Arial" w:hAnsi="Arial" w:cs="Arial"/>
        </w:rPr>
      </w:pPr>
    </w:p>
    <w:p w:rsidR="00707858" w:rsidRPr="00707858" w:rsidRDefault="00707858" w:rsidP="00707858">
      <w:pPr>
        <w:rPr>
          <w:rFonts w:ascii="Arial" w:hAnsi="Arial" w:cs="Arial"/>
        </w:rPr>
      </w:pPr>
    </w:p>
    <w:p w:rsidR="00707858" w:rsidRPr="00707858" w:rsidRDefault="00707858" w:rsidP="00707858">
      <w:pPr>
        <w:rPr>
          <w:rFonts w:ascii="Arial" w:hAnsi="Arial" w:cs="Arial"/>
        </w:rPr>
      </w:pPr>
    </w:p>
    <w:p w:rsidR="00707858" w:rsidRPr="00707858" w:rsidRDefault="00707858" w:rsidP="00707858">
      <w:pPr>
        <w:rPr>
          <w:rFonts w:ascii="Arial" w:hAnsi="Arial" w:cs="Arial"/>
        </w:rPr>
      </w:pPr>
    </w:p>
    <w:p w:rsidR="00707858" w:rsidRPr="00707858" w:rsidRDefault="00707858" w:rsidP="00707858">
      <w:pPr>
        <w:rPr>
          <w:rFonts w:ascii="Arial" w:hAnsi="Arial" w:cs="Arial"/>
        </w:rPr>
      </w:pPr>
    </w:p>
    <w:p w:rsidR="00707858" w:rsidRDefault="00707858" w:rsidP="00707858">
      <w:pPr>
        <w:rPr>
          <w:rFonts w:ascii="Arial" w:hAnsi="Arial" w:cs="Arial"/>
        </w:rPr>
      </w:pPr>
    </w:p>
    <w:p w:rsidR="0061057F" w:rsidRDefault="0061057F" w:rsidP="00707858">
      <w:pPr>
        <w:rPr>
          <w:rFonts w:ascii="Arial" w:hAnsi="Arial" w:cs="Arial"/>
        </w:rPr>
      </w:pPr>
    </w:p>
    <w:p w:rsidR="00707858" w:rsidRPr="00707858" w:rsidRDefault="00707858" w:rsidP="00707858">
      <w:pPr>
        <w:rPr>
          <w:rFonts w:ascii="Arial" w:hAnsi="Arial" w:cs="Arial"/>
          <w:sz w:val="16"/>
          <w:szCs w:val="16"/>
        </w:rPr>
      </w:pPr>
      <w:r>
        <w:rPr>
          <w:rFonts w:ascii="Arial" w:hAnsi="Arial" w:cs="Arial"/>
        </w:rPr>
        <w:t>NOMBRE O RAZÓN SOCIAL</w:t>
      </w:r>
      <w:r w:rsidRPr="00707858">
        <w:rPr>
          <w:rFonts w:ascii="Arial" w:hAnsi="Arial" w:cs="Arial"/>
          <w:sz w:val="16"/>
          <w:szCs w:val="16"/>
        </w:rPr>
        <w:t>________________________________________________</w:t>
      </w:r>
      <w:r>
        <w:rPr>
          <w:rFonts w:ascii="Arial" w:hAnsi="Arial" w:cs="Arial"/>
          <w:sz w:val="16"/>
          <w:szCs w:val="16"/>
        </w:rPr>
        <w:t>__________________</w:t>
      </w:r>
    </w:p>
    <w:p w:rsidR="009C0453" w:rsidRDefault="009C0453">
      <w:r>
        <w:t>________________________________________________________________________________</w:t>
      </w:r>
    </w:p>
    <w:p w:rsidR="009C0453" w:rsidRDefault="009C0453">
      <w:r>
        <w:t>NOMBRE DEL PARTICIPANTE O REPRESENTANTE LEGAL DEL MISMO</w:t>
      </w:r>
    </w:p>
    <w:p w:rsidR="009C0453" w:rsidRDefault="009C0453">
      <w:r>
        <w:t>________________________________________________________________________________</w:t>
      </w:r>
    </w:p>
    <w:p w:rsidR="009C0453" w:rsidRDefault="009C0453">
      <w:r>
        <w:t>NOTA IMPORTANTE: PARA FACILITAR LA LECTURA DE SUS PREGUNTAS FAVOR DE LLENAR EN COMPUTADORA.</w:t>
      </w:r>
    </w:p>
    <w:tbl>
      <w:tblPr>
        <w:tblStyle w:val="TableGrid"/>
        <w:tblW w:w="5000" w:type="pct"/>
        <w:tblLook w:val="04A0"/>
      </w:tblPr>
      <w:tblGrid>
        <w:gridCol w:w="9054"/>
      </w:tblGrid>
      <w:tr w:rsidR="00F835FC" w:rsidTr="00F835FC">
        <w:tc>
          <w:tcPr>
            <w:tcW w:w="5000" w:type="pct"/>
          </w:tcPr>
          <w:p w:rsidR="00F835FC" w:rsidRDefault="00F835FC"/>
        </w:tc>
      </w:tr>
      <w:tr w:rsidR="00F835FC" w:rsidTr="00F835FC">
        <w:tc>
          <w:tcPr>
            <w:tcW w:w="5000" w:type="pct"/>
          </w:tcPr>
          <w:p w:rsidR="00F835FC" w:rsidRDefault="00F835FC"/>
        </w:tc>
      </w:tr>
      <w:tr w:rsidR="00F835FC" w:rsidTr="00F835FC">
        <w:tc>
          <w:tcPr>
            <w:tcW w:w="5000" w:type="pct"/>
          </w:tcPr>
          <w:p w:rsidR="00F835FC" w:rsidRDefault="00F835FC"/>
        </w:tc>
      </w:tr>
      <w:tr w:rsidR="00F835FC" w:rsidTr="00F835FC">
        <w:tc>
          <w:tcPr>
            <w:tcW w:w="5000" w:type="pct"/>
          </w:tcPr>
          <w:p w:rsidR="00F835FC" w:rsidRDefault="00F835FC"/>
        </w:tc>
      </w:tr>
    </w:tbl>
    <w:p w:rsidR="00F835FC" w:rsidRDefault="00F835FC"/>
    <w:p w:rsidR="00F835FC" w:rsidRDefault="00F835FC">
      <w:r>
        <w:t>Atentamente,</w:t>
      </w:r>
    </w:p>
    <w:p w:rsidR="00F835FC" w:rsidRDefault="00F835FC" w:rsidP="00F835FC">
      <w:pPr>
        <w:spacing w:after="0" w:line="240" w:lineRule="atLeast"/>
      </w:pPr>
      <w:r>
        <w:t>Nombre y firma del Participante</w:t>
      </w:r>
    </w:p>
    <w:p w:rsidR="00F835FC" w:rsidRDefault="00F835FC" w:rsidP="00F835FC">
      <w:pPr>
        <w:spacing w:after="0" w:line="240" w:lineRule="atLeast"/>
      </w:pPr>
      <w:r>
        <w:t>O Representante Legal del mismo</w:t>
      </w:r>
    </w:p>
    <w:p w:rsidR="00D74A85" w:rsidRDefault="00D74A85" w:rsidP="00F835FC">
      <w:pPr>
        <w:spacing w:after="0" w:line="240" w:lineRule="atLeast"/>
      </w:pPr>
    </w:p>
    <w:p w:rsidR="00D74A85" w:rsidRDefault="00D74A85" w:rsidP="00F835FC">
      <w:pPr>
        <w:spacing w:after="0" w:line="240" w:lineRule="atLeast"/>
      </w:pPr>
    </w:p>
    <w:p w:rsidR="00D74A85" w:rsidRDefault="00D74A85" w:rsidP="00F835FC">
      <w:pPr>
        <w:spacing w:after="0" w:line="240" w:lineRule="atLeast"/>
      </w:pPr>
    </w:p>
    <w:p w:rsidR="00D74A85" w:rsidRDefault="00D74A85" w:rsidP="00F835FC">
      <w:pPr>
        <w:spacing w:after="0" w:line="240" w:lineRule="atLeast"/>
      </w:pPr>
    </w:p>
    <w:p w:rsidR="00D74A85" w:rsidRDefault="00D74A85" w:rsidP="00F835FC">
      <w:pPr>
        <w:spacing w:after="0" w:line="240" w:lineRule="atLeast"/>
      </w:pPr>
    </w:p>
    <w:p w:rsidR="00D74A85" w:rsidRDefault="00D74A85" w:rsidP="00F835FC">
      <w:pPr>
        <w:spacing w:after="0" w:line="240" w:lineRule="atLeast"/>
      </w:pPr>
    </w:p>
    <w:p w:rsidR="009C0453" w:rsidRDefault="009C0453" w:rsidP="00F835FC">
      <w:pPr>
        <w:spacing w:after="0"/>
      </w:pPr>
    </w:p>
    <w:p w:rsidR="009C0453" w:rsidRPr="00707858" w:rsidRDefault="009C0453">
      <w:pPr>
        <w:rPr>
          <w:sz w:val="16"/>
          <w:szCs w:val="16"/>
        </w:rPr>
      </w:pPr>
    </w:p>
    <w:p w:rsidR="00D74A85" w:rsidRPr="00D53054" w:rsidRDefault="00D74A85" w:rsidP="00D53054">
      <w:pPr>
        <w:jc w:val="center"/>
        <w:rPr>
          <w:rFonts w:ascii="Arial" w:hAnsi="Arial" w:cs="Arial"/>
          <w:b/>
        </w:rPr>
      </w:pPr>
      <w:r w:rsidRPr="00D53054">
        <w:rPr>
          <w:rFonts w:ascii="Arial" w:hAnsi="Arial" w:cs="Arial"/>
          <w:b/>
        </w:rPr>
        <w:lastRenderedPageBreak/>
        <w:t>ANEXO 2</w:t>
      </w:r>
    </w:p>
    <w:p w:rsidR="00D74A85" w:rsidRPr="00D53054" w:rsidRDefault="00D74A85" w:rsidP="00D53054">
      <w:pPr>
        <w:jc w:val="center"/>
        <w:rPr>
          <w:rFonts w:ascii="Arial" w:hAnsi="Arial" w:cs="Arial"/>
          <w:b/>
        </w:rPr>
      </w:pPr>
      <w:r w:rsidRPr="00D53054">
        <w:rPr>
          <w:rFonts w:ascii="Arial" w:hAnsi="Arial" w:cs="Arial"/>
          <w:b/>
        </w:rPr>
        <w:t>PROPUESTA ECONÓMICA</w:t>
      </w:r>
    </w:p>
    <w:p w:rsidR="00D53054" w:rsidRDefault="00D53054" w:rsidP="00707858">
      <w:pPr>
        <w:rPr>
          <w:rFonts w:ascii="Arial" w:hAnsi="Arial" w:cs="Arial"/>
        </w:rPr>
      </w:pPr>
    </w:p>
    <w:p w:rsidR="00D53054" w:rsidRDefault="00D53054" w:rsidP="00707858">
      <w:pPr>
        <w:rPr>
          <w:rFonts w:ascii="Arial" w:hAnsi="Arial" w:cs="Arial"/>
        </w:rPr>
      </w:pPr>
    </w:p>
    <w:p w:rsidR="00D74A85" w:rsidRDefault="00D74A85" w:rsidP="00707858">
      <w:pPr>
        <w:rPr>
          <w:rFonts w:ascii="Arial" w:hAnsi="Arial" w:cs="Arial"/>
        </w:rPr>
      </w:pPr>
      <w:r>
        <w:rPr>
          <w:rFonts w:ascii="Arial" w:hAnsi="Arial" w:cs="Arial"/>
        </w:rPr>
        <w:t>OBSERVACIÓN: La cotización es por el total de las partidas solicitadas. No se aceptan cotizaciones diferenciadas por partida.</w:t>
      </w:r>
    </w:p>
    <w:tbl>
      <w:tblPr>
        <w:tblStyle w:val="TableGrid"/>
        <w:tblW w:w="5000" w:type="pct"/>
        <w:tblLook w:val="04A0"/>
      </w:tblPr>
      <w:tblGrid>
        <w:gridCol w:w="2406"/>
        <w:gridCol w:w="2396"/>
        <w:gridCol w:w="4252"/>
      </w:tblGrid>
      <w:tr w:rsidR="008B7FA5" w:rsidTr="008B7FA5">
        <w:tc>
          <w:tcPr>
            <w:tcW w:w="2406" w:type="dxa"/>
            <w:shd w:val="clear" w:color="auto" w:fill="D9D9D9" w:themeFill="background1" w:themeFillShade="D9"/>
          </w:tcPr>
          <w:p w:rsidR="008B7FA5" w:rsidRPr="008B7FA5" w:rsidRDefault="008B7FA5" w:rsidP="008B7FA5">
            <w:pPr>
              <w:jc w:val="center"/>
              <w:rPr>
                <w:rFonts w:ascii="Arial" w:hAnsi="Arial" w:cs="Arial"/>
                <w:b/>
              </w:rPr>
            </w:pPr>
            <w:r w:rsidRPr="008B7FA5">
              <w:rPr>
                <w:rFonts w:ascii="Arial" w:hAnsi="Arial" w:cs="Arial"/>
                <w:b/>
              </w:rPr>
              <w:t>Cantidad</w:t>
            </w:r>
          </w:p>
        </w:tc>
        <w:tc>
          <w:tcPr>
            <w:tcW w:w="6648" w:type="dxa"/>
            <w:gridSpan w:val="2"/>
            <w:shd w:val="clear" w:color="auto" w:fill="D9D9D9" w:themeFill="background1" w:themeFillShade="D9"/>
          </w:tcPr>
          <w:p w:rsidR="008B7FA5" w:rsidRPr="008B7FA5" w:rsidRDefault="008B7FA5" w:rsidP="008B7FA5">
            <w:pPr>
              <w:jc w:val="center"/>
              <w:rPr>
                <w:rFonts w:ascii="Arial" w:hAnsi="Arial" w:cs="Arial"/>
                <w:b/>
              </w:rPr>
            </w:pPr>
            <w:r w:rsidRPr="008B7FA5">
              <w:rPr>
                <w:rFonts w:ascii="Arial" w:hAnsi="Arial" w:cs="Arial"/>
                <w:b/>
              </w:rPr>
              <w:t>Descripción</w:t>
            </w:r>
          </w:p>
        </w:tc>
      </w:tr>
      <w:tr w:rsidR="008B7FA5" w:rsidTr="008B7FA5">
        <w:tc>
          <w:tcPr>
            <w:tcW w:w="2406" w:type="dxa"/>
            <w:vAlign w:val="center"/>
          </w:tcPr>
          <w:p w:rsidR="008B7FA5" w:rsidRDefault="008B7FA5" w:rsidP="008B7FA5">
            <w:pPr>
              <w:jc w:val="center"/>
              <w:rPr>
                <w:rFonts w:ascii="Arial" w:hAnsi="Arial" w:cs="Arial"/>
              </w:rPr>
            </w:pPr>
            <w:r>
              <w:rPr>
                <w:rFonts w:ascii="Arial" w:hAnsi="Arial" w:cs="Arial"/>
              </w:rPr>
              <w:t>6</w:t>
            </w:r>
          </w:p>
        </w:tc>
        <w:tc>
          <w:tcPr>
            <w:tcW w:w="6648" w:type="dxa"/>
            <w:gridSpan w:val="2"/>
          </w:tcPr>
          <w:p w:rsidR="008B7FA5" w:rsidRDefault="008B7FA5" w:rsidP="00707858">
            <w:pPr>
              <w:rPr>
                <w:rFonts w:ascii="Arial" w:hAnsi="Arial" w:cs="Arial"/>
              </w:rPr>
            </w:pPr>
            <w:r>
              <w:rPr>
                <w:rFonts w:ascii="Arial" w:hAnsi="Arial" w:cs="Arial"/>
              </w:rPr>
              <w:t xml:space="preserve">Solución de kiosco </w:t>
            </w:r>
            <w:proofErr w:type="spellStart"/>
            <w:r>
              <w:rPr>
                <w:rFonts w:ascii="Arial" w:hAnsi="Arial" w:cs="Arial"/>
              </w:rPr>
              <w:t>multiservicios</w:t>
            </w:r>
            <w:proofErr w:type="spellEnd"/>
            <w:r>
              <w:rPr>
                <w:rFonts w:ascii="Arial" w:hAnsi="Arial" w:cs="Arial"/>
              </w:rPr>
              <w:t xml:space="preserve"> de atención ciudadana. Incluye póliza de soporte y mantenimiento por 1 año</w:t>
            </w:r>
          </w:p>
          <w:p w:rsidR="008B7FA5" w:rsidRDefault="008B7FA5" w:rsidP="00707858">
            <w:pPr>
              <w:rPr>
                <w:rFonts w:ascii="Arial" w:hAnsi="Arial" w:cs="Arial"/>
              </w:rPr>
            </w:pPr>
          </w:p>
          <w:p w:rsidR="008B7FA5" w:rsidRDefault="008B7FA5" w:rsidP="00707858">
            <w:pPr>
              <w:rPr>
                <w:rFonts w:ascii="Arial" w:hAnsi="Arial" w:cs="Arial"/>
              </w:rPr>
            </w:pPr>
            <w:r>
              <w:rPr>
                <w:rFonts w:ascii="Arial" w:hAnsi="Arial" w:cs="Arial"/>
              </w:rPr>
              <w:t>Descripción en el Anexo Técnico</w:t>
            </w:r>
          </w:p>
        </w:tc>
      </w:tr>
      <w:tr w:rsidR="008B7FA5" w:rsidTr="008B7FA5">
        <w:tc>
          <w:tcPr>
            <w:tcW w:w="2406" w:type="dxa"/>
            <w:vAlign w:val="center"/>
          </w:tcPr>
          <w:p w:rsidR="008B7FA5" w:rsidRDefault="008B7FA5" w:rsidP="008B7FA5">
            <w:pPr>
              <w:jc w:val="center"/>
              <w:rPr>
                <w:rFonts w:ascii="Arial" w:hAnsi="Arial" w:cs="Arial"/>
              </w:rPr>
            </w:pPr>
            <w:r>
              <w:rPr>
                <w:rFonts w:ascii="Arial" w:hAnsi="Arial" w:cs="Arial"/>
              </w:rPr>
              <w:t>3</w:t>
            </w:r>
          </w:p>
        </w:tc>
        <w:tc>
          <w:tcPr>
            <w:tcW w:w="6648" w:type="dxa"/>
            <w:gridSpan w:val="2"/>
          </w:tcPr>
          <w:p w:rsidR="008B7FA5" w:rsidRDefault="008B7FA5" w:rsidP="00707858">
            <w:pPr>
              <w:rPr>
                <w:rFonts w:ascii="Arial" w:hAnsi="Arial" w:cs="Arial"/>
              </w:rPr>
            </w:pPr>
            <w:r>
              <w:rPr>
                <w:rFonts w:ascii="Arial" w:hAnsi="Arial" w:cs="Arial"/>
              </w:rPr>
              <w:t>Desarrollo de software de la medida, con conexión a las bases de datos del Ayuntamiento, para la habilitación de los servicios que el Ayuntamiento desee brindar en los kioscos:</w:t>
            </w:r>
          </w:p>
          <w:p w:rsidR="008B7FA5" w:rsidRDefault="008B7FA5" w:rsidP="00707858">
            <w:pPr>
              <w:rPr>
                <w:rFonts w:ascii="Arial" w:hAnsi="Arial" w:cs="Arial"/>
              </w:rPr>
            </w:pPr>
          </w:p>
          <w:p w:rsidR="008B7FA5" w:rsidRDefault="008B7FA5" w:rsidP="008B7FA5">
            <w:pPr>
              <w:pStyle w:val="ListParagraph"/>
              <w:numPr>
                <w:ilvl w:val="0"/>
                <w:numId w:val="41"/>
              </w:numPr>
              <w:rPr>
                <w:rFonts w:ascii="Arial" w:hAnsi="Arial" w:cs="Arial"/>
              </w:rPr>
            </w:pPr>
            <w:r>
              <w:rPr>
                <w:rFonts w:ascii="Arial" w:hAnsi="Arial" w:cs="Arial"/>
              </w:rPr>
              <w:t>Actas de registro civil y CURP</w:t>
            </w:r>
          </w:p>
          <w:p w:rsidR="008B7FA5" w:rsidRDefault="008B7FA5" w:rsidP="008B7FA5">
            <w:pPr>
              <w:pStyle w:val="ListParagraph"/>
              <w:numPr>
                <w:ilvl w:val="0"/>
                <w:numId w:val="41"/>
              </w:numPr>
              <w:rPr>
                <w:rFonts w:ascii="Arial" w:hAnsi="Arial" w:cs="Arial"/>
              </w:rPr>
            </w:pPr>
            <w:r>
              <w:rPr>
                <w:rFonts w:ascii="Arial" w:hAnsi="Arial" w:cs="Arial"/>
              </w:rPr>
              <w:t>Impuesto predial</w:t>
            </w:r>
          </w:p>
          <w:p w:rsidR="008B7FA5" w:rsidRPr="008B7FA5" w:rsidRDefault="008B7FA5" w:rsidP="008B7FA5">
            <w:pPr>
              <w:pStyle w:val="ListParagraph"/>
              <w:numPr>
                <w:ilvl w:val="0"/>
                <w:numId w:val="41"/>
              </w:numPr>
              <w:rPr>
                <w:rFonts w:ascii="Arial" w:hAnsi="Arial" w:cs="Arial"/>
              </w:rPr>
            </w:pPr>
            <w:r>
              <w:rPr>
                <w:rFonts w:ascii="Arial" w:hAnsi="Arial" w:cs="Arial"/>
              </w:rPr>
              <w:t>Agua potable</w:t>
            </w:r>
          </w:p>
        </w:tc>
      </w:tr>
      <w:tr w:rsidR="008B7FA5" w:rsidTr="008B7FA5">
        <w:tc>
          <w:tcPr>
            <w:tcW w:w="2406" w:type="dxa"/>
            <w:vAlign w:val="center"/>
          </w:tcPr>
          <w:p w:rsidR="008B7FA5" w:rsidRDefault="008B7FA5" w:rsidP="008B7FA5">
            <w:pPr>
              <w:jc w:val="center"/>
              <w:rPr>
                <w:rFonts w:ascii="Arial" w:hAnsi="Arial" w:cs="Arial"/>
              </w:rPr>
            </w:pPr>
            <w:r>
              <w:rPr>
                <w:rFonts w:ascii="Arial" w:hAnsi="Arial" w:cs="Arial"/>
              </w:rPr>
              <w:t>1</w:t>
            </w:r>
          </w:p>
        </w:tc>
        <w:tc>
          <w:tcPr>
            <w:tcW w:w="6648" w:type="dxa"/>
            <w:gridSpan w:val="2"/>
          </w:tcPr>
          <w:p w:rsidR="008B7FA5" w:rsidRDefault="008B7FA5" w:rsidP="00707858">
            <w:pPr>
              <w:rPr>
                <w:rFonts w:ascii="Arial" w:hAnsi="Arial" w:cs="Arial"/>
              </w:rPr>
            </w:pPr>
            <w:r>
              <w:rPr>
                <w:rFonts w:ascii="Arial" w:hAnsi="Arial" w:cs="Arial"/>
              </w:rPr>
              <w:t>Servicio de reposición de refacciones anual para la totalidad de los kioscos (seis)</w:t>
            </w:r>
          </w:p>
        </w:tc>
      </w:tr>
      <w:tr w:rsidR="00D74A85" w:rsidTr="008B7FA5">
        <w:tc>
          <w:tcPr>
            <w:tcW w:w="4802" w:type="dxa"/>
            <w:gridSpan w:val="2"/>
          </w:tcPr>
          <w:p w:rsidR="00D74A85" w:rsidRDefault="00D74A85" w:rsidP="00D74A85">
            <w:pPr>
              <w:jc w:val="right"/>
              <w:rPr>
                <w:rFonts w:ascii="Arial" w:hAnsi="Arial" w:cs="Arial"/>
              </w:rPr>
            </w:pPr>
            <w:r>
              <w:rPr>
                <w:rFonts w:ascii="Arial" w:hAnsi="Arial" w:cs="Arial"/>
              </w:rPr>
              <w:t>Sub-total</w:t>
            </w:r>
          </w:p>
        </w:tc>
        <w:tc>
          <w:tcPr>
            <w:tcW w:w="4252" w:type="dxa"/>
          </w:tcPr>
          <w:p w:rsidR="00D74A85" w:rsidRDefault="00D74A85" w:rsidP="00707858">
            <w:pPr>
              <w:rPr>
                <w:rFonts w:ascii="Arial" w:hAnsi="Arial" w:cs="Arial"/>
              </w:rPr>
            </w:pPr>
          </w:p>
        </w:tc>
      </w:tr>
      <w:tr w:rsidR="00D74A85" w:rsidTr="008B7FA5">
        <w:tc>
          <w:tcPr>
            <w:tcW w:w="4802" w:type="dxa"/>
            <w:gridSpan w:val="2"/>
            <w:shd w:val="clear" w:color="auto" w:fill="D9D9D9" w:themeFill="background1" w:themeFillShade="D9"/>
          </w:tcPr>
          <w:p w:rsidR="00D74A85" w:rsidRDefault="00D74A85" w:rsidP="00D74A85">
            <w:pPr>
              <w:jc w:val="right"/>
              <w:rPr>
                <w:rFonts w:ascii="Arial" w:hAnsi="Arial" w:cs="Arial"/>
              </w:rPr>
            </w:pPr>
            <w:r>
              <w:rPr>
                <w:rFonts w:ascii="Arial" w:hAnsi="Arial" w:cs="Arial"/>
              </w:rPr>
              <w:t>I.V.A.</w:t>
            </w:r>
          </w:p>
        </w:tc>
        <w:tc>
          <w:tcPr>
            <w:tcW w:w="4252" w:type="dxa"/>
            <w:shd w:val="clear" w:color="auto" w:fill="D9D9D9" w:themeFill="background1" w:themeFillShade="D9"/>
          </w:tcPr>
          <w:p w:rsidR="00D74A85" w:rsidRDefault="00D74A85" w:rsidP="00707858">
            <w:pPr>
              <w:rPr>
                <w:rFonts w:ascii="Arial" w:hAnsi="Arial" w:cs="Arial"/>
              </w:rPr>
            </w:pPr>
          </w:p>
        </w:tc>
      </w:tr>
      <w:tr w:rsidR="00D74A85" w:rsidTr="008B7FA5">
        <w:tc>
          <w:tcPr>
            <w:tcW w:w="4802" w:type="dxa"/>
            <w:gridSpan w:val="2"/>
          </w:tcPr>
          <w:p w:rsidR="00D74A85" w:rsidRDefault="00D74A85" w:rsidP="00D74A85">
            <w:pPr>
              <w:jc w:val="right"/>
              <w:rPr>
                <w:rFonts w:ascii="Arial" w:hAnsi="Arial" w:cs="Arial"/>
              </w:rPr>
            </w:pPr>
            <w:r>
              <w:rPr>
                <w:rFonts w:ascii="Arial" w:hAnsi="Arial" w:cs="Arial"/>
              </w:rPr>
              <w:t>Gran total</w:t>
            </w:r>
          </w:p>
        </w:tc>
        <w:tc>
          <w:tcPr>
            <w:tcW w:w="4252" w:type="dxa"/>
          </w:tcPr>
          <w:p w:rsidR="00D74A85" w:rsidRDefault="00D74A85" w:rsidP="00707858">
            <w:pPr>
              <w:rPr>
                <w:rFonts w:ascii="Arial" w:hAnsi="Arial" w:cs="Arial"/>
              </w:rPr>
            </w:pPr>
          </w:p>
        </w:tc>
      </w:tr>
    </w:tbl>
    <w:p w:rsidR="00D74A85" w:rsidRDefault="00D74A85" w:rsidP="00707858">
      <w:pPr>
        <w:rPr>
          <w:rFonts w:ascii="Arial" w:hAnsi="Arial" w:cs="Arial"/>
        </w:rPr>
      </w:pPr>
    </w:p>
    <w:p w:rsidR="00D53054" w:rsidRDefault="00D53054" w:rsidP="00707858">
      <w:pPr>
        <w:rPr>
          <w:rFonts w:ascii="Arial" w:hAnsi="Arial" w:cs="Arial"/>
        </w:rPr>
      </w:pPr>
    </w:p>
    <w:p w:rsidR="00D53054" w:rsidRDefault="00D53054" w:rsidP="00707858">
      <w:pPr>
        <w:rPr>
          <w:rFonts w:ascii="Arial" w:hAnsi="Arial" w:cs="Arial"/>
        </w:rPr>
      </w:pPr>
    </w:p>
    <w:p w:rsidR="00CC1769" w:rsidRPr="007F3A63" w:rsidRDefault="00CC1769" w:rsidP="00707858">
      <w:pPr>
        <w:rPr>
          <w:rFonts w:ascii="Arial" w:hAnsi="Arial" w:cs="Arial"/>
          <w:sz w:val="20"/>
        </w:rPr>
      </w:pPr>
      <w:r>
        <w:rPr>
          <w:rFonts w:ascii="Arial" w:hAnsi="Arial" w:cs="Arial"/>
        </w:rPr>
        <w:t>CONDICIONES DE CONTRATACIÓN</w:t>
      </w:r>
      <w:r w:rsidR="003D0430">
        <w:rPr>
          <w:rFonts w:ascii="Arial" w:hAnsi="Arial" w:cs="Arial"/>
        </w:rPr>
        <w:t xml:space="preserve">: </w:t>
      </w:r>
      <w:r w:rsidRPr="007F3A63">
        <w:rPr>
          <w:rFonts w:ascii="Arial" w:hAnsi="Arial" w:cs="Arial"/>
          <w:sz w:val="20"/>
        </w:rPr>
        <w:t>________________________________________</w:t>
      </w:r>
      <w:r w:rsidR="007F3A63">
        <w:rPr>
          <w:rFonts w:ascii="Arial" w:hAnsi="Arial" w:cs="Arial"/>
          <w:sz w:val="20"/>
        </w:rPr>
        <w:t>___</w:t>
      </w:r>
    </w:p>
    <w:p w:rsidR="00CC1769" w:rsidRPr="007F3A63" w:rsidRDefault="00CC1769" w:rsidP="00707858">
      <w:pPr>
        <w:rPr>
          <w:rFonts w:ascii="Arial" w:hAnsi="Arial" w:cs="Arial"/>
          <w:sz w:val="20"/>
        </w:rPr>
      </w:pPr>
      <w:r w:rsidRPr="007F3A63">
        <w:rPr>
          <w:rFonts w:ascii="Arial" w:hAnsi="Arial" w:cs="Arial"/>
          <w:sz w:val="20"/>
        </w:rPr>
        <w:t>________________________________________________________________________</w:t>
      </w:r>
      <w:r w:rsidR="007F3A63">
        <w:rPr>
          <w:rFonts w:ascii="Arial" w:hAnsi="Arial" w:cs="Arial"/>
          <w:sz w:val="20"/>
        </w:rPr>
        <w:t>______</w:t>
      </w:r>
    </w:p>
    <w:p w:rsidR="00CC1769" w:rsidRPr="007F3A63" w:rsidRDefault="00CC1769" w:rsidP="00707858">
      <w:pPr>
        <w:rPr>
          <w:rFonts w:ascii="Arial" w:hAnsi="Arial" w:cs="Arial"/>
          <w:sz w:val="20"/>
        </w:rPr>
      </w:pPr>
      <w:r w:rsidRPr="007F3A63">
        <w:rPr>
          <w:rFonts w:ascii="Arial" w:hAnsi="Arial" w:cs="Arial"/>
          <w:sz w:val="20"/>
        </w:rPr>
        <w:t>________________________________________________________________________</w:t>
      </w:r>
      <w:r w:rsidR="007F3A63">
        <w:rPr>
          <w:rFonts w:ascii="Arial" w:hAnsi="Arial" w:cs="Arial"/>
          <w:sz w:val="20"/>
        </w:rPr>
        <w:t>______</w:t>
      </w:r>
    </w:p>
    <w:p w:rsidR="00CC1769" w:rsidRPr="007F3A63" w:rsidRDefault="00CC1769" w:rsidP="00707858">
      <w:pPr>
        <w:rPr>
          <w:rFonts w:ascii="Arial" w:hAnsi="Arial" w:cs="Arial"/>
          <w:sz w:val="20"/>
        </w:rPr>
      </w:pPr>
      <w:r w:rsidRPr="007F3A63">
        <w:rPr>
          <w:rFonts w:ascii="Arial" w:hAnsi="Arial" w:cs="Arial"/>
          <w:sz w:val="20"/>
        </w:rPr>
        <w:t>________________________________________________________________________</w:t>
      </w:r>
      <w:r w:rsidR="007F3A63">
        <w:rPr>
          <w:rFonts w:ascii="Arial" w:hAnsi="Arial" w:cs="Arial"/>
          <w:sz w:val="20"/>
        </w:rPr>
        <w:t>______</w:t>
      </w:r>
    </w:p>
    <w:p w:rsidR="00CC1769" w:rsidRPr="007F3A63" w:rsidRDefault="00CC1769" w:rsidP="00707858">
      <w:pPr>
        <w:rPr>
          <w:rFonts w:ascii="Arial" w:hAnsi="Arial" w:cs="Arial"/>
          <w:sz w:val="20"/>
        </w:rPr>
      </w:pPr>
      <w:r>
        <w:rPr>
          <w:rFonts w:ascii="Arial" w:hAnsi="Arial" w:cs="Arial"/>
        </w:rPr>
        <w:t xml:space="preserve">TIEMPO DE ENTREGA: </w:t>
      </w:r>
      <w:r w:rsidRPr="007F3A63">
        <w:rPr>
          <w:rFonts w:ascii="Arial" w:hAnsi="Arial" w:cs="Arial"/>
          <w:sz w:val="20"/>
        </w:rPr>
        <w:t>____________________________________________________</w:t>
      </w:r>
      <w:r w:rsidR="007F3A63">
        <w:rPr>
          <w:rFonts w:ascii="Arial" w:hAnsi="Arial" w:cs="Arial"/>
          <w:sz w:val="20"/>
        </w:rPr>
        <w:t>____</w:t>
      </w:r>
    </w:p>
    <w:p w:rsidR="00CC1769" w:rsidRPr="007F3A63" w:rsidRDefault="00CC1769" w:rsidP="00707858">
      <w:pPr>
        <w:rPr>
          <w:rFonts w:ascii="Arial" w:hAnsi="Arial" w:cs="Arial"/>
          <w:sz w:val="20"/>
        </w:rPr>
      </w:pPr>
      <w:r w:rsidRPr="007F3A63">
        <w:rPr>
          <w:rFonts w:ascii="Arial" w:hAnsi="Arial" w:cs="Arial"/>
          <w:sz w:val="20"/>
        </w:rPr>
        <w:t>________________________________________________________________________</w:t>
      </w:r>
      <w:r w:rsidR="007F3A63">
        <w:rPr>
          <w:rFonts w:ascii="Arial" w:hAnsi="Arial" w:cs="Arial"/>
          <w:sz w:val="20"/>
        </w:rPr>
        <w:t>______</w:t>
      </w:r>
    </w:p>
    <w:p w:rsidR="00AF551A" w:rsidRDefault="00AF551A" w:rsidP="00707858">
      <w:pPr>
        <w:rPr>
          <w:rFonts w:ascii="Arial" w:hAnsi="Arial" w:cs="Arial"/>
        </w:rPr>
      </w:pPr>
    </w:p>
    <w:p w:rsidR="00AF551A" w:rsidRDefault="00AF551A" w:rsidP="00707858">
      <w:pPr>
        <w:rPr>
          <w:rFonts w:ascii="Arial" w:hAnsi="Arial" w:cs="Arial"/>
        </w:rPr>
      </w:pPr>
    </w:p>
    <w:p w:rsidR="00AF551A" w:rsidRDefault="00AF551A" w:rsidP="00707858">
      <w:pPr>
        <w:rPr>
          <w:rFonts w:ascii="Arial" w:hAnsi="Arial" w:cs="Arial"/>
        </w:rPr>
      </w:pPr>
    </w:p>
    <w:p w:rsidR="00AF551A" w:rsidRDefault="00AF551A" w:rsidP="00707858">
      <w:pPr>
        <w:rPr>
          <w:rFonts w:ascii="Arial" w:hAnsi="Arial" w:cs="Arial"/>
        </w:rPr>
      </w:pPr>
    </w:p>
    <w:p w:rsidR="00AF551A" w:rsidRPr="00D53054" w:rsidRDefault="00AF551A" w:rsidP="00D53054">
      <w:pPr>
        <w:jc w:val="center"/>
        <w:rPr>
          <w:rFonts w:ascii="Arial" w:hAnsi="Arial" w:cs="Arial"/>
          <w:b/>
        </w:rPr>
      </w:pPr>
      <w:r w:rsidRPr="00D53054">
        <w:rPr>
          <w:rFonts w:ascii="Arial" w:hAnsi="Arial" w:cs="Arial"/>
          <w:b/>
        </w:rPr>
        <w:t>ANEXO 3</w:t>
      </w:r>
    </w:p>
    <w:p w:rsidR="00AF551A" w:rsidRPr="00D53054" w:rsidRDefault="00AF551A" w:rsidP="00D53054">
      <w:pPr>
        <w:jc w:val="center"/>
        <w:rPr>
          <w:rFonts w:ascii="Arial" w:hAnsi="Arial" w:cs="Arial"/>
          <w:b/>
        </w:rPr>
      </w:pPr>
      <w:r w:rsidRPr="00D53054">
        <w:rPr>
          <w:rFonts w:ascii="Arial" w:hAnsi="Arial" w:cs="Arial"/>
          <w:b/>
        </w:rPr>
        <w:t>FIANZA</w:t>
      </w:r>
    </w:p>
    <w:p w:rsidR="00D53054" w:rsidRDefault="00D53054" w:rsidP="00AF551A">
      <w:pPr>
        <w:rPr>
          <w:rFonts w:ascii="Arial" w:hAnsi="Arial" w:cs="Arial"/>
          <w:b/>
          <w:bCs/>
        </w:rPr>
      </w:pPr>
    </w:p>
    <w:p w:rsidR="00AF551A" w:rsidRPr="00AF551A" w:rsidRDefault="00AF551A" w:rsidP="00D53054">
      <w:pPr>
        <w:jc w:val="center"/>
        <w:rPr>
          <w:rFonts w:ascii="Arial" w:hAnsi="Arial" w:cs="Arial"/>
          <w:b/>
          <w:bCs/>
        </w:rPr>
      </w:pPr>
      <w:r w:rsidRPr="00AF551A">
        <w:rPr>
          <w:rFonts w:ascii="Arial" w:hAnsi="Arial" w:cs="Arial"/>
          <w:b/>
          <w:bCs/>
        </w:rPr>
        <w:t>TEXTO DE FIANZA DEL 10% POR CONCEPTO DE LA GARANTÍA DE</w:t>
      </w:r>
    </w:p>
    <w:p w:rsidR="00AF551A" w:rsidRPr="00AF551A" w:rsidRDefault="00AF551A" w:rsidP="00D53054">
      <w:pPr>
        <w:jc w:val="center"/>
        <w:rPr>
          <w:rFonts w:ascii="Arial" w:hAnsi="Arial" w:cs="Arial"/>
          <w:b/>
          <w:bCs/>
        </w:rPr>
      </w:pPr>
      <w:r w:rsidRPr="00AF551A">
        <w:rPr>
          <w:rFonts w:ascii="Arial" w:hAnsi="Arial" w:cs="Arial"/>
          <w:b/>
          <w:bCs/>
        </w:rPr>
        <w:t>CUMPLIMIENTO DE LOS BIENES OFERTADOS</w:t>
      </w:r>
    </w:p>
    <w:p w:rsidR="00AF551A" w:rsidRPr="00AF551A" w:rsidRDefault="00AF551A" w:rsidP="00EC7373">
      <w:pPr>
        <w:jc w:val="both"/>
        <w:rPr>
          <w:rFonts w:ascii="Arial" w:hAnsi="Arial" w:cs="Arial"/>
        </w:rPr>
      </w:pPr>
      <w:r w:rsidRPr="00AF551A">
        <w:rPr>
          <w:rFonts w:ascii="Arial" w:hAnsi="Arial" w:cs="Arial"/>
        </w:rPr>
        <w:t>El participante adjudicado deberá constituir en Moneda Nacional, una Fianza, por el</w:t>
      </w:r>
      <w:r w:rsidR="00EC7373">
        <w:rPr>
          <w:rFonts w:ascii="Arial" w:hAnsi="Arial" w:cs="Arial"/>
        </w:rPr>
        <w:t xml:space="preserve"> </w:t>
      </w:r>
      <w:r>
        <w:rPr>
          <w:rFonts w:ascii="Arial" w:hAnsi="Arial" w:cs="Arial"/>
        </w:rPr>
        <w:t xml:space="preserve"> </w:t>
      </w:r>
      <w:r w:rsidR="00EC7373">
        <w:rPr>
          <w:rFonts w:ascii="Arial" w:hAnsi="Arial" w:cs="Arial"/>
        </w:rPr>
        <w:t>i</w:t>
      </w:r>
      <w:r w:rsidRPr="00AF551A">
        <w:rPr>
          <w:rFonts w:ascii="Arial" w:hAnsi="Arial" w:cs="Arial"/>
        </w:rPr>
        <w:t xml:space="preserve">mporte del </w:t>
      </w:r>
      <w:r w:rsidRPr="00AF551A">
        <w:rPr>
          <w:rFonts w:ascii="Arial" w:hAnsi="Arial" w:cs="Arial"/>
          <w:b/>
          <w:bCs/>
        </w:rPr>
        <w:t xml:space="preserve">10% </w:t>
      </w:r>
      <w:r w:rsidRPr="00AF551A">
        <w:rPr>
          <w:rFonts w:ascii="Arial" w:hAnsi="Arial" w:cs="Arial"/>
        </w:rPr>
        <w:t xml:space="preserve">(diez por ciento) </w:t>
      </w:r>
      <w:r w:rsidRPr="00AF551A">
        <w:rPr>
          <w:rFonts w:ascii="Arial" w:hAnsi="Arial" w:cs="Arial"/>
          <w:b/>
          <w:bCs/>
        </w:rPr>
        <w:t xml:space="preserve">del monto total de la Orden de Compra </w:t>
      </w:r>
      <w:r w:rsidR="00886FA0" w:rsidRPr="00886FA0">
        <w:rPr>
          <w:rFonts w:ascii="Arial" w:hAnsi="Arial" w:cs="Arial"/>
          <w:bCs/>
        </w:rPr>
        <w:t>sin</w:t>
      </w:r>
      <w:r w:rsidR="00886FA0">
        <w:rPr>
          <w:rFonts w:ascii="Arial" w:hAnsi="Arial" w:cs="Arial"/>
          <w:b/>
          <w:bCs/>
        </w:rPr>
        <w:t xml:space="preserve"> </w:t>
      </w:r>
      <w:r w:rsidRPr="00AF551A">
        <w:rPr>
          <w:rFonts w:ascii="Arial" w:hAnsi="Arial" w:cs="Arial"/>
        </w:rPr>
        <w:t>I.V.A.</w:t>
      </w:r>
      <w:r w:rsidR="00D53054">
        <w:rPr>
          <w:rFonts w:ascii="Arial" w:hAnsi="Arial" w:cs="Arial"/>
        </w:rPr>
        <w:t xml:space="preserve"> </w:t>
      </w:r>
      <w:r w:rsidRPr="00AF551A">
        <w:rPr>
          <w:rFonts w:ascii="Arial" w:hAnsi="Arial" w:cs="Arial"/>
        </w:rPr>
        <w:t>incluido, la cual deberá contener el siguiente texto:</w:t>
      </w:r>
    </w:p>
    <w:p w:rsidR="00AF551A" w:rsidRPr="00AF551A" w:rsidRDefault="00AF551A" w:rsidP="00D53054">
      <w:pPr>
        <w:jc w:val="both"/>
        <w:rPr>
          <w:rFonts w:ascii="Arial" w:hAnsi="Arial" w:cs="Arial"/>
          <w:b/>
          <w:bCs/>
        </w:rPr>
      </w:pPr>
      <w:r w:rsidRPr="00AF551A">
        <w:rPr>
          <w:rFonts w:ascii="Arial" w:hAnsi="Arial" w:cs="Arial"/>
        </w:rPr>
        <w:t>“(</w:t>
      </w:r>
      <w:r w:rsidRPr="00AF551A">
        <w:rPr>
          <w:rFonts w:ascii="Arial" w:hAnsi="Arial" w:cs="Arial"/>
          <w:b/>
          <w:bCs/>
          <w:i/>
          <w:iCs/>
        </w:rPr>
        <w:t>NOMBRE DE LA AFIANZADORA</w:t>
      </w:r>
      <w:r w:rsidRPr="00AF551A">
        <w:rPr>
          <w:rFonts w:ascii="Arial" w:hAnsi="Arial" w:cs="Arial"/>
        </w:rPr>
        <w:t>), EN EL EJERCICIO DE LA AUTORIZACIÓN</w:t>
      </w:r>
      <w:r w:rsidR="00D53054">
        <w:rPr>
          <w:rFonts w:ascii="Arial" w:hAnsi="Arial" w:cs="Arial"/>
        </w:rPr>
        <w:t xml:space="preserve"> </w:t>
      </w:r>
      <w:r w:rsidRPr="00AF551A">
        <w:rPr>
          <w:rFonts w:ascii="Arial" w:hAnsi="Arial" w:cs="Arial"/>
        </w:rPr>
        <w:t>QUE ME OTORGA EL GOBIERNO FEDERAL A TRAVÉS DE LA SECRETARÍA DE</w:t>
      </w:r>
      <w:r w:rsidR="00D53054">
        <w:rPr>
          <w:rFonts w:ascii="Arial" w:hAnsi="Arial" w:cs="Arial"/>
        </w:rPr>
        <w:t xml:space="preserve"> </w:t>
      </w:r>
      <w:r w:rsidRPr="00AF551A">
        <w:rPr>
          <w:rFonts w:ascii="Arial" w:hAnsi="Arial" w:cs="Arial"/>
        </w:rPr>
        <w:t>HACIENDA Y CRÉDITO PÚBLICO EN LOS TÉRMINOS DE LOS ARTÍCULOS 5º Y 6°</w:t>
      </w:r>
      <w:r w:rsidR="00D53054">
        <w:rPr>
          <w:rFonts w:ascii="Arial" w:hAnsi="Arial" w:cs="Arial"/>
        </w:rPr>
        <w:t xml:space="preserve"> </w:t>
      </w:r>
      <w:r w:rsidRPr="00AF551A">
        <w:rPr>
          <w:rFonts w:ascii="Arial" w:hAnsi="Arial" w:cs="Arial"/>
        </w:rPr>
        <w:t>DE LA LEY FEDERAL DE INSTITUCIONES DE FIANZAS, ME CONSTITUYO</w:t>
      </w:r>
      <w:r w:rsidR="00D53054">
        <w:rPr>
          <w:rFonts w:ascii="Arial" w:hAnsi="Arial" w:cs="Arial"/>
        </w:rPr>
        <w:t xml:space="preserve"> </w:t>
      </w:r>
      <w:r w:rsidRPr="00AF551A">
        <w:rPr>
          <w:rFonts w:ascii="Arial" w:hAnsi="Arial" w:cs="Arial"/>
        </w:rPr>
        <w:t xml:space="preserve">FIADORA POR LA SUMA DE $____________ </w:t>
      </w:r>
      <w:r w:rsidRPr="00AF551A">
        <w:rPr>
          <w:rFonts w:ascii="Arial" w:hAnsi="Arial" w:cs="Arial"/>
          <w:i/>
          <w:iCs/>
        </w:rPr>
        <w:t>(</w:t>
      </w:r>
      <w:r w:rsidRPr="00AF551A">
        <w:rPr>
          <w:rFonts w:ascii="Arial" w:hAnsi="Arial" w:cs="Arial"/>
          <w:b/>
          <w:bCs/>
          <w:i/>
          <w:iCs/>
        </w:rPr>
        <w:t>CANTIDAD CON LETRA</w:t>
      </w:r>
      <w:r w:rsidRPr="00AF551A">
        <w:rPr>
          <w:rFonts w:ascii="Arial" w:hAnsi="Arial" w:cs="Arial"/>
          <w:i/>
          <w:iCs/>
        </w:rPr>
        <w:t xml:space="preserve">) </w:t>
      </w:r>
      <w:r w:rsidRPr="00AF551A">
        <w:rPr>
          <w:rFonts w:ascii="Arial" w:hAnsi="Arial" w:cs="Arial"/>
        </w:rPr>
        <w:t>A FAVOR</w:t>
      </w:r>
      <w:r w:rsidR="00D53054">
        <w:rPr>
          <w:rFonts w:ascii="Arial" w:hAnsi="Arial" w:cs="Arial"/>
        </w:rPr>
        <w:t xml:space="preserve"> </w:t>
      </w:r>
      <w:r w:rsidRPr="00AF551A">
        <w:rPr>
          <w:rFonts w:ascii="Arial" w:hAnsi="Arial" w:cs="Arial"/>
        </w:rPr>
        <w:t xml:space="preserve">DEL </w:t>
      </w:r>
      <w:r w:rsidRPr="00AF551A">
        <w:rPr>
          <w:rFonts w:ascii="Arial" w:hAnsi="Arial" w:cs="Arial"/>
          <w:b/>
          <w:bCs/>
        </w:rPr>
        <w:t>MUNICIPIO DE TLAJOMULCO DE ZUÑIGA, JALISCO.</w:t>
      </w:r>
    </w:p>
    <w:p w:rsidR="00AF551A" w:rsidRPr="00AF551A" w:rsidRDefault="00AF551A" w:rsidP="00D53054">
      <w:pPr>
        <w:jc w:val="both"/>
        <w:rPr>
          <w:rFonts w:ascii="Arial" w:hAnsi="Arial" w:cs="Arial"/>
        </w:rPr>
      </w:pPr>
      <w:r w:rsidRPr="00AF551A">
        <w:rPr>
          <w:rFonts w:ascii="Arial" w:hAnsi="Arial" w:cs="Arial"/>
        </w:rPr>
        <w:t>PARA: GARANTIZAR POR (</w:t>
      </w:r>
      <w:r w:rsidRPr="00AF551A">
        <w:rPr>
          <w:rFonts w:ascii="Arial" w:hAnsi="Arial" w:cs="Arial"/>
          <w:b/>
          <w:bCs/>
          <w:i/>
          <w:iCs/>
        </w:rPr>
        <w:t>NOMBRE DEL PROVEEDOR</w:t>
      </w:r>
      <w:r w:rsidRPr="00AF551A">
        <w:rPr>
          <w:rFonts w:ascii="Arial" w:hAnsi="Arial" w:cs="Arial"/>
        </w:rPr>
        <w:t>) CON DOMICILIO EN</w:t>
      </w:r>
      <w:r w:rsidR="00D53054">
        <w:rPr>
          <w:rFonts w:ascii="Arial" w:hAnsi="Arial" w:cs="Arial"/>
        </w:rPr>
        <w:t xml:space="preserve"> </w:t>
      </w:r>
      <w:r w:rsidRPr="00AF551A">
        <w:rPr>
          <w:rFonts w:ascii="Arial" w:hAnsi="Arial" w:cs="Arial"/>
        </w:rPr>
        <w:t>______________ COLONIA________________ CIUDAD_______________, EL FIEL</w:t>
      </w:r>
      <w:r w:rsidR="00D53054">
        <w:rPr>
          <w:rFonts w:ascii="Arial" w:hAnsi="Arial" w:cs="Arial"/>
        </w:rPr>
        <w:t xml:space="preserve"> </w:t>
      </w:r>
      <w:r w:rsidRPr="00AF551A">
        <w:rPr>
          <w:rFonts w:ascii="Arial" w:hAnsi="Arial" w:cs="Arial"/>
        </w:rPr>
        <w:t>Y EXACTO CUMPLIMIENTO DE TODAS Y CADA UNA DE LAS OBLIGACIONES</w:t>
      </w:r>
      <w:r w:rsidR="00D53054">
        <w:rPr>
          <w:rFonts w:ascii="Arial" w:hAnsi="Arial" w:cs="Arial"/>
        </w:rPr>
        <w:t xml:space="preserve"> </w:t>
      </w:r>
      <w:r w:rsidRPr="00AF551A">
        <w:rPr>
          <w:rFonts w:ascii="Arial" w:hAnsi="Arial" w:cs="Arial"/>
        </w:rPr>
        <w:t>CONTRAÍDAS EN LA ORDEN DE COMPRA O EL CONTRATO No. ____, DE FECHA</w:t>
      </w:r>
      <w:r w:rsidR="00D53054">
        <w:rPr>
          <w:rFonts w:ascii="Arial" w:hAnsi="Arial" w:cs="Arial"/>
        </w:rPr>
        <w:t xml:space="preserve"> </w:t>
      </w:r>
      <w:r w:rsidRPr="00AF551A">
        <w:rPr>
          <w:rFonts w:ascii="Arial" w:hAnsi="Arial" w:cs="Arial"/>
        </w:rPr>
        <w:t>_________, CELEBRADO ENTRE NUESTRO FIADO Y EL MUNICIPIO DE</w:t>
      </w:r>
      <w:r w:rsidR="00D53054">
        <w:rPr>
          <w:rFonts w:ascii="Arial" w:hAnsi="Arial" w:cs="Arial"/>
        </w:rPr>
        <w:t xml:space="preserve"> </w:t>
      </w:r>
      <w:r w:rsidRPr="00AF551A">
        <w:rPr>
          <w:rFonts w:ascii="Arial" w:hAnsi="Arial" w:cs="Arial"/>
        </w:rPr>
        <w:t>TLAJOMULCO DE ZUÑIGA, JALISCO, CON UN IMPORTE TOTAL DE</w:t>
      </w:r>
    </w:p>
    <w:p w:rsidR="00AF551A" w:rsidRPr="00AF551A" w:rsidRDefault="00AF551A" w:rsidP="00D53054">
      <w:pPr>
        <w:jc w:val="both"/>
        <w:rPr>
          <w:rFonts w:ascii="Arial" w:hAnsi="Arial" w:cs="Arial"/>
        </w:rPr>
      </w:pPr>
      <w:r w:rsidRPr="00AF551A">
        <w:rPr>
          <w:rFonts w:ascii="Arial" w:hAnsi="Arial" w:cs="Arial"/>
        </w:rPr>
        <w:t>$__________________.</w:t>
      </w:r>
    </w:p>
    <w:p w:rsidR="00D53054" w:rsidRDefault="00D53054" w:rsidP="00D53054">
      <w:pPr>
        <w:jc w:val="both"/>
        <w:rPr>
          <w:rFonts w:ascii="Arial" w:hAnsi="Arial" w:cs="Arial"/>
        </w:rPr>
      </w:pPr>
    </w:p>
    <w:p w:rsidR="00AF551A" w:rsidRPr="00AF551A" w:rsidRDefault="00AF551A" w:rsidP="00D53054">
      <w:pPr>
        <w:jc w:val="both"/>
        <w:rPr>
          <w:rFonts w:ascii="Arial" w:hAnsi="Arial" w:cs="Arial"/>
        </w:rPr>
      </w:pPr>
      <w:r w:rsidRPr="00AF551A">
        <w:rPr>
          <w:rFonts w:ascii="Arial" w:hAnsi="Arial" w:cs="Arial"/>
        </w:rPr>
        <w:t>ESTA FIANZA TENDRA UNA VIGENCIA DURANTE EL PLAZO DE GARANTIA</w:t>
      </w:r>
      <w:r w:rsidR="00D53054">
        <w:rPr>
          <w:rFonts w:ascii="Arial" w:hAnsi="Arial" w:cs="Arial"/>
        </w:rPr>
        <w:t xml:space="preserve"> </w:t>
      </w:r>
      <w:r w:rsidRPr="00AF551A">
        <w:rPr>
          <w:rFonts w:ascii="Arial" w:hAnsi="Arial" w:cs="Arial"/>
        </w:rPr>
        <w:t>ESTABLECIDO EN LA PROPUESTA DE NUESTRO FIADO Y SOLO PODRA SER</w:t>
      </w:r>
      <w:r w:rsidR="00D53054">
        <w:rPr>
          <w:rFonts w:ascii="Arial" w:hAnsi="Arial" w:cs="Arial"/>
        </w:rPr>
        <w:t xml:space="preserve"> </w:t>
      </w:r>
      <w:r w:rsidRPr="00AF551A">
        <w:rPr>
          <w:rFonts w:ascii="Arial" w:hAnsi="Arial" w:cs="Arial"/>
        </w:rPr>
        <w:t>CANCELADA POR EL MUNICIPIO DE TLAJOMULCO DE ZUÑIGA, JALISCO.</w:t>
      </w:r>
    </w:p>
    <w:p w:rsidR="00AF551A" w:rsidRPr="00707858" w:rsidRDefault="00AF551A" w:rsidP="00D53054">
      <w:pPr>
        <w:jc w:val="both"/>
        <w:rPr>
          <w:rFonts w:ascii="Arial" w:hAnsi="Arial" w:cs="Arial"/>
        </w:rPr>
      </w:pPr>
      <w:r w:rsidRPr="00AF551A">
        <w:rPr>
          <w:rFonts w:ascii="Arial" w:hAnsi="Arial" w:cs="Arial"/>
        </w:rPr>
        <w:t>LA PRESENTE FIANZA ESTARA VIGENTE EN CASO DE SUBSTANCIACION DE</w:t>
      </w:r>
      <w:r w:rsidR="00D53054">
        <w:rPr>
          <w:rFonts w:ascii="Arial" w:hAnsi="Arial" w:cs="Arial"/>
        </w:rPr>
        <w:t xml:space="preserve"> </w:t>
      </w:r>
      <w:r w:rsidRPr="00AF551A">
        <w:rPr>
          <w:rFonts w:ascii="Arial" w:hAnsi="Arial" w:cs="Arial"/>
        </w:rPr>
        <w:t>JUICIOS O RECURSOS HASTA SU TOTAL RESOLUCIÓN; EN CASO QUE SE HAGA</w:t>
      </w:r>
      <w:r w:rsidR="00D53054">
        <w:rPr>
          <w:rFonts w:ascii="Arial" w:hAnsi="Arial" w:cs="Arial"/>
        </w:rPr>
        <w:t xml:space="preserve"> </w:t>
      </w:r>
      <w:r w:rsidRPr="00AF551A">
        <w:rPr>
          <w:rFonts w:ascii="Arial" w:hAnsi="Arial" w:cs="Arial"/>
        </w:rPr>
        <w:t>EXIGIBLE, LA AFIANZADORA Y EL FIADO ACEPTAN EXPRESAMENTE</w:t>
      </w:r>
      <w:r w:rsidR="00D53054">
        <w:rPr>
          <w:rFonts w:ascii="Arial" w:hAnsi="Arial" w:cs="Arial"/>
        </w:rPr>
        <w:t xml:space="preserve"> </w:t>
      </w:r>
      <w:r w:rsidRPr="00AF551A">
        <w:rPr>
          <w:rFonts w:ascii="Arial" w:hAnsi="Arial" w:cs="Arial"/>
        </w:rPr>
        <w:t>SOMETERSE AL PROCEDIMIENTO DE EJECUCIÓN ESTABLECIDO EN LOS</w:t>
      </w:r>
      <w:r w:rsidR="00D53054">
        <w:rPr>
          <w:rFonts w:ascii="Arial" w:hAnsi="Arial" w:cs="Arial"/>
        </w:rPr>
        <w:t xml:space="preserve"> </w:t>
      </w:r>
      <w:r w:rsidRPr="00AF551A">
        <w:rPr>
          <w:rFonts w:ascii="Arial" w:hAnsi="Arial" w:cs="Arial"/>
        </w:rPr>
        <w:t>ARTICULOS 93 AL 95 BIS, 118 Y DEMAS RELATIVOS DE LA LEY FEDERAL DE</w:t>
      </w:r>
      <w:r w:rsidR="00D53054">
        <w:rPr>
          <w:rFonts w:ascii="Arial" w:hAnsi="Arial" w:cs="Arial"/>
        </w:rPr>
        <w:t xml:space="preserve"> </w:t>
      </w:r>
      <w:r w:rsidRPr="00AF551A">
        <w:rPr>
          <w:rFonts w:ascii="Arial" w:hAnsi="Arial" w:cs="Arial"/>
        </w:rPr>
        <w:t xml:space="preserve">INSTITUCIONES DE </w:t>
      </w:r>
      <w:r w:rsidR="00D53054">
        <w:rPr>
          <w:rFonts w:ascii="Arial" w:hAnsi="Arial" w:cs="Arial"/>
        </w:rPr>
        <w:t>F</w:t>
      </w:r>
      <w:r w:rsidRPr="00AF551A">
        <w:rPr>
          <w:rFonts w:ascii="Arial" w:hAnsi="Arial" w:cs="Arial"/>
        </w:rPr>
        <w:t>IANZAS EN VIGOR, ASIMISMO SE SOMETEN A LA</w:t>
      </w:r>
      <w:r w:rsidR="00D53054">
        <w:rPr>
          <w:rFonts w:ascii="Arial" w:hAnsi="Arial" w:cs="Arial"/>
        </w:rPr>
        <w:t xml:space="preserve"> </w:t>
      </w:r>
      <w:r w:rsidRPr="00AF551A">
        <w:rPr>
          <w:rFonts w:ascii="Arial" w:hAnsi="Arial" w:cs="Arial"/>
        </w:rPr>
        <w:t>COMPETENCIA DE LOS TRIBUNALES DEL PRIMER PARTIDO JUDICIAL DEL</w:t>
      </w:r>
      <w:r w:rsidR="00D53054">
        <w:rPr>
          <w:rFonts w:ascii="Arial" w:hAnsi="Arial" w:cs="Arial"/>
        </w:rPr>
        <w:t xml:space="preserve"> </w:t>
      </w:r>
      <w:r w:rsidRPr="00AF551A">
        <w:rPr>
          <w:rFonts w:ascii="Arial" w:hAnsi="Arial" w:cs="Arial"/>
        </w:rPr>
        <w:t>ESTADO DE JALISCO, RENUNCIANDO A LOS TRIBUNALES QUE POR RAZON DE</w:t>
      </w:r>
      <w:r w:rsidR="00D53054">
        <w:rPr>
          <w:rFonts w:ascii="Arial" w:hAnsi="Arial" w:cs="Arial"/>
        </w:rPr>
        <w:t xml:space="preserve"> </w:t>
      </w:r>
      <w:r w:rsidRPr="00AF551A">
        <w:rPr>
          <w:rFonts w:ascii="Arial" w:hAnsi="Arial" w:cs="Arial"/>
        </w:rPr>
        <w:t>SU DOMICILIO PRESENTE O FUTURO, LES PUDIERA CORRESPONDER.</w:t>
      </w:r>
    </w:p>
    <w:sectPr w:rsidR="00AF551A" w:rsidRPr="00707858" w:rsidSect="008F3911">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A24" w:rsidRDefault="00844A24" w:rsidP="00AC2572">
      <w:pPr>
        <w:spacing w:after="0" w:line="240" w:lineRule="auto"/>
      </w:pPr>
      <w:r>
        <w:separator/>
      </w:r>
    </w:p>
  </w:endnote>
  <w:endnote w:type="continuationSeparator" w:id="0">
    <w:p w:rsidR="00844A24" w:rsidRDefault="00844A24" w:rsidP="00AC2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6"/>
      </w:rPr>
      <w:id w:val="16753938"/>
      <w:docPartObj>
        <w:docPartGallery w:val="Page Numbers (Bottom of Page)"/>
        <w:docPartUnique/>
      </w:docPartObj>
    </w:sdtPr>
    <w:sdtContent>
      <w:p w:rsidR="007F547D" w:rsidRPr="008F3DE6" w:rsidRDefault="007F547D" w:rsidP="008F3DE6">
        <w:pPr>
          <w:pStyle w:val="Footer"/>
          <w:jc w:val="center"/>
          <w:rPr>
            <w:b/>
            <w:sz w:val="16"/>
          </w:rPr>
        </w:pPr>
        <w:r w:rsidRPr="008F3DE6">
          <w:rPr>
            <w:b/>
            <w:sz w:val="16"/>
          </w:rPr>
          <w:t>Esta hoja pertenece a las bases de licitación por invitación a cuando menos cinco proveedores No. TES-ING-MUN-LP-002-12, relativa a la “Adquisición, instalación y puesta en funcionamiento de seis kioscos electrónicos multitrámites”</w:t>
        </w:r>
      </w:p>
    </w:sdtContent>
  </w:sdt>
  <w:p w:rsidR="007F547D" w:rsidRPr="00AC2572" w:rsidRDefault="007F547D" w:rsidP="00AC2572">
    <w:pPr>
      <w:pStyle w:val="Footer"/>
      <w:jc w:val="center"/>
      <w:rPr>
        <w:rFonts w:ascii="Arial" w:hAnsi="Arial" w:cs="Arial"/>
        <w:b/>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A24" w:rsidRDefault="00844A24" w:rsidP="00AC2572">
      <w:pPr>
        <w:spacing w:after="0" w:line="240" w:lineRule="auto"/>
      </w:pPr>
      <w:r>
        <w:separator/>
      </w:r>
    </w:p>
  </w:footnote>
  <w:footnote w:type="continuationSeparator" w:id="0">
    <w:p w:rsidR="00844A24" w:rsidRDefault="00844A24" w:rsidP="00AC25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8600"/>
      <w:docPartObj>
        <w:docPartGallery w:val="Page Numbers (Top of Page)"/>
        <w:docPartUnique/>
      </w:docPartObj>
    </w:sdtPr>
    <w:sdtContent>
      <w:p w:rsidR="007F547D" w:rsidRDefault="007F547D">
        <w:pPr>
          <w:pStyle w:val="Header"/>
          <w:jc w:val="center"/>
        </w:pPr>
        <w:r w:rsidRPr="00B95B91">
          <w:rPr>
            <w:b/>
            <w:sz w:val="20"/>
          </w:rPr>
          <w:fldChar w:fldCharType="begin"/>
        </w:r>
        <w:r w:rsidRPr="00B95B91">
          <w:rPr>
            <w:b/>
            <w:sz w:val="20"/>
          </w:rPr>
          <w:instrText xml:space="preserve"> PAGE   \* MERGEFORMAT </w:instrText>
        </w:r>
        <w:r w:rsidRPr="00B95B91">
          <w:rPr>
            <w:b/>
            <w:sz w:val="20"/>
          </w:rPr>
          <w:fldChar w:fldCharType="separate"/>
        </w:r>
        <w:r w:rsidR="004D0648">
          <w:rPr>
            <w:b/>
            <w:noProof/>
            <w:sz w:val="20"/>
          </w:rPr>
          <w:t>28</w:t>
        </w:r>
        <w:r w:rsidRPr="00B95B91">
          <w:rPr>
            <w:b/>
            <w:sz w:val="20"/>
          </w:rPr>
          <w:fldChar w:fldCharType="end"/>
        </w:r>
      </w:p>
    </w:sdtContent>
  </w:sdt>
  <w:p w:rsidR="007F547D" w:rsidRDefault="007F54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7CBA11"/>
    <w:multiLevelType w:val="hybridMultilevel"/>
    <w:tmpl w:val="C2F53A7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AF3C057"/>
    <w:multiLevelType w:val="hybridMultilevel"/>
    <w:tmpl w:val="436E29B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56182A"/>
    <w:multiLevelType w:val="multilevel"/>
    <w:tmpl w:val="816EBBC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D20E5B"/>
    <w:multiLevelType w:val="hybridMultilevel"/>
    <w:tmpl w:val="13F86D04"/>
    <w:lvl w:ilvl="0" w:tplc="080A0005">
      <w:start w:val="1"/>
      <w:numFmt w:val="bullet"/>
      <w:lvlText w:val=""/>
      <w:lvlJc w:val="left"/>
      <w:pPr>
        <w:tabs>
          <w:tab w:val="num" w:pos="720"/>
        </w:tabs>
        <w:ind w:left="720" w:hanging="360"/>
      </w:pPr>
      <w:rPr>
        <w:rFonts w:ascii="Wingdings" w:hAnsi="Wingdings" w:cs="Wingdings"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cs="Wingdings" w:hint="default"/>
      </w:rPr>
    </w:lvl>
    <w:lvl w:ilvl="3" w:tplc="080A0001">
      <w:start w:val="1"/>
      <w:numFmt w:val="bullet"/>
      <w:lvlText w:val=""/>
      <w:lvlJc w:val="left"/>
      <w:pPr>
        <w:tabs>
          <w:tab w:val="num" w:pos="2880"/>
        </w:tabs>
        <w:ind w:left="2880" w:hanging="360"/>
      </w:pPr>
      <w:rPr>
        <w:rFonts w:ascii="Symbol" w:hAnsi="Symbol" w:cs="Symbol" w:hint="default"/>
      </w:rPr>
    </w:lvl>
    <w:lvl w:ilvl="4" w:tplc="080A0003">
      <w:start w:val="1"/>
      <w:numFmt w:val="bullet"/>
      <w:lvlText w:val="o"/>
      <w:lvlJc w:val="left"/>
      <w:pPr>
        <w:tabs>
          <w:tab w:val="num" w:pos="3600"/>
        </w:tabs>
        <w:ind w:left="3600" w:hanging="360"/>
      </w:pPr>
      <w:rPr>
        <w:rFonts w:ascii="Courier New" w:hAnsi="Courier New" w:cs="Courier New" w:hint="default"/>
      </w:rPr>
    </w:lvl>
    <w:lvl w:ilvl="5" w:tplc="080A0005">
      <w:start w:val="1"/>
      <w:numFmt w:val="bullet"/>
      <w:lvlText w:val=""/>
      <w:lvlJc w:val="left"/>
      <w:pPr>
        <w:tabs>
          <w:tab w:val="num" w:pos="4320"/>
        </w:tabs>
        <w:ind w:left="4320" w:hanging="360"/>
      </w:pPr>
      <w:rPr>
        <w:rFonts w:ascii="Wingdings" w:hAnsi="Wingdings" w:cs="Wingdings" w:hint="default"/>
      </w:rPr>
    </w:lvl>
    <w:lvl w:ilvl="6" w:tplc="080A0001">
      <w:start w:val="1"/>
      <w:numFmt w:val="bullet"/>
      <w:lvlText w:val=""/>
      <w:lvlJc w:val="left"/>
      <w:pPr>
        <w:tabs>
          <w:tab w:val="num" w:pos="5040"/>
        </w:tabs>
        <w:ind w:left="5040" w:hanging="360"/>
      </w:pPr>
      <w:rPr>
        <w:rFonts w:ascii="Symbol" w:hAnsi="Symbol" w:cs="Symbol" w:hint="default"/>
      </w:rPr>
    </w:lvl>
    <w:lvl w:ilvl="7" w:tplc="080A0003">
      <w:start w:val="1"/>
      <w:numFmt w:val="bullet"/>
      <w:lvlText w:val="o"/>
      <w:lvlJc w:val="left"/>
      <w:pPr>
        <w:tabs>
          <w:tab w:val="num" w:pos="5760"/>
        </w:tabs>
        <w:ind w:left="5760" w:hanging="360"/>
      </w:pPr>
      <w:rPr>
        <w:rFonts w:ascii="Courier New" w:hAnsi="Courier New" w:cs="Courier New" w:hint="default"/>
      </w:rPr>
    </w:lvl>
    <w:lvl w:ilvl="8" w:tplc="080A0005">
      <w:start w:val="1"/>
      <w:numFmt w:val="bullet"/>
      <w:lvlText w:val=""/>
      <w:lvlJc w:val="left"/>
      <w:pPr>
        <w:tabs>
          <w:tab w:val="num" w:pos="6480"/>
        </w:tabs>
        <w:ind w:left="6480" w:hanging="360"/>
      </w:pPr>
      <w:rPr>
        <w:rFonts w:ascii="Wingdings" w:hAnsi="Wingdings" w:cs="Wingdings" w:hint="default"/>
      </w:rPr>
    </w:lvl>
  </w:abstractNum>
  <w:abstractNum w:abstractNumId="4">
    <w:nsid w:val="07905320"/>
    <w:multiLevelType w:val="hybridMultilevel"/>
    <w:tmpl w:val="902A333A"/>
    <w:lvl w:ilvl="0" w:tplc="0C0A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FC6BE1"/>
    <w:multiLevelType w:val="hybridMultilevel"/>
    <w:tmpl w:val="E22AEC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545F90"/>
    <w:multiLevelType w:val="hybridMultilevel"/>
    <w:tmpl w:val="D868C430"/>
    <w:lvl w:ilvl="0" w:tplc="0C0A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601BD4"/>
    <w:multiLevelType w:val="multilevel"/>
    <w:tmpl w:val="784688F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C1C3CA7"/>
    <w:multiLevelType w:val="hybridMultilevel"/>
    <w:tmpl w:val="380EEE6C"/>
    <w:lvl w:ilvl="0" w:tplc="0C0A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D801253"/>
    <w:multiLevelType w:val="hybridMultilevel"/>
    <w:tmpl w:val="5748C43C"/>
    <w:lvl w:ilvl="0" w:tplc="0C0A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4A52047"/>
    <w:multiLevelType w:val="hybridMultilevel"/>
    <w:tmpl w:val="EF484A80"/>
    <w:lvl w:ilvl="0" w:tplc="8F7883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5FC0CD9"/>
    <w:multiLevelType w:val="hybridMultilevel"/>
    <w:tmpl w:val="436E29B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630672A"/>
    <w:multiLevelType w:val="hybridMultilevel"/>
    <w:tmpl w:val="407E7FE0"/>
    <w:lvl w:ilvl="0" w:tplc="7994ABDA">
      <w:start w:val="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F593F59"/>
    <w:multiLevelType w:val="hybridMultilevel"/>
    <w:tmpl w:val="70562DFA"/>
    <w:lvl w:ilvl="0" w:tplc="A0F8FA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66182D"/>
    <w:multiLevelType w:val="hybridMultilevel"/>
    <w:tmpl w:val="DACEB8D2"/>
    <w:lvl w:ilvl="0" w:tplc="4E1E4C1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5E4C27"/>
    <w:multiLevelType w:val="hybridMultilevel"/>
    <w:tmpl w:val="4C68997C"/>
    <w:lvl w:ilvl="0" w:tplc="08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3872F93"/>
    <w:multiLevelType w:val="hybridMultilevel"/>
    <w:tmpl w:val="C8EE062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4EA4FE0"/>
    <w:multiLevelType w:val="hybridMultilevel"/>
    <w:tmpl w:val="5B0A06AA"/>
    <w:lvl w:ilvl="0" w:tplc="9F32F0A4">
      <w:start w:val="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7B87D38"/>
    <w:multiLevelType w:val="hybridMultilevel"/>
    <w:tmpl w:val="28860B12"/>
    <w:lvl w:ilvl="0" w:tplc="0C0A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7CE4F04"/>
    <w:multiLevelType w:val="hybridMultilevel"/>
    <w:tmpl w:val="21D8CC3E"/>
    <w:lvl w:ilvl="0" w:tplc="0C0A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9FA2544"/>
    <w:multiLevelType w:val="hybridMultilevel"/>
    <w:tmpl w:val="5DCCD93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F9075F2"/>
    <w:multiLevelType w:val="hybridMultilevel"/>
    <w:tmpl w:val="05CCA1BA"/>
    <w:lvl w:ilvl="0" w:tplc="26E0CA80">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3144C85"/>
    <w:multiLevelType w:val="hybridMultilevel"/>
    <w:tmpl w:val="98661F4C"/>
    <w:lvl w:ilvl="0" w:tplc="0C0A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56A622A"/>
    <w:multiLevelType w:val="hybridMultilevel"/>
    <w:tmpl w:val="0E38E8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6911237"/>
    <w:multiLevelType w:val="hybridMultilevel"/>
    <w:tmpl w:val="D0C6C8D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6FE6B83"/>
    <w:multiLevelType w:val="hybridMultilevel"/>
    <w:tmpl w:val="A8C054A0"/>
    <w:lvl w:ilvl="0" w:tplc="34EC9D5E">
      <w:start w:val="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9DC5B82"/>
    <w:multiLevelType w:val="hybridMultilevel"/>
    <w:tmpl w:val="881ABE88"/>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0C332F5"/>
    <w:multiLevelType w:val="hybridMultilevel"/>
    <w:tmpl w:val="4E241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49436F2"/>
    <w:multiLevelType w:val="hybridMultilevel"/>
    <w:tmpl w:val="60E254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E846C2"/>
    <w:multiLevelType w:val="hybridMultilevel"/>
    <w:tmpl w:val="A9C44C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5F570C5"/>
    <w:multiLevelType w:val="hybridMultilevel"/>
    <w:tmpl w:val="676E7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75359CD"/>
    <w:multiLevelType w:val="hybridMultilevel"/>
    <w:tmpl w:val="ADDEB1EC"/>
    <w:lvl w:ilvl="0" w:tplc="0C0A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1873EA2"/>
    <w:multiLevelType w:val="hybridMultilevel"/>
    <w:tmpl w:val="035E80B6"/>
    <w:lvl w:ilvl="0" w:tplc="0C0A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3E22C0E"/>
    <w:multiLevelType w:val="hybridMultilevel"/>
    <w:tmpl w:val="8D56A3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6755457"/>
    <w:multiLevelType w:val="hybridMultilevel"/>
    <w:tmpl w:val="BDA61A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8846EFB"/>
    <w:multiLevelType w:val="multilevel"/>
    <w:tmpl w:val="BB82F32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BD64022"/>
    <w:multiLevelType w:val="hybridMultilevel"/>
    <w:tmpl w:val="48647B90"/>
    <w:lvl w:ilvl="0" w:tplc="0C0A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CB95310"/>
    <w:multiLevelType w:val="hybridMultilevel"/>
    <w:tmpl w:val="81DA28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51D1E3A"/>
    <w:multiLevelType w:val="hybridMultilevel"/>
    <w:tmpl w:val="8F3C9C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7444B34"/>
    <w:multiLevelType w:val="hybridMultilevel"/>
    <w:tmpl w:val="9B4E72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8565818"/>
    <w:multiLevelType w:val="hybridMultilevel"/>
    <w:tmpl w:val="0D721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0"/>
  </w:num>
  <w:num w:numId="3">
    <w:abstractNumId w:val="29"/>
  </w:num>
  <w:num w:numId="4">
    <w:abstractNumId w:val="18"/>
  </w:num>
  <w:num w:numId="5">
    <w:abstractNumId w:val="35"/>
  </w:num>
  <w:num w:numId="6">
    <w:abstractNumId w:val="4"/>
  </w:num>
  <w:num w:numId="7">
    <w:abstractNumId w:val="2"/>
  </w:num>
  <w:num w:numId="8">
    <w:abstractNumId w:val="7"/>
  </w:num>
  <w:num w:numId="9">
    <w:abstractNumId w:val="9"/>
  </w:num>
  <w:num w:numId="10">
    <w:abstractNumId w:val="38"/>
  </w:num>
  <w:num w:numId="11">
    <w:abstractNumId w:val="37"/>
  </w:num>
  <w:num w:numId="12">
    <w:abstractNumId w:val="31"/>
  </w:num>
  <w:num w:numId="13">
    <w:abstractNumId w:val="26"/>
  </w:num>
  <w:num w:numId="14">
    <w:abstractNumId w:val="19"/>
  </w:num>
  <w:num w:numId="15">
    <w:abstractNumId w:val="6"/>
  </w:num>
  <w:num w:numId="16">
    <w:abstractNumId w:val="36"/>
  </w:num>
  <w:num w:numId="17">
    <w:abstractNumId w:val="32"/>
  </w:num>
  <w:num w:numId="18">
    <w:abstractNumId w:val="22"/>
  </w:num>
  <w:num w:numId="19">
    <w:abstractNumId w:val="8"/>
  </w:num>
  <w:num w:numId="20">
    <w:abstractNumId w:val="34"/>
  </w:num>
  <w:num w:numId="21">
    <w:abstractNumId w:val="15"/>
  </w:num>
  <w:num w:numId="22">
    <w:abstractNumId w:val="0"/>
  </w:num>
  <w:num w:numId="23">
    <w:abstractNumId w:val="1"/>
  </w:num>
  <w:num w:numId="24">
    <w:abstractNumId w:val="11"/>
  </w:num>
  <w:num w:numId="25">
    <w:abstractNumId w:val="30"/>
  </w:num>
  <w:num w:numId="26">
    <w:abstractNumId w:val="5"/>
  </w:num>
  <w:num w:numId="27">
    <w:abstractNumId w:val="33"/>
  </w:num>
  <w:num w:numId="28">
    <w:abstractNumId w:val="39"/>
  </w:num>
  <w:num w:numId="29">
    <w:abstractNumId w:val="12"/>
  </w:num>
  <w:num w:numId="30">
    <w:abstractNumId w:val="25"/>
  </w:num>
  <w:num w:numId="31">
    <w:abstractNumId w:val="17"/>
  </w:num>
  <w:num w:numId="32">
    <w:abstractNumId w:val="24"/>
  </w:num>
  <w:num w:numId="33">
    <w:abstractNumId w:val="21"/>
  </w:num>
  <w:num w:numId="34">
    <w:abstractNumId w:val="20"/>
  </w:num>
  <w:num w:numId="35">
    <w:abstractNumId w:val="23"/>
  </w:num>
  <w:num w:numId="36">
    <w:abstractNumId w:val="28"/>
  </w:num>
  <w:num w:numId="37">
    <w:abstractNumId w:val="16"/>
  </w:num>
  <w:num w:numId="38">
    <w:abstractNumId w:val="14"/>
  </w:num>
  <w:num w:numId="39">
    <w:abstractNumId w:val="13"/>
  </w:num>
  <w:num w:numId="40">
    <w:abstractNumId w:val="10"/>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47B2C"/>
    <w:rsid w:val="000067E4"/>
    <w:rsid w:val="00012B96"/>
    <w:rsid w:val="000228A4"/>
    <w:rsid w:val="00025480"/>
    <w:rsid w:val="00032792"/>
    <w:rsid w:val="00036D6B"/>
    <w:rsid w:val="00077FFB"/>
    <w:rsid w:val="00087B79"/>
    <w:rsid w:val="000B7DAF"/>
    <w:rsid w:val="000C6AD6"/>
    <w:rsid w:val="000F1B65"/>
    <w:rsid w:val="000F2088"/>
    <w:rsid w:val="000F7760"/>
    <w:rsid w:val="00114E5F"/>
    <w:rsid w:val="00115E0B"/>
    <w:rsid w:val="00135F70"/>
    <w:rsid w:val="00143590"/>
    <w:rsid w:val="001535D5"/>
    <w:rsid w:val="00177640"/>
    <w:rsid w:val="00190B58"/>
    <w:rsid w:val="001B2512"/>
    <w:rsid w:val="001B313C"/>
    <w:rsid w:val="001C34D0"/>
    <w:rsid w:val="001D6DA6"/>
    <w:rsid w:val="001F0EBA"/>
    <w:rsid w:val="00202B9F"/>
    <w:rsid w:val="00213432"/>
    <w:rsid w:val="00236310"/>
    <w:rsid w:val="00267CD4"/>
    <w:rsid w:val="002A4F4C"/>
    <w:rsid w:val="002B19E5"/>
    <w:rsid w:val="002C605E"/>
    <w:rsid w:val="002E093B"/>
    <w:rsid w:val="002E1F38"/>
    <w:rsid w:val="002E3DBB"/>
    <w:rsid w:val="002F0B45"/>
    <w:rsid w:val="00311AD6"/>
    <w:rsid w:val="00322145"/>
    <w:rsid w:val="00326104"/>
    <w:rsid w:val="00386CF8"/>
    <w:rsid w:val="003A4941"/>
    <w:rsid w:val="003A512B"/>
    <w:rsid w:val="003B4CE9"/>
    <w:rsid w:val="003B7224"/>
    <w:rsid w:val="003D0430"/>
    <w:rsid w:val="003D70D8"/>
    <w:rsid w:val="003E1C17"/>
    <w:rsid w:val="003E331C"/>
    <w:rsid w:val="003F387C"/>
    <w:rsid w:val="00405301"/>
    <w:rsid w:val="00446DE4"/>
    <w:rsid w:val="004514C3"/>
    <w:rsid w:val="00494133"/>
    <w:rsid w:val="004B3698"/>
    <w:rsid w:val="004B3C43"/>
    <w:rsid w:val="004D0648"/>
    <w:rsid w:val="00527CD4"/>
    <w:rsid w:val="0054274C"/>
    <w:rsid w:val="00566EC9"/>
    <w:rsid w:val="00597CEC"/>
    <w:rsid w:val="005B48DA"/>
    <w:rsid w:val="005D4ED1"/>
    <w:rsid w:val="0061057F"/>
    <w:rsid w:val="006239A9"/>
    <w:rsid w:val="00624361"/>
    <w:rsid w:val="006245F2"/>
    <w:rsid w:val="006302A1"/>
    <w:rsid w:val="0064532E"/>
    <w:rsid w:val="00646762"/>
    <w:rsid w:val="00647A3A"/>
    <w:rsid w:val="00665E1E"/>
    <w:rsid w:val="00670AB6"/>
    <w:rsid w:val="00684C56"/>
    <w:rsid w:val="00694829"/>
    <w:rsid w:val="006A2AF4"/>
    <w:rsid w:val="006A70A8"/>
    <w:rsid w:val="006B002B"/>
    <w:rsid w:val="006C192B"/>
    <w:rsid w:val="006E415E"/>
    <w:rsid w:val="006E4E9B"/>
    <w:rsid w:val="006F4EBA"/>
    <w:rsid w:val="007034D0"/>
    <w:rsid w:val="00707858"/>
    <w:rsid w:val="00710D71"/>
    <w:rsid w:val="00727B29"/>
    <w:rsid w:val="00747B2C"/>
    <w:rsid w:val="00773E31"/>
    <w:rsid w:val="00780558"/>
    <w:rsid w:val="00782667"/>
    <w:rsid w:val="007F3A63"/>
    <w:rsid w:val="007F547D"/>
    <w:rsid w:val="00802212"/>
    <w:rsid w:val="00813461"/>
    <w:rsid w:val="00816874"/>
    <w:rsid w:val="00844A24"/>
    <w:rsid w:val="00845DCF"/>
    <w:rsid w:val="00853E1F"/>
    <w:rsid w:val="0086273F"/>
    <w:rsid w:val="00877683"/>
    <w:rsid w:val="0088119E"/>
    <w:rsid w:val="0088585D"/>
    <w:rsid w:val="00886FA0"/>
    <w:rsid w:val="008A36ED"/>
    <w:rsid w:val="008B7FA5"/>
    <w:rsid w:val="008C5AE9"/>
    <w:rsid w:val="008D347C"/>
    <w:rsid w:val="008F3911"/>
    <w:rsid w:val="008F3DE6"/>
    <w:rsid w:val="008F5E92"/>
    <w:rsid w:val="009420DF"/>
    <w:rsid w:val="009639F3"/>
    <w:rsid w:val="0097338C"/>
    <w:rsid w:val="009879B4"/>
    <w:rsid w:val="009B4C2F"/>
    <w:rsid w:val="009C0453"/>
    <w:rsid w:val="009C746D"/>
    <w:rsid w:val="009D1959"/>
    <w:rsid w:val="009F195F"/>
    <w:rsid w:val="00A04414"/>
    <w:rsid w:val="00A23558"/>
    <w:rsid w:val="00A75948"/>
    <w:rsid w:val="00A81F86"/>
    <w:rsid w:val="00A9161B"/>
    <w:rsid w:val="00A94319"/>
    <w:rsid w:val="00A95F8A"/>
    <w:rsid w:val="00AC2572"/>
    <w:rsid w:val="00AE4C20"/>
    <w:rsid w:val="00AF551A"/>
    <w:rsid w:val="00B13874"/>
    <w:rsid w:val="00B15D38"/>
    <w:rsid w:val="00B20AD8"/>
    <w:rsid w:val="00B223E1"/>
    <w:rsid w:val="00B24D72"/>
    <w:rsid w:val="00B24D97"/>
    <w:rsid w:val="00B50327"/>
    <w:rsid w:val="00B6758C"/>
    <w:rsid w:val="00B77F73"/>
    <w:rsid w:val="00B85FD7"/>
    <w:rsid w:val="00B95B91"/>
    <w:rsid w:val="00BB289D"/>
    <w:rsid w:val="00BB4150"/>
    <w:rsid w:val="00BE4BD1"/>
    <w:rsid w:val="00C04208"/>
    <w:rsid w:val="00C13BCA"/>
    <w:rsid w:val="00C16678"/>
    <w:rsid w:val="00C35CF0"/>
    <w:rsid w:val="00C50012"/>
    <w:rsid w:val="00C50498"/>
    <w:rsid w:val="00C65850"/>
    <w:rsid w:val="00C758A2"/>
    <w:rsid w:val="00C916B0"/>
    <w:rsid w:val="00CC1769"/>
    <w:rsid w:val="00CC3814"/>
    <w:rsid w:val="00CD1997"/>
    <w:rsid w:val="00D20C42"/>
    <w:rsid w:val="00D219D6"/>
    <w:rsid w:val="00D42A17"/>
    <w:rsid w:val="00D50C48"/>
    <w:rsid w:val="00D53054"/>
    <w:rsid w:val="00D60984"/>
    <w:rsid w:val="00D6168D"/>
    <w:rsid w:val="00D63398"/>
    <w:rsid w:val="00D72DA0"/>
    <w:rsid w:val="00D746F3"/>
    <w:rsid w:val="00D74A85"/>
    <w:rsid w:val="00D81133"/>
    <w:rsid w:val="00D8235C"/>
    <w:rsid w:val="00D85F71"/>
    <w:rsid w:val="00D93B1B"/>
    <w:rsid w:val="00DB51D6"/>
    <w:rsid w:val="00DD4441"/>
    <w:rsid w:val="00DD46A7"/>
    <w:rsid w:val="00DD7176"/>
    <w:rsid w:val="00DE0BD2"/>
    <w:rsid w:val="00DE4C40"/>
    <w:rsid w:val="00DF7B3A"/>
    <w:rsid w:val="00E32283"/>
    <w:rsid w:val="00E36847"/>
    <w:rsid w:val="00E52019"/>
    <w:rsid w:val="00E542A5"/>
    <w:rsid w:val="00E56CD4"/>
    <w:rsid w:val="00E67A4E"/>
    <w:rsid w:val="00E85813"/>
    <w:rsid w:val="00EB40AA"/>
    <w:rsid w:val="00EB7C85"/>
    <w:rsid w:val="00EC7373"/>
    <w:rsid w:val="00ED089B"/>
    <w:rsid w:val="00ED1B2E"/>
    <w:rsid w:val="00EE5A59"/>
    <w:rsid w:val="00EF0BC0"/>
    <w:rsid w:val="00F0207A"/>
    <w:rsid w:val="00F02B87"/>
    <w:rsid w:val="00F02D22"/>
    <w:rsid w:val="00F0333F"/>
    <w:rsid w:val="00F2584E"/>
    <w:rsid w:val="00F27A07"/>
    <w:rsid w:val="00F6409E"/>
    <w:rsid w:val="00F835FC"/>
    <w:rsid w:val="00F8464F"/>
    <w:rsid w:val="00FA3148"/>
    <w:rsid w:val="00FA4B68"/>
    <w:rsid w:val="00FB14E3"/>
    <w:rsid w:val="00FF0AB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6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B2C"/>
    <w:rPr>
      <w:rFonts w:ascii="Tahoma" w:hAnsi="Tahoma" w:cs="Tahoma"/>
      <w:sz w:val="16"/>
      <w:szCs w:val="16"/>
    </w:rPr>
  </w:style>
  <w:style w:type="paragraph" w:styleId="ListParagraph">
    <w:name w:val="List Paragraph"/>
    <w:basedOn w:val="Normal"/>
    <w:uiPriority w:val="34"/>
    <w:qFormat/>
    <w:rsid w:val="00D93B1B"/>
    <w:pPr>
      <w:ind w:left="720"/>
      <w:contextualSpacing/>
    </w:pPr>
  </w:style>
  <w:style w:type="table" w:styleId="TableGrid">
    <w:name w:val="Table Grid"/>
    <w:basedOn w:val="TableNormal"/>
    <w:uiPriority w:val="59"/>
    <w:rsid w:val="00D93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7B3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AC2572"/>
    <w:pPr>
      <w:tabs>
        <w:tab w:val="center" w:pos="4419"/>
        <w:tab w:val="right" w:pos="8838"/>
      </w:tabs>
      <w:spacing w:after="0" w:line="240" w:lineRule="auto"/>
    </w:pPr>
  </w:style>
  <w:style w:type="character" w:customStyle="1" w:styleId="HeaderChar">
    <w:name w:val="Header Char"/>
    <w:basedOn w:val="DefaultParagraphFont"/>
    <w:link w:val="Header"/>
    <w:uiPriority w:val="99"/>
    <w:rsid w:val="00AC2572"/>
  </w:style>
  <w:style w:type="paragraph" w:styleId="Footer">
    <w:name w:val="footer"/>
    <w:basedOn w:val="Normal"/>
    <w:link w:val="FooterChar"/>
    <w:uiPriority w:val="99"/>
    <w:unhideWhenUsed/>
    <w:rsid w:val="00AC2572"/>
    <w:pPr>
      <w:tabs>
        <w:tab w:val="center" w:pos="4419"/>
        <w:tab w:val="right" w:pos="8838"/>
      </w:tabs>
      <w:spacing w:after="0" w:line="240" w:lineRule="auto"/>
    </w:pPr>
  </w:style>
  <w:style w:type="character" w:customStyle="1" w:styleId="FooterChar">
    <w:name w:val="Footer Char"/>
    <w:basedOn w:val="DefaultParagraphFont"/>
    <w:link w:val="Footer"/>
    <w:uiPriority w:val="99"/>
    <w:rsid w:val="00AC2572"/>
  </w:style>
  <w:style w:type="character" w:styleId="Hyperlink">
    <w:name w:val="Hyperlink"/>
    <w:basedOn w:val="DefaultParagraphFont"/>
    <w:uiPriority w:val="99"/>
    <w:unhideWhenUsed/>
    <w:rsid w:val="007078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7B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7B2C"/>
    <w:rPr>
      <w:rFonts w:ascii="Tahoma" w:hAnsi="Tahoma" w:cs="Tahoma"/>
      <w:sz w:val="16"/>
      <w:szCs w:val="16"/>
    </w:rPr>
  </w:style>
  <w:style w:type="paragraph" w:styleId="Prrafodelista">
    <w:name w:val="List Paragraph"/>
    <w:basedOn w:val="Normal"/>
    <w:uiPriority w:val="34"/>
    <w:qFormat/>
    <w:rsid w:val="00D93B1B"/>
    <w:pPr>
      <w:ind w:left="720"/>
      <w:contextualSpacing/>
    </w:pPr>
  </w:style>
  <w:style w:type="table" w:styleId="Tablaconcuadrcula">
    <w:name w:val="Table Grid"/>
    <w:basedOn w:val="Tablanormal"/>
    <w:uiPriority w:val="59"/>
    <w:rsid w:val="00D93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7B3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Encabezado">
    <w:name w:val="header"/>
    <w:basedOn w:val="Normal"/>
    <w:link w:val="EncabezadoCar"/>
    <w:uiPriority w:val="99"/>
    <w:unhideWhenUsed/>
    <w:rsid w:val="00AC2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2572"/>
  </w:style>
  <w:style w:type="paragraph" w:styleId="Piedepgina">
    <w:name w:val="footer"/>
    <w:basedOn w:val="Normal"/>
    <w:link w:val="PiedepginaCar"/>
    <w:uiPriority w:val="99"/>
    <w:unhideWhenUsed/>
    <w:rsid w:val="00AC2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2572"/>
  </w:style>
  <w:style w:type="character" w:styleId="Hipervnculo">
    <w:name w:val="Hyperlink"/>
    <w:basedOn w:val="Fuentedeprrafopredeter"/>
    <w:uiPriority w:val="99"/>
    <w:unhideWhenUsed/>
    <w:rsid w:val="007078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partida@tlajomulco.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godina@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partida@tlajomulco.gob.mx" TargetMode="External"/><Relationship Id="rId4" Type="http://schemas.openxmlformats.org/officeDocument/2006/relationships/settings" Target="settings.xml"/><Relationship Id="rId9" Type="http://schemas.openxmlformats.org/officeDocument/2006/relationships/hyperlink" Target="mailto:teregodina@hot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7973E-CDF6-4205-9BC2-53E0FB82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30</Pages>
  <Words>10166</Words>
  <Characters>55915</Characters>
  <Application>Microsoft Office Word</Application>
  <DocSecurity>0</DocSecurity>
  <Lines>465</Lines>
  <Paragraphs>131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65950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aomm</cp:lastModifiedBy>
  <cp:revision>9</cp:revision>
  <dcterms:created xsi:type="dcterms:W3CDTF">2012-10-31T19:38:00Z</dcterms:created>
  <dcterms:modified xsi:type="dcterms:W3CDTF">2012-11-01T18:17:00Z</dcterms:modified>
</cp:coreProperties>
</file>