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5016D" w:rsidRDefault="0025016D" w:rsidP="00D800ED">
      <w:pPr>
        <w:widowControl w:val="0"/>
        <w:spacing w:after="0" w:line="240" w:lineRule="auto"/>
        <w:ind w:left="708" w:hanging="708"/>
        <w:jc w:val="center"/>
        <w:rPr>
          <w:rFonts w:asciiTheme="minorHAnsi" w:hAnsiTheme="minorHAnsi"/>
          <w:b/>
          <w:sz w:val="24"/>
        </w:rPr>
      </w:pPr>
    </w:p>
    <w:p w:rsidR="0025016D" w:rsidRPr="003518AE" w:rsidRDefault="00E131AA" w:rsidP="0025016D">
      <w:pPr>
        <w:tabs>
          <w:tab w:val="left" w:pos="3722"/>
        </w:tabs>
        <w:spacing w:after="0" w:line="240" w:lineRule="auto"/>
        <w:jc w:val="center"/>
        <w:rPr>
          <w:rFonts w:cstheme="minorHAnsi"/>
          <w:b/>
          <w:sz w:val="24"/>
          <w:szCs w:val="24"/>
        </w:rPr>
      </w:pPr>
      <w:r>
        <w:rPr>
          <w:rFonts w:cstheme="minorHAnsi"/>
          <w:b/>
          <w:sz w:val="24"/>
          <w:szCs w:val="24"/>
        </w:rPr>
        <w:t>DÉ</w:t>
      </w:r>
      <w:r w:rsidR="007F50B9">
        <w:rPr>
          <w:rFonts w:cstheme="minorHAnsi"/>
          <w:b/>
          <w:sz w:val="24"/>
          <w:szCs w:val="24"/>
        </w:rPr>
        <w:t xml:space="preserve">CIMA PRIMERA </w:t>
      </w:r>
      <w:r w:rsidR="0025016D" w:rsidRPr="003518AE">
        <w:rPr>
          <w:rFonts w:cstheme="minorHAnsi"/>
          <w:b/>
          <w:sz w:val="24"/>
          <w:szCs w:val="24"/>
        </w:rPr>
        <w:t>SE</w:t>
      </w:r>
      <w:r w:rsidR="00E47B14">
        <w:rPr>
          <w:rFonts w:cstheme="minorHAnsi"/>
          <w:b/>
          <w:sz w:val="24"/>
          <w:szCs w:val="24"/>
        </w:rPr>
        <w:t>SIÓN EXTRAORDINARIA DEL AÑO 2026</w:t>
      </w:r>
      <w:r w:rsidR="0025016D" w:rsidRPr="003518AE">
        <w:rPr>
          <w:rFonts w:cstheme="minorHAnsi"/>
          <w:b/>
          <w:sz w:val="24"/>
          <w:szCs w:val="24"/>
        </w:rPr>
        <w:t xml:space="preserve"> DEL</w:t>
      </w:r>
    </w:p>
    <w:p w:rsidR="0025016D" w:rsidRPr="003518AE" w:rsidRDefault="0025016D" w:rsidP="0025016D">
      <w:pPr>
        <w:tabs>
          <w:tab w:val="left" w:pos="3722"/>
        </w:tabs>
        <w:spacing w:after="0" w:line="240" w:lineRule="auto"/>
        <w:jc w:val="center"/>
        <w:rPr>
          <w:rFonts w:cstheme="minorHAnsi"/>
          <w:b/>
          <w:sz w:val="24"/>
          <w:szCs w:val="24"/>
        </w:rPr>
      </w:pPr>
      <w:r w:rsidRPr="003518AE">
        <w:rPr>
          <w:rFonts w:cstheme="minorHAnsi"/>
          <w:b/>
          <w:sz w:val="24"/>
          <w:szCs w:val="24"/>
        </w:rPr>
        <w:t xml:space="preserve"> COMITÉ DE TRANSPARENCIA, DE </w:t>
      </w:r>
      <w:r w:rsidR="00946864">
        <w:rPr>
          <w:rFonts w:cstheme="minorHAnsi"/>
          <w:b/>
          <w:sz w:val="24"/>
          <w:szCs w:val="24"/>
        </w:rPr>
        <w:t>LA ADMINISTRACIÓN MUNICIPAL 2024-2027</w:t>
      </w:r>
      <w:r w:rsidRPr="003518AE">
        <w:rPr>
          <w:rFonts w:cstheme="minorHAnsi"/>
          <w:b/>
          <w:sz w:val="24"/>
          <w:szCs w:val="24"/>
        </w:rPr>
        <w:t xml:space="preserve"> </w:t>
      </w:r>
    </w:p>
    <w:p w:rsidR="0025016D" w:rsidRPr="003518AE" w:rsidRDefault="0025016D" w:rsidP="0025016D">
      <w:pPr>
        <w:tabs>
          <w:tab w:val="left" w:pos="3722"/>
        </w:tabs>
        <w:spacing w:after="0" w:line="240" w:lineRule="auto"/>
        <w:jc w:val="center"/>
        <w:rPr>
          <w:rFonts w:cstheme="minorHAnsi"/>
          <w:b/>
          <w:sz w:val="24"/>
          <w:szCs w:val="24"/>
        </w:rPr>
      </w:pPr>
      <w:r w:rsidRPr="003518AE">
        <w:rPr>
          <w:rFonts w:cstheme="minorHAnsi"/>
          <w:b/>
          <w:sz w:val="24"/>
          <w:szCs w:val="24"/>
        </w:rPr>
        <w:t>DEL MUNICIPIO TLAJOMULCO DE ZÚÑIGA, JALISCO.</w:t>
      </w:r>
    </w:p>
    <w:p w:rsidR="0025016D" w:rsidRDefault="0025016D" w:rsidP="00D800ED">
      <w:pPr>
        <w:widowControl w:val="0"/>
        <w:spacing w:after="0" w:line="240" w:lineRule="auto"/>
        <w:ind w:left="708" w:hanging="708"/>
        <w:jc w:val="center"/>
        <w:rPr>
          <w:rFonts w:asciiTheme="minorHAnsi" w:hAnsiTheme="minorHAnsi"/>
          <w:b/>
          <w:sz w:val="24"/>
        </w:rPr>
      </w:pPr>
    </w:p>
    <w:p w:rsidR="0025016D" w:rsidRPr="003518AE" w:rsidRDefault="0025016D" w:rsidP="0025016D">
      <w:pPr>
        <w:tabs>
          <w:tab w:val="left" w:pos="3722"/>
        </w:tabs>
        <w:spacing w:after="0" w:line="240" w:lineRule="auto"/>
        <w:jc w:val="center"/>
        <w:rPr>
          <w:rFonts w:cstheme="minorHAnsi"/>
          <w:b/>
          <w:sz w:val="24"/>
          <w:szCs w:val="24"/>
        </w:rPr>
      </w:pPr>
      <w:r w:rsidRPr="003518AE">
        <w:rPr>
          <w:rFonts w:cstheme="minorHAnsi"/>
          <w:b/>
          <w:sz w:val="24"/>
          <w:szCs w:val="24"/>
        </w:rPr>
        <w:t xml:space="preserve">(Acta de Reserva Parcial o </w:t>
      </w:r>
      <w:r w:rsidR="00946864" w:rsidRPr="003518AE">
        <w:rPr>
          <w:rFonts w:cstheme="minorHAnsi"/>
          <w:b/>
          <w:sz w:val="24"/>
          <w:szCs w:val="24"/>
        </w:rPr>
        <w:t>Total)</w:t>
      </w:r>
      <w:bookmarkStart w:id="0" w:name="_GoBack"/>
      <w:bookmarkEnd w:id="0"/>
    </w:p>
    <w:p w:rsidR="0025016D" w:rsidRDefault="0025016D" w:rsidP="00D800ED">
      <w:pPr>
        <w:widowControl w:val="0"/>
        <w:spacing w:after="0" w:line="240" w:lineRule="auto"/>
        <w:ind w:left="708" w:hanging="708"/>
        <w:jc w:val="center"/>
        <w:rPr>
          <w:rFonts w:asciiTheme="minorHAnsi" w:hAnsiTheme="minorHAnsi"/>
          <w:b/>
          <w:sz w:val="24"/>
        </w:rPr>
      </w:pPr>
    </w:p>
    <w:p w:rsidR="0025016D" w:rsidRPr="000D3D38" w:rsidRDefault="0025016D" w:rsidP="00FE297F">
      <w:pPr>
        <w:widowControl w:val="0"/>
        <w:spacing w:after="0" w:line="240" w:lineRule="auto"/>
        <w:jc w:val="center"/>
        <w:rPr>
          <w:rFonts w:asciiTheme="minorHAnsi" w:hAnsiTheme="minorHAnsi"/>
          <w:b/>
          <w:sz w:val="24"/>
        </w:rPr>
      </w:pPr>
    </w:p>
    <w:p w:rsidR="006A6F78" w:rsidRDefault="00946864" w:rsidP="00EA58D9">
      <w:pPr>
        <w:spacing w:after="0"/>
        <w:jc w:val="both"/>
        <w:rPr>
          <w:rFonts w:cs="Arial"/>
          <w:sz w:val="24"/>
          <w:szCs w:val="24"/>
        </w:rPr>
      </w:pPr>
      <w:r w:rsidRPr="0018372E">
        <w:rPr>
          <w:b/>
          <w:i/>
          <w:sz w:val="24"/>
          <w:szCs w:val="24"/>
        </w:rPr>
        <w:t>La Presidenta del Comité en el uso de la voz</w:t>
      </w:r>
      <w:r w:rsidRPr="00144EFD">
        <w:rPr>
          <w:rFonts w:cs="Arial"/>
          <w:sz w:val="24"/>
          <w:szCs w:val="24"/>
        </w:rPr>
        <w:t xml:space="preserve"> </w:t>
      </w:r>
      <w:r>
        <w:rPr>
          <w:rFonts w:cs="Arial"/>
          <w:sz w:val="24"/>
          <w:szCs w:val="24"/>
        </w:rPr>
        <w:t xml:space="preserve">: </w:t>
      </w:r>
      <w:r w:rsidR="006A6F78" w:rsidRPr="00144EFD">
        <w:rPr>
          <w:rFonts w:cs="Arial"/>
          <w:sz w:val="24"/>
          <w:szCs w:val="24"/>
        </w:rPr>
        <w:t xml:space="preserve">En la ciudad de Tlajomulco de Zúñiga, </w:t>
      </w:r>
      <w:r w:rsidR="006A6F78" w:rsidRPr="00D3063E">
        <w:rPr>
          <w:rFonts w:cs="Arial"/>
          <w:sz w:val="24"/>
          <w:szCs w:val="24"/>
        </w:rPr>
        <w:t xml:space="preserve">Jalisco, siendo las </w:t>
      </w:r>
      <w:r w:rsidR="00B25C55">
        <w:rPr>
          <w:rFonts w:cs="Arial"/>
          <w:sz w:val="24"/>
          <w:szCs w:val="24"/>
        </w:rPr>
        <w:t>13:30</w:t>
      </w:r>
      <w:r w:rsidR="006A6F78" w:rsidRPr="003427A2">
        <w:rPr>
          <w:rFonts w:cs="Arial"/>
          <w:sz w:val="24"/>
          <w:szCs w:val="24"/>
        </w:rPr>
        <w:t xml:space="preserve"> </w:t>
      </w:r>
      <w:r w:rsidR="00B25C55">
        <w:rPr>
          <w:rFonts w:cs="Arial"/>
          <w:sz w:val="24"/>
          <w:szCs w:val="24"/>
        </w:rPr>
        <w:t xml:space="preserve">trece </w:t>
      </w:r>
      <w:r w:rsidR="003427A2" w:rsidRPr="00887600">
        <w:rPr>
          <w:rFonts w:cs="Arial"/>
          <w:sz w:val="24"/>
          <w:szCs w:val="24"/>
        </w:rPr>
        <w:t xml:space="preserve"> </w:t>
      </w:r>
      <w:r w:rsidR="006A6F78" w:rsidRPr="003E16B0">
        <w:rPr>
          <w:rFonts w:cs="Arial"/>
          <w:sz w:val="24"/>
          <w:szCs w:val="24"/>
        </w:rPr>
        <w:t>horas</w:t>
      </w:r>
      <w:r w:rsidR="00B25C55" w:rsidRPr="003E16B0">
        <w:rPr>
          <w:rFonts w:cs="Arial"/>
          <w:sz w:val="24"/>
          <w:szCs w:val="24"/>
        </w:rPr>
        <w:t xml:space="preserve"> con treinta minutos </w:t>
      </w:r>
      <w:r w:rsidR="006A6F78" w:rsidRPr="003E16B0">
        <w:rPr>
          <w:rFonts w:cs="Arial"/>
          <w:sz w:val="24"/>
          <w:szCs w:val="24"/>
        </w:rPr>
        <w:t xml:space="preserve">del día </w:t>
      </w:r>
      <w:r w:rsidR="00AA47F3" w:rsidRPr="00AA47F3">
        <w:rPr>
          <w:rFonts w:cs="Arial"/>
          <w:sz w:val="24"/>
          <w:szCs w:val="24"/>
        </w:rPr>
        <w:t>23 veintitrés</w:t>
      </w:r>
      <w:r w:rsidRPr="00AA47F3">
        <w:rPr>
          <w:rFonts w:cs="Arial"/>
          <w:sz w:val="24"/>
          <w:szCs w:val="24"/>
        </w:rPr>
        <w:t xml:space="preserve"> </w:t>
      </w:r>
      <w:r w:rsidR="006A6F78" w:rsidRPr="00AA47F3">
        <w:rPr>
          <w:rFonts w:cs="Arial"/>
          <w:sz w:val="24"/>
          <w:szCs w:val="24"/>
        </w:rPr>
        <w:t xml:space="preserve">de </w:t>
      </w:r>
      <w:r w:rsidR="00AA47F3" w:rsidRPr="00AA47F3">
        <w:rPr>
          <w:rFonts w:cs="Arial"/>
          <w:sz w:val="24"/>
          <w:szCs w:val="24"/>
        </w:rPr>
        <w:t>junio</w:t>
      </w:r>
      <w:r w:rsidR="00E47B14" w:rsidRPr="00AA47F3">
        <w:rPr>
          <w:rFonts w:cs="Arial"/>
          <w:sz w:val="24"/>
          <w:szCs w:val="24"/>
        </w:rPr>
        <w:t xml:space="preserve"> del año</w:t>
      </w:r>
      <w:r w:rsidR="00E47B14" w:rsidRPr="003E16B0">
        <w:rPr>
          <w:rFonts w:cs="Arial"/>
          <w:sz w:val="24"/>
          <w:szCs w:val="24"/>
        </w:rPr>
        <w:t xml:space="preserve"> 2026</w:t>
      </w:r>
      <w:r w:rsidR="006A6F78" w:rsidRPr="003E16B0">
        <w:rPr>
          <w:rFonts w:cs="Arial"/>
          <w:sz w:val="24"/>
          <w:szCs w:val="24"/>
        </w:rPr>
        <w:t xml:space="preserve"> dos mil </w:t>
      </w:r>
      <w:r w:rsidR="00E47B14" w:rsidRPr="003E16B0">
        <w:rPr>
          <w:rFonts w:cs="Arial"/>
          <w:sz w:val="24"/>
          <w:szCs w:val="24"/>
        </w:rPr>
        <w:t>veintiséis</w:t>
      </w:r>
      <w:r w:rsidR="006A6F78" w:rsidRPr="00E47B14">
        <w:rPr>
          <w:rFonts w:cs="Arial"/>
          <w:sz w:val="24"/>
          <w:szCs w:val="24"/>
        </w:rPr>
        <w:t>,</w:t>
      </w:r>
      <w:r w:rsidR="006A6F78" w:rsidRPr="00D3063E">
        <w:rPr>
          <w:rFonts w:cs="Arial"/>
          <w:sz w:val="24"/>
          <w:szCs w:val="24"/>
        </w:rPr>
        <w:t xml:space="preserve"> en el Salón de Sesiones del Ayuntamiento, en el Centro Administrativ</w:t>
      </w:r>
      <w:r w:rsidR="006A6F78" w:rsidRPr="00144EFD">
        <w:rPr>
          <w:rFonts w:cs="Arial"/>
          <w:sz w:val="24"/>
          <w:szCs w:val="24"/>
        </w:rPr>
        <w:t xml:space="preserve">o Tlajomulco (CAT), ubicado en calle Higuera N° 70, tercer piso, de la Cabecera Municipal del Municipio de Tlajomulco de Zúñiga, Jalisco, con la facultad que les confiere lo estipulado en los artículos 29 y 30 de la Ley de Transparencia y Acceso a la Información Pública del Estado de Jalisco y sus Municipios (en adelante “Ley” o “la Ley de Transparencia”), se reunieron los integrantes del Comité de Transparencia del Municipio de Tlajomulco de Zúñiga, Jalisco (en lo sucesivo “Comité”) con la finalidad de desahogar </w:t>
      </w:r>
      <w:r w:rsidR="006A6F78" w:rsidRPr="00D3063E">
        <w:rPr>
          <w:rFonts w:cs="Arial"/>
          <w:sz w:val="24"/>
          <w:szCs w:val="24"/>
        </w:rPr>
        <w:t xml:space="preserve">la </w:t>
      </w:r>
      <w:r w:rsidR="006A6F78" w:rsidRPr="00144EFD">
        <w:rPr>
          <w:rFonts w:cs="Arial"/>
          <w:sz w:val="24"/>
          <w:szCs w:val="24"/>
        </w:rPr>
        <w:t xml:space="preserve"> </w:t>
      </w:r>
      <w:r w:rsidR="007F50B9">
        <w:rPr>
          <w:rFonts w:cs="Arial"/>
          <w:sz w:val="24"/>
          <w:szCs w:val="24"/>
        </w:rPr>
        <w:t xml:space="preserve">Décima Primera </w:t>
      </w:r>
      <w:r w:rsidR="006A6F78" w:rsidRPr="00144EFD">
        <w:rPr>
          <w:rFonts w:cs="Arial"/>
          <w:sz w:val="24"/>
          <w:szCs w:val="24"/>
        </w:rPr>
        <w:t>Sesión Extraordinaria del año 202</w:t>
      </w:r>
      <w:r w:rsidR="00E47B14">
        <w:rPr>
          <w:rFonts w:cs="Arial"/>
          <w:sz w:val="24"/>
          <w:szCs w:val="24"/>
        </w:rPr>
        <w:t>6</w:t>
      </w:r>
      <w:r w:rsidR="006A6F78" w:rsidRPr="00144EFD">
        <w:rPr>
          <w:rFonts w:cs="Arial"/>
          <w:sz w:val="24"/>
          <w:szCs w:val="24"/>
        </w:rPr>
        <w:t xml:space="preserve"> dos mil </w:t>
      </w:r>
      <w:r w:rsidR="00E47B14" w:rsidRPr="00144EFD">
        <w:rPr>
          <w:rFonts w:cs="Arial"/>
          <w:sz w:val="24"/>
          <w:szCs w:val="24"/>
        </w:rPr>
        <w:t>veinti</w:t>
      </w:r>
      <w:r w:rsidR="00E47B14">
        <w:rPr>
          <w:rFonts w:cs="Arial"/>
          <w:sz w:val="24"/>
          <w:szCs w:val="24"/>
        </w:rPr>
        <w:t>séis</w:t>
      </w:r>
      <w:r w:rsidR="006A6F78" w:rsidRPr="00144EFD">
        <w:rPr>
          <w:rFonts w:cs="Arial"/>
          <w:sz w:val="24"/>
          <w:szCs w:val="24"/>
        </w:rPr>
        <w:t>, conforme al siguiente:</w:t>
      </w:r>
    </w:p>
    <w:p w:rsidR="00A03790" w:rsidRDefault="00A03790" w:rsidP="00EA58D9">
      <w:pPr>
        <w:spacing w:after="0"/>
        <w:jc w:val="both"/>
        <w:rPr>
          <w:rFonts w:cs="Arial"/>
          <w:sz w:val="24"/>
          <w:szCs w:val="24"/>
        </w:rPr>
      </w:pPr>
    </w:p>
    <w:p w:rsidR="00D800ED" w:rsidRPr="000D3D38" w:rsidRDefault="00D800ED" w:rsidP="00EA58D9">
      <w:pPr>
        <w:widowControl w:val="0"/>
        <w:spacing w:after="0"/>
        <w:jc w:val="center"/>
        <w:rPr>
          <w:rFonts w:asciiTheme="minorHAnsi" w:hAnsiTheme="minorHAnsi" w:cs="Arial"/>
          <w:b/>
          <w:sz w:val="24"/>
        </w:rPr>
      </w:pPr>
      <w:r w:rsidRPr="000D3D38">
        <w:rPr>
          <w:rFonts w:asciiTheme="minorHAnsi" w:hAnsiTheme="minorHAnsi" w:cs="Arial"/>
          <w:b/>
          <w:sz w:val="24"/>
        </w:rPr>
        <w:t>ORDEN DEL DÍA</w:t>
      </w:r>
    </w:p>
    <w:p w:rsidR="00D800ED" w:rsidRPr="000D3D38" w:rsidRDefault="00D800ED" w:rsidP="00EA58D9">
      <w:pPr>
        <w:widowControl w:val="0"/>
        <w:spacing w:after="0"/>
        <w:jc w:val="both"/>
        <w:rPr>
          <w:rFonts w:asciiTheme="minorHAnsi" w:hAnsiTheme="minorHAnsi"/>
          <w:sz w:val="24"/>
        </w:rPr>
      </w:pPr>
    </w:p>
    <w:p w:rsidR="00946864" w:rsidRDefault="00946864" w:rsidP="00946864">
      <w:pPr>
        <w:widowControl w:val="0"/>
        <w:spacing w:after="0" w:line="240" w:lineRule="auto"/>
        <w:jc w:val="both"/>
        <w:rPr>
          <w:rFonts w:asciiTheme="minorHAnsi" w:hAnsiTheme="minorHAnsi"/>
          <w:sz w:val="24"/>
          <w:szCs w:val="24"/>
        </w:rPr>
      </w:pPr>
      <w:r>
        <w:rPr>
          <w:rFonts w:asciiTheme="minorHAnsi" w:hAnsiTheme="minorHAnsi"/>
          <w:sz w:val="24"/>
          <w:szCs w:val="24"/>
        </w:rPr>
        <w:t xml:space="preserve">I.- Lista de asistencia y </w:t>
      </w:r>
      <w:r w:rsidRPr="006F5788">
        <w:rPr>
          <w:rFonts w:asciiTheme="minorHAnsi" w:hAnsiTheme="minorHAnsi"/>
          <w:sz w:val="24"/>
          <w:szCs w:val="24"/>
        </w:rPr>
        <w:t>verificación de quórum del Comité de Transparencia.</w:t>
      </w:r>
    </w:p>
    <w:p w:rsidR="00946864" w:rsidRPr="006F5788" w:rsidRDefault="00946864" w:rsidP="00946864">
      <w:pPr>
        <w:widowControl w:val="0"/>
        <w:spacing w:after="0" w:line="240" w:lineRule="auto"/>
        <w:jc w:val="both"/>
        <w:rPr>
          <w:rFonts w:asciiTheme="minorHAnsi" w:hAnsiTheme="minorHAnsi"/>
          <w:sz w:val="24"/>
          <w:szCs w:val="24"/>
        </w:rPr>
      </w:pPr>
    </w:p>
    <w:p w:rsidR="00946864" w:rsidRDefault="00946864" w:rsidP="00946864">
      <w:pPr>
        <w:widowControl w:val="0"/>
        <w:spacing w:after="0" w:line="240" w:lineRule="auto"/>
        <w:jc w:val="both"/>
        <w:rPr>
          <w:rFonts w:asciiTheme="minorHAnsi" w:hAnsiTheme="minorHAnsi"/>
          <w:sz w:val="24"/>
        </w:rPr>
      </w:pPr>
      <w:r>
        <w:rPr>
          <w:rFonts w:asciiTheme="minorHAnsi" w:hAnsiTheme="minorHAnsi"/>
          <w:sz w:val="24"/>
        </w:rPr>
        <w:t>II.- Lectura, discusión y aprobación del Orden del día;</w:t>
      </w:r>
    </w:p>
    <w:p w:rsidR="00946864" w:rsidRDefault="00946864" w:rsidP="00946864">
      <w:pPr>
        <w:widowControl w:val="0"/>
        <w:spacing w:after="0" w:line="240" w:lineRule="auto"/>
        <w:jc w:val="both"/>
        <w:rPr>
          <w:rFonts w:asciiTheme="minorHAnsi" w:hAnsiTheme="minorHAnsi"/>
          <w:sz w:val="24"/>
        </w:rPr>
      </w:pPr>
    </w:p>
    <w:p w:rsidR="00946864" w:rsidRDefault="00946864" w:rsidP="00946864">
      <w:pPr>
        <w:widowControl w:val="0"/>
        <w:spacing w:after="0" w:line="240" w:lineRule="auto"/>
        <w:jc w:val="both"/>
        <w:rPr>
          <w:rFonts w:asciiTheme="minorHAnsi" w:hAnsiTheme="minorHAnsi"/>
          <w:sz w:val="24"/>
        </w:rPr>
      </w:pPr>
      <w:r w:rsidRPr="000D3D38">
        <w:rPr>
          <w:rFonts w:asciiTheme="minorHAnsi" w:hAnsiTheme="minorHAnsi"/>
          <w:sz w:val="24"/>
        </w:rPr>
        <w:t>I</w:t>
      </w:r>
      <w:r>
        <w:rPr>
          <w:rFonts w:asciiTheme="minorHAnsi" w:hAnsiTheme="minorHAnsi"/>
          <w:sz w:val="24"/>
        </w:rPr>
        <w:t>I</w:t>
      </w:r>
      <w:r w:rsidRPr="000D3D38">
        <w:rPr>
          <w:rFonts w:asciiTheme="minorHAnsi" w:hAnsiTheme="minorHAnsi"/>
          <w:sz w:val="24"/>
        </w:rPr>
        <w:t xml:space="preserve">I.- </w:t>
      </w:r>
      <w:r>
        <w:rPr>
          <w:rFonts w:asciiTheme="minorHAnsi" w:hAnsiTheme="minorHAnsi"/>
          <w:sz w:val="24"/>
        </w:rPr>
        <w:t xml:space="preserve">Dispensa de la lectura, discusión y aprobación del contenido de la </w:t>
      </w:r>
      <w:r w:rsidR="007F50B9">
        <w:rPr>
          <w:rFonts w:asciiTheme="minorHAnsi" w:hAnsiTheme="minorHAnsi"/>
          <w:sz w:val="24"/>
        </w:rPr>
        <w:t>Novena</w:t>
      </w:r>
      <w:r>
        <w:rPr>
          <w:rFonts w:asciiTheme="minorHAnsi" w:hAnsiTheme="minorHAnsi"/>
          <w:sz w:val="24"/>
        </w:rPr>
        <w:t xml:space="preserve"> Sesión Extraordinaria del Comité, de fecha </w:t>
      </w:r>
      <w:r w:rsidR="00E47B14">
        <w:rPr>
          <w:rFonts w:asciiTheme="minorHAnsi" w:hAnsiTheme="minorHAnsi"/>
          <w:sz w:val="24"/>
        </w:rPr>
        <w:t>8</w:t>
      </w:r>
      <w:r>
        <w:rPr>
          <w:rFonts w:asciiTheme="minorHAnsi" w:hAnsiTheme="minorHAnsi"/>
          <w:sz w:val="24"/>
        </w:rPr>
        <w:t xml:space="preserve"> </w:t>
      </w:r>
      <w:r w:rsidR="00E47B14">
        <w:rPr>
          <w:rFonts w:asciiTheme="minorHAnsi" w:hAnsiTheme="minorHAnsi"/>
          <w:sz w:val="24"/>
        </w:rPr>
        <w:t xml:space="preserve">ocho de </w:t>
      </w:r>
      <w:r w:rsidR="007F50B9">
        <w:rPr>
          <w:rFonts w:asciiTheme="minorHAnsi" w:hAnsiTheme="minorHAnsi"/>
          <w:sz w:val="24"/>
        </w:rPr>
        <w:t>mayo</w:t>
      </w:r>
      <w:r w:rsidR="00E47B14">
        <w:rPr>
          <w:rFonts w:asciiTheme="minorHAnsi" w:hAnsiTheme="minorHAnsi"/>
          <w:sz w:val="24"/>
        </w:rPr>
        <w:t xml:space="preserve"> </w:t>
      </w:r>
      <w:r>
        <w:rPr>
          <w:rFonts w:asciiTheme="minorHAnsi" w:hAnsiTheme="minorHAnsi"/>
          <w:sz w:val="24"/>
        </w:rPr>
        <w:t>del año 202</w:t>
      </w:r>
      <w:r w:rsidR="00E47B14">
        <w:rPr>
          <w:rFonts w:asciiTheme="minorHAnsi" w:hAnsiTheme="minorHAnsi"/>
          <w:sz w:val="24"/>
        </w:rPr>
        <w:t>6</w:t>
      </w:r>
      <w:r>
        <w:rPr>
          <w:rFonts w:asciiTheme="minorHAnsi" w:hAnsiTheme="minorHAnsi"/>
          <w:sz w:val="24"/>
        </w:rPr>
        <w:t xml:space="preserve"> dos mil veint</w:t>
      </w:r>
      <w:r w:rsidR="00E47B14">
        <w:rPr>
          <w:rFonts w:asciiTheme="minorHAnsi" w:hAnsiTheme="minorHAnsi"/>
          <w:sz w:val="24"/>
        </w:rPr>
        <w:t>iséis</w:t>
      </w:r>
      <w:r>
        <w:rPr>
          <w:rFonts w:asciiTheme="minorHAnsi" w:hAnsiTheme="minorHAnsi"/>
          <w:sz w:val="24"/>
        </w:rPr>
        <w:t xml:space="preserve">.  </w:t>
      </w:r>
    </w:p>
    <w:p w:rsidR="00946864" w:rsidRDefault="00946864" w:rsidP="00946864">
      <w:pPr>
        <w:widowControl w:val="0"/>
        <w:spacing w:after="0" w:line="240" w:lineRule="auto"/>
        <w:jc w:val="both"/>
        <w:rPr>
          <w:rFonts w:asciiTheme="minorHAnsi" w:hAnsiTheme="minorHAnsi"/>
          <w:sz w:val="24"/>
        </w:rPr>
      </w:pPr>
    </w:p>
    <w:p w:rsidR="00946864" w:rsidRPr="004A4343" w:rsidRDefault="00946864" w:rsidP="007F50B9">
      <w:pPr>
        <w:widowControl w:val="0"/>
        <w:spacing w:after="0" w:line="240" w:lineRule="auto"/>
        <w:jc w:val="both"/>
        <w:rPr>
          <w:rFonts w:asciiTheme="minorHAnsi" w:hAnsiTheme="minorHAnsi"/>
          <w:b/>
          <w:i/>
          <w:sz w:val="24"/>
        </w:rPr>
      </w:pPr>
      <w:r>
        <w:rPr>
          <w:rFonts w:asciiTheme="minorHAnsi" w:hAnsiTheme="minorHAnsi"/>
          <w:sz w:val="24"/>
        </w:rPr>
        <w:t xml:space="preserve">IV.- </w:t>
      </w:r>
      <w:r w:rsidRPr="000D3D38">
        <w:rPr>
          <w:rFonts w:asciiTheme="minorHAnsi" w:hAnsiTheme="minorHAnsi"/>
          <w:sz w:val="24"/>
        </w:rPr>
        <w:t>Revisión, discu</w:t>
      </w:r>
      <w:r>
        <w:rPr>
          <w:rFonts w:asciiTheme="minorHAnsi" w:hAnsiTheme="minorHAnsi"/>
          <w:sz w:val="24"/>
        </w:rPr>
        <w:t xml:space="preserve">sión y, en su caso, la reserva </w:t>
      </w:r>
      <w:r w:rsidRPr="000D3D38">
        <w:rPr>
          <w:rFonts w:asciiTheme="minorHAnsi" w:hAnsiTheme="minorHAnsi"/>
          <w:sz w:val="24"/>
        </w:rPr>
        <w:t xml:space="preserve"> </w:t>
      </w:r>
      <w:r>
        <w:rPr>
          <w:rFonts w:asciiTheme="minorHAnsi" w:hAnsiTheme="minorHAnsi"/>
          <w:sz w:val="24"/>
        </w:rPr>
        <w:t xml:space="preserve">total o parcial </w:t>
      </w:r>
      <w:r w:rsidRPr="000D3D38">
        <w:rPr>
          <w:rFonts w:asciiTheme="minorHAnsi" w:hAnsiTheme="minorHAnsi"/>
          <w:sz w:val="24"/>
        </w:rPr>
        <w:t xml:space="preserve">de la información </w:t>
      </w:r>
      <w:r>
        <w:rPr>
          <w:rFonts w:asciiTheme="minorHAnsi" w:hAnsiTheme="minorHAnsi"/>
          <w:sz w:val="24"/>
        </w:rPr>
        <w:t>solicitada con número de expediente</w:t>
      </w:r>
      <w:r w:rsidRPr="000D3D38">
        <w:rPr>
          <w:rFonts w:asciiTheme="minorHAnsi" w:hAnsiTheme="minorHAnsi"/>
          <w:sz w:val="24"/>
        </w:rPr>
        <w:t xml:space="preserve"> </w:t>
      </w:r>
      <w:r w:rsidRPr="00A06EBE">
        <w:rPr>
          <w:rFonts w:asciiTheme="minorHAnsi" w:hAnsiTheme="minorHAnsi"/>
          <w:b/>
          <w:sz w:val="24"/>
        </w:rPr>
        <w:t>DT</w:t>
      </w:r>
      <w:r>
        <w:rPr>
          <w:rFonts w:asciiTheme="minorHAnsi" w:hAnsiTheme="minorHAnsi"/>
          <w:b/>
          <w:sz w:val="24"/>
        </w:rPr>
        <w:t>RC</w:t>
      </w:r>
      <w:r w:rsidRPr="00A06EBE">
        <w:rPr>
          <w:rFonts w:asciiTheme="minorHAnsi" w:hAnsiTheme="minorHAnsi"/>
          <w:b/>
          <w:sz w:val="24"/>
        </w:rPr>
        <w:t>/</w:t>
      </w:r>
      <w:r w:rsidR="007F50B9">
        <w:rPr>
          <w:rFonts w:asciiTheme="minorHAnsi" w:hAnsiTheme="minorHAnsi"/>
          <w:b/>
          <w:sz w:val="24"/>
        </w:rPr>
        <w:t>0857</w:t>
      </w:r>
      <w:r>
        <w:rPr>
          <w:rFonts w:asciiTheme="minorHAnsi" w:hAnsiTheme="minorHAnsi"/>
          <w:b/>
          <w:sz w:val="24"/>
        </w:rPr>
        <w:t>/</w:t>
      </w:r>
      <w:r w:rsidRPr="00A06EBE">
        <w:rPr>
          <w:rFonts w:asciiTheme="minorHAnsi" w:hAnsiTheme="minorHAnsi"/>
          <w:b/>
          <w:sz w:val="24"/>
        </w:rPr>
        <w:t>20</w:t>
      </w:r>
      <w:r w:rsidR="00E47B14">
        <w:rPr>
          <w:rFonts w:asciiTheme="minorHAnsi" w:hAnsiTheme="minorHAnsi"/>
          <w:b/>
          <w:sz w:val="24"/>
        </w:rPr>
        <w:t>26</w:t>
      </w:r>
      <w:r>
        <w:rPr>
          <w:rFonts w:asciiTheme="minorHAnsi" w:hAnsiTheme="minorHAnsi"/>
          <w:sz w:val="24"/>
        </w:rPr>
        <w:t xml:space="preserve"> </w:t>
      </w:r>
      <w:r w:rsidRPr="00DA5550">
        <w:rPr>
          <w:rFonts w:asciiTheme="minorHAnsi" w:hAnsiTheme="minorHAnsi"/>
          <w:sz w:val="24"/>
        </w:rPr>
        <w:t>y con folio asignado por la pla</w:t>
      </w:r>
      <w:r w:rsidR="004A4343">
        <w:rPr>
          <w:rFonts w:asciiTheme="minorHAnsi" w:hAnsiTheme="minorHAnsi"/>
          <w:sz w:val="24"/>
        </w:rPr>
        <w:t xml:space="preserve">taforma nacional </w:t>
      </w:r>
      <w:r w:rsidR="00F1416D">
        <w:rPr>
          <w:rFonts w:asciiTheme="minorHAnsi" w:hAnsiTheme="minorHAnsi"/>
          <w:sz w:val="24"/>
        </w:rPr>
        <w:t>140290426</w:t>
      </w:r>
      <w:r w:rsidRPr="00DA5550">
        <w:rPr>
          <w:rFonts w:asciiTheme="minorHAnsi" w:hAnsiTheme="minorHAnsi"/>
          <w:sz w:val="24"/>
        </w:rPr>
        <w:t>00</w:t>
      </w:r>
      <w:r w:rsidR="007F50B9">
        <w:rPr>
          <w:rFonts w:asciiTheme="minorHAnsi" w:hAnsiTheme="minorHAnsi"/>
          <w:sz w:val="24"/>
        </w:rPr>
        <w:t xml:space="preserve">0866 y </w:t>
      </w:r>
      <w:r w:rsidR="007F50B9" w:rsidRPr="007F50B9">
        <w:rPr>
          <w:rFonts w:asciiTheme="minorHAnsi" w:hAnsiTheme="minorHAnsi"/>
          <w:sz w:val="24"/>
        </w:rPr>
        <w:t>con número de expediente</w:t>
      </w:r>
      <w:r w:rsidR="007F50B9">
        <w:rPr>
          <w:rFonts w:asciiTheme="minorHAnsi" w:hAnsiTheme="minorHAnsi"/>
          <w:sz w:val="24"/>
        </w:rPr>
        <w:t xml:space="preserve"> </w:t>
      </w:r>
      <w:r w:rsidR="007F50B9" w:rsidRPr="007F50B9">
        <w:rPr>
          <w:rFonts w:asciiTheme="minorHAnsi" w:hAnsiTheme="minorHAnsi"/>
          <w:b/>
          <w:sz w:val="24"/>
        </w:rPr>
        <w:t>DTRC/0858/2026</w:t>
      </w:r>
      <w:r w:rsidR="007F50B9" w:rsidRPr="007F50B9">
        <w:rPr>
          <w:rFonts w:asciiTheme="minorHAnsi" w:hAnsiTheme="minorHAnsi"/>
          <w:sz w:val="24"/>
        </w:rPr>
        <w:t xml:space="preserve"> y con folio asignado por la pla</w:t>
      </w:r>
      <w:r w:rsidR="007F50B9">
        <w:rPr>
          <w:rFonts w:asciiTheme="minorHAnsi" w:hAnsiTheme="minorHAnsi"/>
          <w:sz w:val="24"/>
        </w:rPr>
        <w:t>taforma nacional 140290426000867</w:t>
      </w:r>
      <w:r w:rsidR="00E47B14">
        <w:rPr>
          <w:rFonts w:asciiTheme="minorHAnsi" w:hAnsiTheme="minorHAnsi"/>
          <w:sz w:val="24"/>
        </w:rPr>
        <w:t xml:space="preserve"> re</w:t>
      </w:r>
      <w:r w:rsidRPr="00DA5550">
        <w:rPr>
          <w:rFonts w:asciiTheme="minorHAnsi" w:hAnsiTheme="minorHAnsi"/>
          <w:sz w:val="24"/>
        </w:rPr>
        <w:t>ferente a</w:t>
      </w:r>
      <w:r w:rsidR="007F50B9">
        <w:rPr>
          <w:rFonts w:asciiTheme="minorHAnsi" w:hAnsiTheme="minorHAnsi"/>
          <w:sz w:val="24"/>
        </w:rPr>
        <w:t>:</w:t>
      </w:r>
      <w:r w:rsidR="00E47B14" w:rsidRPr="00E47B14">
        <w:rPr>
          <w:rFonts w:asciiTheme="minorHAnsi" w:hAnsiTheme="minorHAnsi"/>
          <w:sz w:val="24"/>
        </w:rPr>
        <w:t xml:space="preserve"> “</w:t>
      </w:r>
      <w:r w:rsidR="007F50B9" w:rsidRPr="007F50B9">
        <w:rPr>
          <w:rFonts w:asciiTheme="minorHAnsi" w:hAnsiTheme="minorHAnsi"/>
          <w:sz w:val="24"/>
        </w:rPr>
        <w:t>Por medio de la presente, solicito en formato digital (PDF o</w:t>
      </w:r>
      <w:r w:rsidR="007F50B9">
        <w:rPr>
          <w:rFonts w:asciiTheme="minorHAnsi" w:hAnsiTheme="minorHAnsi"/>
          <w:sz w:val="24"/>
        </w:rPr>
        <w:t xml:space="preserve"> </w:t>
      </w:r>
      <w:r w:rsidR="007F50B9" w:rsidRPr="007F50B9">
        <w:rPr>
          <w:rFonts w:asciiTheme="minorHAnsi" w:hAnsiTheme="minorHAnsi"/>
          <w:sz w:val="24"/>
        </w:rPr>
        <w:t>archivos CAD de ser posible) copia de los Planos de Urbanización General Autorizados por Etapas (Etapa 1, 2, 3 y subsecuentes si las hay)</w:t>
      </w:r>
      <w:r w:rsidR="007F50B9">
        <w:rPr>
          <w:rFonts w:asciiTheme="minorHAnsi" w:hAnsiTheme="minorHAnsi"/>
          <w:sz w:val="24"/>
        </w:rPr>
        <w:t xml:space="preserve"> </w:t>
      </w:r>
      <w:r w:rsidR="007F50B9" w:rsidRPr="007F50B9">
        <w:rPr>
          <w:rFonts w:asciiTheme="minorHAnsi" w:hAnsiTheme="minorHAnsi"/>
          <w:sz w:val="24"/>
        </w:rPr>
        <w:t>correspondientes al fraccionamiento 'La Romanza' (ubicado en Camino a las Moras, San Agustín, Tlajomulco de Zúñiga).Específicamente requiero</w:t>
      </w:r>
      <w:r w:rsidR="007F50B9">
        <w:rPr>
          <w:rFonts w:asciiTheme="minorHAnsi" w:hAnsiTheme="minorHAnsi"/>
          <w:sz w:val="24"/>
        </w:rPr>
        <w:t xml:space="preserve"> </w:t>
      </w:r>
      <w:r w:rsidR="007F50B9" w:rsidRPr="007F50B9">
        <w:rPr>
          <w:rFonts w:asciiTheme="minorHAnsi" w:hAnsiTheme="minorHAnsi"/>
          <w:sz w:val="24"/>
        </w:rPr>
        <w:t>los planos que detallen el trazo de vialidades,</w:t>
      </w:r>
      <w:r w:rsidR="007F50B9">
        <w:rPr>
          <w:rFonts w:asciiTheme="minorHAnsi" w:hAnsiTheme="minorHAnsi"/>
          <w:sz w:val="24"/>
        </w:rPr>
        <w:t xml:space="preserve"> </w:t>
      </w:r>
      <w:r w:rsidR="007F50B9" w:rsidRPr="007F50B9">
        <w:rPr>
          <w:rFonts w:asciiTheme="minorHAnsi" w:hAnsiTheme="minorHAnsi"/>
          <w:sz w:val="24"/>
        </w:rPr>
        <w:t>la lotificación oficial, las áreas de cesión para destino y las redes de infraestructura (hidráulica y</w:t>
      </w:r>
      <w:r w:rsidR="007F50B9">
        <w:rPr>
          <w:rFonts w:asciiTheme="minorHAnsi" w:hAnsiTheme="minorHAnsi"/>
          <w:sz w:val="24"/>
        </w:rPr>
        <w:t xml:space="preserve"> </w:t>
      </w:r>
      <w:r w:rsidR="007F50B9" w:rsidRPr="007F50B9">
        <w:rPr>
          <w:rFonts w:asciiTheme="minorHAnsi" w:hAnsiTheme="minorHAnsi"/>
          <w:sz w:val="24"/>
        </w:rPr>
        <w:t>sanitaria) autorizadas por la Dirección General de Ordenamiento Territorial o la Dirección de Edificación y Urbanización en sus respectivas licencias</w:t>
      </w:r>
      <w:r w:rsidR="007F50B9">
        <w:rPr>
          <w:rFonts w:asciiTheme="minorHAnsi" w:hAnsiTheme="minorHAnsi"/>
          <w:sz w:val="24"/>
        </w:rPr>
        <w:t xml:space="preserve"> </w:t>
      </w:r>
      <w:r w:rsidR="007F50B9" w:rsidRPr="007F50B9">
        <w:rPr>
          <w:rFonts w:asciiTheme="minorHAnsi" w:hAnsiTheme="minorHAnsi"/>
          <w:sz w:val="24"/>
        </w:rPr>
        <w:t>de urbanización así como las áreas recreativas</w:t>
      </w:r>
      <w:r w:rsidR="00E47B14">
        <w:rPr>
          <w:rFonts w:asciiTheme="minorHAnsi" w:hAnsiTheme="minorHAnsi"/>
          <w:b/>
          <w:sz w:val="24"/>
        </w:rPr>
        <w:t xml:space="preserve"> </w:t>
      </w:r>
      <w:r w:rsidRPr="004A4343">
        <w:rPr>
          <w:rFonts w:asciiTheme="minorHAnsi" w:hAnsiTheme="minorHAnsi"/>
          <w:b/>
          <w:sz w:val="24"/>
        </w:rPr>
        <w:t>".(</w:t>
      </w:r>
      <w:r w:rsidRPr="004A4343">
        <w:rPr>
          <w:rFonts w:asciiTheme="minorHAnsi" w:hAnsiTheme="minorHAnsi"/>
          <w:b/>
          <w:i/>
          <w:sz w:val="24"/>
        </w:rPr>
        <w:t>sic).</w:t>
      </w:r>
    </w:p>
    <w:p w:rsidR="00946864" w:rsidRDefault="00946864" w:rsidP="00946864">
      <w:pPr>
        <w:widowControl w:val="0"/>
        <w:spacing w:after="0" w:line="240" w:lineRule="auto"/>
        <w:jc w:val="both"/>
        <w:rPr>
          <w:rFonts w:asciiTheme="minorHAnsi" w:hAnsiTheme="minorHAnsi"/>
          <w:sz w:val="24"/>
        </w:rPr>
      </w:pPr>
    </w:p>
    <w:p w:rsidR="00946864" w:rsidRDefault="00946864" w:rsidP="00946864">
      <w:pPr>
        <w:widowControl w:val="0"/>
        <w:spacing w:after="0" w:line="240" w:lineRule="auto"/>
        <w:jc w:val="both"/>
        <w:rPr>
          <w:rFonts w:asciiTheme="minorHAnsi" w:hAnsiTheme="minorHAnsi"/>
          <w:sz w:val="24"/>
          <w:szCs w:val="24"/>
        </w:rPr>
      </w:pPr>
      <w:r>
        <w:rPr>
          <w:rFonts w:asciiTheme="minorHAnsi" w:hAnsiTheme="minorHAnsi"/>
          <w:sz w:val="24"/>
          <w:szCs w:val="24"/>
        </w:rPr>
        <w:t>V</w:t>
      </w:r>
      <w:r w:rsidRPr="006F5788">
        <w:rPr>
          <w:rFonts w:asciiTheme="minorHAnsi" w:hAnsiTheme="minorHAnsi"/>
          <w:sz w:val="24"/>
          <w:szCs w:val="24"/>
        </w:rPr>
        <w:t>.- Asuntos Generales.</w:t>
      </w:r>
    </w:p>
    <w:p w:rsidR="00946864" w:rsidRDefault="00946864" w:rsidP="00946864">
      <w:pPr>
        <w:widowControl w:val="0"/>
        <w:spacing w:after="0" w:line="240" w:lineRule="auto"/>
        <w:jc w:val="both"/>
        <w:rPr>
          <w:rFonts w:asciiTheme="minorHAnsi" w:hAnsiTheme="minorHAnsi"/>
          <w:sz w:val="24"/>
          <w:szCs w:val="24"/>
        </w:rPr>
      </w:pPr>
    </w:p>
    <w:p w:rsidR="00946864" w:rsidRPr="006F5788" w:rsidRDefault="00946864" w:rsidP="00946864">
      <w:pPr>
        <w:widowControl w:val="0"/>
        <w:spacing w:after="0" w:line="240" w:lineRule="auto"/>
        <w:jc w:val="both"/>
        <w:rPr>
          <w:rFonts w:asciiTheme="minorHAnsi" w:hAnsiTheme="minorHAnsi"/>
          <w:sz w:val="24"/>
          <w:szCs w:val="24"/>
        </w:rPr>
      </w:pPr>
      <w:r>
        <w:rPr>
          <w:rFonts w:asciiTheme="minorHAnsi" w:hAnsiTheme="minorHAnsi"/>
          <w:sz w:val="24"/>
          <w:szCs w:val="24"/>
        </w:rPr>
        <w:t>VI.- Clausura de Sesión.</w:t>
      </w:r>
    </w:p>
    <w:p w:rsidR="00D800ED" w:rsidRPr="000D3D38" w:rsidRDefault="00D800ED" w:rsidP="00EA58D9">
      <w:pPr>
        <w:widowControl w:val="0"/>
        <w:spacing w:after="0"/>
        <w:jc w:val="both"/>
        <w:rPr>
          <w:rFonts w:asciiTheme="minorHAnsi" w:hAnsiTheme="minorHAnsi"/>
          <w:sz w:val="24"/>
        </w:rPr>
      </w:pPr>
    </w:p>
    <w:p w:rsidR="004A4343" w:rsidRPr="00C33BA7" w:rsidRDefault="004A4343" w:rsidP="004A4343">
      <w:pPr>
        <w:spacing w:after="0" w:line="240" w:lineRule="auto"/>
        <w:jc w:val="both"/>
        <w:rPr>
          <w:rFonts w:cs="Arial"/>
          <w:b/>
          <w:sz w:val="24"/>
          <w:szCs w:val="24"/>
        </w:rPr>
      </w:pPr>
      <w:r>
        <w:rPr>
          <w:rFonts w:cs="Arial"/>
          <w:b/>
          <w:sz w:val="24"/>
          <w:szCs w:val="24"/>
        </w:rPr>
        <w:t>I. LISTA DE ASISTENCIA Y</w:t>
      </w:r>
      <w:r w:rsidRPr="00C33BA7">
        <w:rPr>
          <w:rFonts w:cs="Arial"/>
          <w:b/>
          <w:sz w:val="24"/>
          <w:szCs w:val="24"/>
        </w:rPr>
        <w:t xml:space="preserve"> VERIFICACIÓN DE QUÓRUM DEL COMITÉ DE TRANSPARENCIA. </w:t>
      </w:r>
    </w:p>
    <w:p w:rsidR="004A4343" w:rsidRPr="00C33BA7" w:rsidRDefault="004A4343" w:rsidP="004A4343">
      <w:pPr>
        <w:spacing w:after="0" w:line="240" w:lineRule="auto"/>
        <w:jc w:val="both"/>
        <w:rPr>
          <w:rFonts w:cs="Arial"/>
          <w:b/>
          <w:sz w:val="24"/>
          <w:szCs w:val="24"/>
        </w:rPr>
      </w:pPr>
    </w:p>
    <w:p w:rsidR="004A4343" w:rsidRPr="00C33BA7" w:rsidRDefault="004A4343" w:rsidP="004A4343">
      <w:pPr>
        <w:spacing w:after="0" w:line="240" w:lineRule="auto"/>
        <w:jc w:val="both"/>
        <w:rPr>
          <w:rFonts w:cs="Arial"/>
          <w:sz w:val="24"/>
          <w:szCs w:val="24"/>
        </w:rPr>
      </w:pPr>
      <w:r w:rsidRPr="00C33BA7">
        <w:rPr>
          <w:rFonts w:cs="Arial"/>
          <w:sz w:val="24"/>
          <w:szCs w:val="24"/>
        </w:rPr>
        <w:lastRenderedPageBreak/>
        <w:t xml:space="preserve">        </w:t>
      </w:r>
      <w:r w:rsidR="00887600" w:rsidRPr="00AA47F3">
        <w:rPr>
          <w:rFonts w:cs="Arial"/>
          <w:sz w:val="24"/>
          <w:szCs w:val="24"/>
        </w:rPr>
        <w:t>Buenas tardes</w:t>
      </w:r>
      <w:r w:rsidRPr="00AA47F3">
        <w:rPr>
          <w:rFonts w:cs="Arial"/>
          <w:sz w:val="24"/>
          <w:szCs w:val="24"/>
        </w:rPr>
        <w:t xml:space="preserve"> a todos, damos inicio a la presente sesión del Comité de Transparencia de fecha </w:t>
      </w:r>
      <w:r w:rsidR="00AA47F3" w:rsidRPr="00AA47F3">
        <w:rPr>
          <w:rFonts w:cs="Arial"/>
          <w:sz w:val="24"/>
          <w:szCs w:val="24"/>
        </w:rPr>
        <w:t>2</w:t>
      </w:r>
      <w:r w:rsidR="00B25C55" w:rsidRPr="00AA47F3">
        <w:rPr>
          <w:rFonts w:cs="Arial"/>
          <w:sz w:val="24"/>
          <w:szCs w:val="24"/>
        </w:rPr>
        <w:t>3</w:t>
      </w:r>
      <w:r w:rsidRPr="00AA47F3">
        <w:rPr>
          <w:rFonts w:cs="Arial"/>
          <w:sz w:val="24"/>
          <w:szCs w:val="24"/>
        </w:rPr>
        <w:t xml:space="preserve"> </w:t>
      </w:r>
      <w:r w:rsidR="00AA47F3" w:rsidRPr="00AA47F3">
        <w:rPr>
          <w:rFonts w:cs="Arial"/>
          <w:sz w:val="24"/>
          <w:szCs w:val="24"/>
        </w:rPr>
        <w:t>veintitrés</w:t>
      </w:r>
      <w:r w:rsidRPr="00AA47F3">
        <w:rPr>
          <w:rFonts w:cs="Arial"/>
          <w:sz w:val="24"/>
          <w:szCs w:val="24"/>
        </w:rPr>
        <w:t xml:space="preserve"> de </w:t>
      </w:r>
      <w:r w:rsidR="00AA47F3" w:rsidRPr="00AA47F3">
        <w:rPr>
          <w:rFonts w:cs="Arial"/>
          <w:sz w:val="24"/>
          <w:szCs w:val="24"/>
        </w:rPr>
        <w:t>junio</w:t>
      </w:r>
      <w:r w:rsidR="006426D9" w:rsidRPr="00AA47F3">
        <w:rPr>
          <w:rFonts w:cs="Arial"/>
          <w:sz w:val="24"/>
          <w:szCs w:val="24"/>
        </w:rPr>
        <w:t xml:space="preserve"> del año</w:t>
      </w:r>
      <w:r w:rsidR="006426D9" w:rsidRPr="00B25C55">
        <w:rPr>
          <w:rFonts w:cs="Arial"/>
          <w:sz w:val="24"/>
          <w:szCs w:val="24"/>
        </w:rPr>
        <w:t xml:space="preserve"> 2026</w:t>
      </w:r>
      <w:r w:rsidRPr="00C33BA7">
        <w:rPr>
          <w:rFonts w:cs="Arial"/>
          <w:sz w:val="24"/>
          <w:szCs w:val="24"/>
        </w:rPr>
        <w:t>, a la que previamente fueron convocados sus integrantes y solicito a</w:t>
      </w:r>
      <w:r>
        <w:rPr>
          <w:rFonts w:cs="Arial"/>
          <w:sz w:val="24"/>
          <w:szCs w:val="24"/>
        </w:rPr>
        <w:t>l Mtro. Alfredo Chávez Zúñiga, Secretario</w:t>
      </w:r>
      <w:r w:rsidRPr="00C33BA7">
        <w:rPr>
          <w:rFonts w:cs="Arial"/>
          <w:sz w:val="24"/>
          <w:szCs w:val="24"/>
        </w:rPr>
        <w:t xml:space="preserve"> del Comité, pasar lista de asistencia para verificar la integración del quórum necesario para la presente sesión:</w:t>
      </w:r>
    </w:p>
    <w:p w:rsidR="004A4343" w:rsidRDefault="004A4343" w:rsidP="004A4343">
      <w:pPr>
        <w:spacing w:after="0" w:line="240" w:lineRule="auto"/>
        <w:jc w:val="both"/>
        <w:rPr>
          <w:rFonts w:cs="Arial"/>
          <w:sz w:val="24"/>
          <w:szCs w:val="24"/>
        </w:rPr>
      </w:pPr>
      <w:r w:rsidRPr="00C33BA7">
        <w:rPr>
          <w:rFonts w:cs="Arial"/>
          <w:sz w:val="24"/>
          <w:szCs w:val="24"/>
        </w:rPr>
        <w:tab/>
      </w:r>
    </w:p>
    <w:p w:rsidR="004A4343" w:rsidRPr="00C33BA7" w:rsidRDefault="004A4343" w:rsidP="004A4343">
      <w:pPr>
        <w:spacing w:after="0" w:line="240" w:lineRule="auto"/>
        <w:jc w:val="both"/>
        <w:rPr>
          <w:rFonts w:cs="Arial"/>
          <w:sz w:val="24"/>
          <w:szCs w:val="24"/>
        </w:rPr>
      </w:pPr>
      <w:r w:rsidRPr="00D70AC7">
        <w:rPr>
          <w:rFonts w:cs="Arial"/>
          <w:b/>
          <w:i/>
          <w:sz w:val="24"/>
          <w:szCs w:val="24"/>
        </w:rPr>
        <w:t>El Secretario del Comité</w:t>
      </w:r>
      <w:r w:rsidRPr="00C33BA7">
        <w:rPr>
          <w:rFonts w:cs="Arial"/>
          <w:i/>
          <w:sz w:val="24"/>
          <w:szCs w:val="24"/>
        </w:rPr>
        <w:t>,</w:t>
      </w:r>
      <w:r>
        <w:rPr>
          <w:rFonts w:cs="Arial"/>
          <w:i/>
          <w:sz w:val="24"/>
          <w:szCs w:val="24"/>
        </w:rPr>
        <w:t xml:space="preserve"> </w:t>
      </w:r>
      <w:r w:rsidRPr="00C33BA7">
        <w:rPr>
          <w:rFonts w:cs="Arial"/>
          <w:i/>
          <w:sz w:val="24"/>
          <w:szCs w:val="24"/>
        </w:rPr>
        <w:t>toma el uso de la voz</w:t>
      </w:r>
      <w:r w:rsidRPr="005A121E">
        <w:rPr>
          <w:rFonts w:cs="Arial"/>
          <w:i/>
          <w:sz w:val="24"/>
          <w:szCs w:val="24"/>
        </w:rPr>
        <w:t xml:space="preserve">: </w:t>
      </w:r>
      <w:r w:rsidR="00B25C55" w:rsidRPr="00B25C55">
        <w:rPr>
          <w:rFonts w:cs="Arial"/>
          <w:sz w:val="24"/>
          <w:szCs w:val="24"/>
        </w:rPr>
        <w:t>Buenas tardes</w:t>
      </w:r>
      <w:r w:rsidRPr="00B25C55">
        <w:rPr>
          <w:rFonts w:cs="Arial"/>
          <w:sz w:val="24"/>
          <w:szCs w:val="24"/>
        </w:rPr>
        <w:t>, como</w:t>
      </w:r>
      <w:r>
        <w:rPr>
          <w:rFonts w:cs="Arial"/>
          <w:sz w:val="24"/>
          <w:szCs w:val="24"/>
        </w:rPr>
        <w:t xml:space="preserve"> lo indica Presidenta</w:t>
      </w:r>
      <w:r w:rsidRPr="00C33BA7">
        <w:rPr>
          <w:rFonts w:cs="Arial"/>
          <w:sz w:val="24"/>
          <w:szCs w:val="24"/>
        </w:rPr>
        <w:t>, lista de asistencia:</w:t>
      </w:r>
    </w:p>
    <w:p w:rsidR="004A4343" w:rsidRPr="00C33BA7" w:rsidRDefault="004A4343" w:rsidP="004A4343">
      <w:pPr>
        <w:spacing w:after="0" w:line="240" w:lineRule="auto"/>
        <w:jc w:val="both"/>
        <w:rPr>
          <w:rFonts w:cs="Arial"/>
          <w:b/>
          <w:sz w:val="24"/>
          <w:szCs w:val="24"/>
        </w:rPr>
      </w:pPr>
    </w:p>
    <w:p w:rsidR="004A4343" w:rsidRDefault="004A4343" w:rsidP="004A4343">
      <w:pPr>
        <w:pStyle w:val="Sinespaciado"/>
        <w:jc w:val="both"/>
        <w:rPr>
          <w:rFonts w:asciiTheme="minorHAnsi" w:hAnsiTheme="minorHAnsi"/>
          <w:sz w:val="24"/>
          <w:szCs w:val="24"/>
        </w:rPr>
      </w:pPr>
      <w:r>
        <w:rPr>
          <w:rFonts w:asciiTheme="minorHAnsi" w:hAnsiTheme="minorHAnsi"/>
          <w:sz w:val="24"/>
          <w:szCs w:val="24"/>
        </w:rPr>
        <w:t xml:space="preserve">Maestra Thania Edith Morales Rodríguez, Síndica Municipal y Presidenta del Comité: </w:t>
      </w:r>
      <w:r w:rsidRPr="00AE1101">
        <w:rPr>
          <w:rFonts w:asciiTheme="minorHAnsi" w:hAnsiTheme="minorHAnsi"/>
          <w:i/>
          <w:sz w:val="24"/>
          <w:szCs w:val="24"/>
        </w:rPr>
        <w:t>“Presente”</w:t>
      </w:r>
      <w:r>
        <w:rPr>
          <w:rFonts w:asciiTheme="minorHAnsi" w:hAnsiTheme="minorHAnsi"/>
          <w:i/>
          <w:sz w:val="24"/>
          <w:szCs w:val="24"/>
        </w:rPr>
        <w:t>.</w:t>
      </w:r>
    </w:p>
    <w:p w:rsidR="004A4343" w:rsidRDefault="004A4343" w:rsidP="004A4343">
      <w:pPr>
        <w:pStyle w:val="Sinespaciado"/>
        <w:jc w:val="both"/>
        <w:rPr>
          <w:rFonts w:asciiTheme="minorHAnsi" w:hAnsiTheme="minorHAnsi"/>
          <w:sz w:val="24"/>
          <w:szCs w:val="24"/>
        </w:rPr>
      </w:pPr>
    </w:p>
    <w:p w:rsidR="004A4343" w:rsidRPr="00AE1101" w:rsidRDefault="004A4343" w:rsidP="004A4343">
      <w:pPr>
        <w:pStyle w:val="Sinespaciado"/>
        <w:jc w:val="both"/>
        <w:rPr>
          <w:rFonts w:asciiTheme="minorHAnsi" w:hAnsiTheme="minorHAnsi"/>
          <w:sz w:val="24"/>
          <w:szCs w:val="24"/>
        </w:rPr>
      </w:pPr>
      <w:r>
        <w:rPr>
          <w:rFonts w:asciiTheme="minorHAnsi" w:hAnsiTheme="minorHAnsi"/>
          <w:sz w:val="24"/>
          <w:szCs w:val="24"/>
        </w:rPr>
        <w:t>Licenciado Jorge Armando Ortiz Tafoya</w:t>
      </w:r>
      <w:r w:rsidRPr="00AE1101">
        <w:rPr>
          <w:rFonts w:asciiTheme="minorHAnsi" w:hAnsiTheme="minorHAnsi"/>
          <w:sz w:val="24"/>
          <w:szCs w:val="24"/>
        </w:rPr>
        <w:t xml:space="preserve">, </w:t>
      </w:r>
      <w:r>
        <w:rPr>
          <w:rFonts w:asciiTheme="minorHAnsi" w:hAnsiTheme="minorHAnsi"/>
          <w:sz w:val="24"/>
          <w:szCs w:val="24"/>
        </w:rPr>
        <w:t>Titular del Órgano Interno de Control y vocal del Comité</w:t>
      </w:r>
      <w:r w:rsidRPr="00AE1101">
        <w:rPr>
          <w:rFonts w:asciiTheme="minorHAnsi" w:hAnsiTheme="minorHAnsi"/>
          <w:sz w:val="24"/>
          <w:szCs w:val="24"/>
        </w:rPr>
        <w:t xml:space="preserve">: </w:t>
      </w:r>
      <w:r w:rsidRPr="00AE1101">
        <w:rPr>
          <w:rFonts w:asciiTheme="minorHAnsi" w:hAnsiTheme="minorHAnsi"/>
          <w:i/>
          <w:sz w:val="24"/>
          <w:szCs w:val="24"/>
        </w:rPr>
        <w:t>“Presente”</w:t>
      </w:r>
      <w:r>
        <w:rPr>
          <w:rFonts w:asciiTheme="minorHAnsi" w:hAnsiTheme="minorHAnsi"/>
          <w:i/>
          <w:sz w:val="24"/>
          <w:szCs w:val="24"/>
        </w:rPr>
        <w:t>.</w:t>
      </w:r>
    </w:p>
    <w:p w:rsidR="004A4343" w:rsidRDefault="004A4343" w:rsidP="004A4343">
      <w:pPr>
        <w:pStyle w:val="Sinespaciado"/>
        <w:jc w:val="both"/>
        <w:rPr>
          <w:rFonts w:asciiTheme="minorHAnsi" w:hAnsiTheme="minorHAnsi"/>
          <w:sz w:val="24"/>
          <w:szCs w:val="24"/>
        </w:rPr>
      </w:pPr>
    </w:p>
    <w:p w:rsidR="004A4343" w:rsidRDefault="004A4343" w:rsidP="004A4343">
      <w:pPr>
        <w:pStyle w:val="Sinespaciado"/>
        <w:jc w:val="both"/>
        <w:rPr>
          <w:rFonts w:asciiTheme="minorHAnsi" w:hAnsiTheme="minorHAnsi"/>
          <w:sz w:val="24"/>
          <w:szCs w:val="24"/>
        </w:rPr>
      </w:pPr>
      <w:r>
        <w:rPr>
          <w:rFonts w:asciiTheme="minorHAnsi" w:hAnsiTheme="minorHAnsi"/>
          <w:sz w:val="24"/>
          <w:szCs w:val="24"/>
        </w:rPr>
        <w:t>Maestro Alfredo Chávez Zúñiga, Director de Transparencia y Rendición de Cuentas; y Secretario del Comité y él</w:t>
      </w:r>
      <w:r w:rsidRPr="00AE1101">
        <w:rPr>
          <w:rFonts w:asciiTheme="minorHAnsi" w:hAnsiTheme="minorHAnsi"/>
          <w:sz w:val="24"/>
          <w:szCs w:val="24"/>
        </w:rPr>
        <w:t xml:space="preserve"> de la voz: </w:t>
      </w:r>
      <w:r>
        <w:rPr>
          <w:rFonts w:asciiTheme="minorHAnsi" w:hAnsiTheme="minorHAnsi"/>
          <w:sz w:val="24"/>
          <w:szCs w:val="24"/>
        </w:rPr>
        <w:t>“</w:t>
      </w:r>
      <w:r w:rsidRPr="00AE1101">
        <w:rPr>
          <w:rFonts w:asciiTheme="minorHAnsi" w:hAnsiTheme="minorHAnsi"/>
          <w:i/>
          <w:sz w:val="24"/>
          <w:szCs w:val="24"/>
        </w:rPr>
        <w:t>Presente</w:t>
      </w:r>
      <w:r>
        <w:rPr>
          <w:rFonts w:asciiTheme="minorHAnsi" w:hAnsiTheme="minorHAnsi"/>
          <w:i/>
          <w:sz w:val="24"/>
          <w:szCs w:val="24"/>
        </w:rPr>
        <w:t>”</w:t>
      </w:r>
      <w:r w:rsidRPr="00AE1101">
        <w:rPr>
          <w:rFonts w:asciiTheme="minorHAnsi" w:hAnsiTheme="minorHAnsi"/>
          <w:sz w:val="24"/>
          <w:szCs w:val="24"/>
        </w:rPr>
        <w:t>.</w:t>
      </w:r>
    </w:p>
    <w:p w:rsidR="004A4343" w:rsidRDefault="004A4343" w:rsidP="004A4343">
      <w:pPr>
        <w:spacing w:after="0" w:line="240" w:lineRule="auto"/>
        <w:jc w:val="both"/>
        <w:rPr>
          <w:rFonts w:cs="Arial"/>
          <w:sz w:val="24"/>
          <w:szCs w:val="24"/>
        </w:rPr>
      </w:pPr>
    </w:p>
    <w:p w:rsidR="004A4343" w:rsidRPr="00C33BA7" w:rsidRDefault="004A4343" w:rsidP="004A4343">
      <w:pPr>
        <w:spacing w:after="0" w:line="240" w:lineRule="auto"/>
        <w:jc w:val="both"/>
        <w:rPr>
          <w:rFonts w:cs="Arial"/>
          <w:sz w:val="24"/>
          <w:szCs w:val="24"/>
        </w:rPr>
      </w:pPr>
      <w:r w:rsidRPr="00C33BA7">
        <w:rPr>
          <w:rFonts w:cs="Arial"/>
          <w:sz w:val="24"/>
          <w:szCs w:val="24"/>
        </w:rPr>
        <w:tab/>
        <w:t xml:space="preserve">Por lo que informo que se encuentra la totalidad de quienes integramos este Comité de </w:t>
      </w:r>
      <w:r>
        <w:rPr>
          <w:rFonts w:cs="Arial"/>
          <w:sz w:val="24"/>
          <w:szCs w:val="24"/>
        </w:rPr>
        <w:t>Transparencia Presidenta</w:t>
      </w:r>
      <w:r w:rsidRPr="00C33BA7">
        <w:rPr>
          <w:rFonts w:cs="Arial"/>
          <w:sz w:val="24"/>
          <w:szCs w:val="24"/>
        </w:rPr>
        <w:t>.</w:t>
      </w:r>
    </w:p>
    <w:p w:rsidR="004A4343" w:rsidRPr="00C33BA7" w:rsidRDefault="004A4343" w:rsidP="004A4343">
      <w:pPr>
        <w:spacing w:after="0" w:line="240" w:lineRule="auto"/>
        <w:jc w:val="both"/>
        <w:rPr>
          <w:rFonts w:cs="Arial"/>
          <w:sz w:val="24"/>
          <w:szCs w:val="24"/>
        </w:rPr>
      </w:pPr>
    </w:p>
    <w:p w:rsidR="004A4343" w:rsidRPr="006F5788" w:rsidRDefault="004A4343" w:rsidP="004A4343">
      <w:pPr>
        <w:widowControl w:val="0"/>
        <w:tabs>
          <w:tab w:val="left" w:pos="5437"/>
        </w:tabs>
        <w:spacing w:after="0" w:line="240" w:lineRule="auto"/>
        <w:rPr>
          <w:rFonts w:asciiTheme="minorHAnsi" w:hAnsiTheme="minorHAnsi" w:cs="Arial"/>
          <w:b/>
          <w:sz w:val="24"/>
          <w:szCs w:val="24"/>
        </w:rPr>
      </w:pPr>
    </w:p>
    <w:p w:rsidR="004A4343" w:rsidRPr="006F5788" w:rsidRDefault="004A4343" w:rsidP="004A4343">
      <w:pPr>
        <w:widowControl w:val="0"/>
        <w:spacing w:after="0" w:line="240" w:lineRule="auto"/>
        <w:jc w:val="both"/>
        <w:rPr>
          <w:rFonts w:asciiTheme="minorHAnsi" w:hAnsiTheme="minorHAnsi"/>
          <w:i/>
          <w:sz w:val="24"/>
          <w:szCs w:val="24"/>
        </w:rPr>
      </w:pPr>
      <w:r w:rsidRPr="006F5788">
        <w:rPr>
          <w:rFonts w:asciiTheme="minorHAnsi" w:hAnsiTheme="minorHAnsi"/>
          <w:b/>
          <w:i/>
          <w:sz w:val="24"/>
          <w:szCs w:val="24"/>
          <w:u w:val="single"/>
        </w:rPr>
        <w:t>ACUERDO PRIMERO</w:t>
      </w:r>
      <w:r w:rsidRPr="006F5788">
        <w:rPr>
          <w:rFonts w:asciiTheme="minorHAnsi" w:hAnsiTheme="minorHAnsi"/>
          <w:b/>
          <w:i/>
          <w:sz w:val="24"/>
          <w:szCs w:val="24"/>
        </w:rPr>
        <w:t xml:space="preserve">. - APROBACIÓN UNÁNIME DEL PRIMER PUNTO DEL ORDEN DEL DÍA: </w:t>
      </w:r>
      <w:r w:rsidRPr="006F5788">
        <w:rPr>
          <w:rFonts w:asciiTheme="minorHAnsi" w:hAnsiTheme="minorHAnsi"/>
          <w:i/>
          <w:sz w:val="24"/>
          <w:szCs w:val="24"/>
        </w:rPr>
        <w:t xml:space="preserve">Considerando lo anterior, </w:t>
      </w:r>
      <w:r w:rsidRPr="006F5788">
        <w:rPr>
          <w:rFonts w:asciiTheme="minorHAnsi" w:hAnsiTheme="minorHAnsi"/>
          <w:i/>
          <w:sz w:val="24"/>
          <w:szCs w:val="24"/>
          <w:u w:val="single"/>
        </w:rPr>
        <w:t>se acordó de forma unánime</w:t>
      </w:r>
      <w:r w:rsidRPr="006F5788">
        <w:rPr>
          <w:rFonts w:asciiTheme="minorHAnsi" w:hAnsiTheme="minorHAnsi"/>
          <w:i/>
          <w:sz w:val="24"/>
          <w:szCs w:val="24"/>
        </w:rPr>
        <w:t xml:space="preserve">, debido a que se encuentran presentes la totalidad de los miembros del Comité, </w:t>
      </w:r>
      <w:r>
        <w:rPr>
          <w:rFonts w:asciiTheme="minorHAnsi" w:hAnsiTheme="minorHAnsi"/>
          <w:i/>
          <w:sz w:val="24"/>
          <w:szCs w:val="24"/>
        </w:rPr>
        <w:t>se da</w:t>
      </w:r>
      <w:r w:rsidRPr="006F5788">
        <w:rPr>
          <w:rFonts w:asciiTheme="minorHAnsi" w:hAnsiTheme="minorHAnsi"/>
          <w:i/>
          <w:sz w:val="24"/>
          <w:szCs w:val="24"/>
        </w:rPr>
        <w:t xml:space="preserve"> por iniciada la </w:t>
      </w:r>
      <w:r w:rsidR="007F50B9">
        <w:rPr>
          <w:rFonts w:asciiTheme="minorHAnsi" w:hAnsiTheme="minorHAnsi"/>
          <w:i/>
          <w:sz w:val="24"/>
          <w:szCs w:val="24"/>
        </w:rPr>
        <w:t>Décima Primera</w:t>
      </w:r>
      <w:r>
        <w:rPr>
          <w:rFonts w:asciiTheme="minorHAnsi" w:hAnsiTheme="minorHAnsi"/>
          <w:i/>
          <w:sz w:val="24"/>
          <w:szCs w:val="24"/>
        </w:rPr>
        <w:t xml:space="preserve"> Sesión Extraordinaria del comi</w:t>
      </w:r>
      <w:r w:rsidR="00F13AE3">
        <w:rPr>
          <w:rFonts w:asciiTheme="minorHAnsi" w:hAnsiTheme="minorHAnsi"/>
          <w:i/>
          <w:sz w:val="24"/>
          <w:szCs w:val="24"/>
        </w:rPr>
        <w:t>té de Transparencia del año 2026</w:t>
      </w:r>
      <w:r>
        <w:rPr>
          <w:rFonts w:asciiTheme="minorHAnsi" w:hAnsiTheme="minorHAnsi"/>
          <w:i/>
          <w:sz w:val="24"/>
          <w:szCs w:val="24"/>
        </w:rPr>
        <w:t xml:space="preserve"> dos mil veinti</w:t>
      </w:r>
      <w:r w:rsidR="00F13AE3">
        <w:rPr>
          <w:rFonts w:asciiTheme="minorHAnsi" w:hAnsiTheme="minorHAnsi"/>
          <w:i/>
          <w:sz w:val="24"/>
          <w:szCs w:val="24"/>
        </w:rPr>
        <w:t>séis</w:t>
      </w:r>
      <w:r>
        <w:rPr>
          <w:rFonts w:asciiTheme="minorHAnsi" w:hAnsiTheme="minorHAnsi"/>
          <w:i/>
          <w:sz w:val="24"/>
          <w:szCs w:val="24"/>
        </w:rPr>
        <w:t>.</w:t>
      </w:r>
    </w:p>
    <w:p w:rsidR="004A4343" w:rsidRDefault="004A4343" w:rsidP="004A4343">
      <w:pPr>
        <w:widowControl w:val="0"/>
        <w:spacing w:after="0" w:line="240" w:lineRule="auto"/>
        <w:jc w:val="both"/>
        <w:rPr>
          <w:rFonts w:asciiTheme="minorHAnsi" w:hAnsiTheme="minorHAnsi"/>
          <w:i/>
          <w:sz w:val="24"/>
          <w:szCs w:val="24"/>
        </w:rPr>
      </w:pPr>
    </w:p>
    <w:p w:rsidR="004A4343" w:rsidRPr="00770801" w:rsidRDefault="004A4343" w:rsidP="004A4343">
      <w:pPr>
        <w:widowControl w:val="0"/>
        <w:spacing w:after="0" w:line="240" w:lineRule="auto"/>
        <w:jc w:val="both"/>
        <w:rPr>
          <w:rFonts w:asciiTheme="minorHAnsi" w:hAnsiTheme="minorHAnsi"/>
          <w:b/>
          <w:i/>
          <w:sz w:val="24"/>
          <w:szCs w:val="24"/>
        </w:rPr>
      </w:pPr>
      <w:r w:rsidRPr="00770801">
        <w:rPr>
          <w:rFonts w:asciiTheme="minorHAnsi" w:hAnsiTheme="minorHAnsi"/>
          <w:b/>
          <w:i/>
          <w:sz w:val="24"/>
          <w:szCs w:val="24"/>
        </w:rPr>
        <w:t>II. LECTURA, DISCUSIÓN Y APROBACIÓN DEL ORDEN DEL DÍA;</w:t>
      </w:r>
    </w:p>
    <w:p w:rsidR="004A4343" w:rsidRPr="00770801" w:rsidRDefault="004A4343" w:rsidP="004A4343">
      <w:pPr>
        <w:widowControl w:val="0"/>
        <w:spacing w:after="0" w:line="240" w:lineRule="auto"/>
        <w:jc w:val="both"/>
        <w:rPr>
          <w:rFonts w:asciiTheme="minorHAnsi" w:hAnsiTheme="minorHAnsi"/>
          <w:i/>
          <w:sz w:val="24"/>
          <w:szCs w:val="24"/>
        </w:rPr>
      </w:pPr>
    </w:p>
    <w:p w:rsidR="004A4343" w:rsidRPr="00770801" w:rsidRDefault="004A4343" w:rsidP="004A4343">
      <w:pPr>
        <w:widowControl w:val="0"/>
        <w:spacing w:after="0" w:line="240" w:lineRule="auto"/>
        <w:jc w:val="both"/>
        <w:rPr>
          <w:rFonts w:asciiTheme="minorHAnsi" w:hAnsiTheme="minorHAnsi"/>
          <w:i/>
          <w:sz w:val="24"/>
          <w:szCs w:val="24"/>
        </w:rPr>
      </w:pPr>
      <w:r>
        <w:rPr>
          <w:rFonts w:asciiTheme="minorHAnsi" w:hAnsiTheme="minorHAnsi"/>
          <w:i/>
          <w:sz w:val="24"/>
          <w:szCs w:val="24"/>
        </w:rPr>
        <w:t>Posteriormente se</w:t>
      </w:r>
      <w:r w:rsidRPr="00770801">
        <w:rPr>
          <w:rFonts w:asciiTheme="minorHAnsi" w:hAnsiTheme="minorHAnsi"/>
          <w:i/>
          <w:sz w:val="24"/>
          <w:szCs w:val="24"/>
        </w:rPr>
        <w:t xml:space="preserve"> </w:t>
      </w:r>
      <w:r>
        <w:rPr>
          <w:rFonts w:asciiTheme="minorHAnsi" w:hAnsiTheme="minorHAnsi"/>
          <w:i/>
          <w:sz w:val="24"/>
          <w:szCs w:val="24"/>
        </w:rPr>
        <w:t xml:space="preserve">dio </w:t>
      </w:r>
      <w:r w:rsidRPr="00770801">
        <w:rPr>
          <w:rFonts w:asciiTheme="minorHAnsi" w:hAnsiTheme="minorHAnsi"/>
          <w:i/>
          <w:sz w:val="24"/>
          <w:szCs w:val="24"/>
        </w:rPr>
        <w:t>lectura del Orden del Día</w:t>
      </w:r>
      <w:r>
        <w:rPr>
          <w:rFonts w:asciiTheme="minorHAnsi" w:hAnsiTheme="minorHAnsi"/>
          <w:i/>
          <w:sz w:val="24"/>
          <w:szCs w:val="24"/>
        </w:rPr>
        <w:t>,</w:t>
      </w:r>
      <w:r w:rsidRPr="00770801">
        <w:rPr>
          <w:rFonts w:asciiTheme="minorHAnsi" w:hAnsiTheme="minorHAnsi"/>
          <w:i/>
          <w:sz w:val="24"/>
          <w:szCs w:val="24"/>
        </w:rPr>
        <w:t xml:space="preserve"> el Secretario Técnico del Comité, el Maestro Alfredo Chávez Zúñiga, pregunto a los miembros del Comité si deseaban incluir un tema adicional, quienes determinaron que no era necesario incluir tema adicional alguno, quedando aprobado por unanimidad el Orden del Día propuesto, dándose inicio el desarrollo del mismo, por lo que se acordó: </w:t>
      </w:r>
    </w:p>
    <w:p w:rsidR="004A4343" w:rsidRPr="00770801" w:rsidRDefault="004A4343" w:rsidP="004A4343">
      <w:pPr>
        <w:widowControl w:val="0"/>
        <w:spacing w:after="0" w:line="240" w:lineRule="auto"/>
        <w:jc w:val="both"/>
        <w:rPr>
          <w:rFonts w:asciiTheme="minorHAnsi" w:hAnsiTheme="minorHAnsi"/>
          <w:i/>
          <w:sz w:val="24"/>
          <w:szCs w:val="24"/>
        </w:rPr>
      </w:pPr>
    </w:p>
    <w:p w:rsidR="004A4343" w:rsidRPr="00770801" w:rsidRDefault="004A4343" w:rsidP="004A4343">
      <w:pPr>
        <w:widowControl w:val="0"/>
        <w:spacing w:after="0" w:line="240" w:lineRule="auto"/>
        <w:jc w:val="both"/>
        <w:rPr>
          <w:rFonts w:asciiTheme="minorHAnsi" w:hAnsiTheme="minorHAnsi"/>
          <w:i/>
          <w:sz w:val="24"/>
          <w:szCs w:val="24"/>
        </w:rPr>
      </w:pPr>
      <w:r w:rsidRPr="00770801">
        <w:rPr>
          <w:rFonts w:asciiTheme="minorHAnsi" w:hAnsiTheme="minorHAnsi"/>
          <w:b/>
          <w:i/>
          <w:sz w:val="24"/>
          <w:szCs w:val="24"/>
          <w:u w:val="single"/>
        </w:rPr>
        <w:t>ACUERDO SEGUNDO.-</w:t>
      </w:r>
      <w:r w:rsidRPr="00770801">
        <w:rPr>
          <w:rFonts w:asciiTheme="minorHAnsi" w:hAnsiTheme="minorHAnsi"/>
          <w:i/>
          <w:sz w:val="24"/>
          <w:szCs w:val="24"/>
        </w:rPr>
        <w:t xml:space="preserve"> </w:t>
      </w:r>
      <w:r w:rsidRPr="00770801">
        <w:rPr>
          <w:rFonts w:asciiTheme="minorHAnsi" w:hAnsiTheme="minorHAnsi"/>
          <w:b/>
          <w:i/>
          <w:sz w:val="24"/>
          <w:szCs w:val="24"/>
        </w:rPr>
        <w:t>APROBACIÓN UNÁNIME DEL SEGUNDO PUNTO DEL ORDEN DEL DÍA</w:t>
      </w:r>
      <w:r w:rsidRPr="00770801">
        <w:rPr>
          <w:rFonts w:asciiTheme="minorHAnsi" w:hAnsiTheme="minorHAnsi"/>
          <w:i/>
          <w:sz w:val="24"/>
          <w:szCs w:val="24"/>
        </w:rPr>
        <w:t xml:space="preserve">: Considerando lo anterior, se acordó de forma unánime, aprobar el Orden del Día propuesto.  </w:t>
      </w:r>
    </w:p>
    <w:p w:rsidR="004A4343" w:rsidRPr="00770801" w:rsidRDefault="004A4343" w:rsidP="004A4343">
      <w:pPr>
        <w:widowControl w:val="0"/>
        <w:spacing w:after="0" w:line="240" w:lineRule="auto"/>
        <w:jc w:val="both"/>
        <w:rPr>
          <w:rFonts w:asciiTheme="minorHAnsi" w:hAnsiTheme="minorHAnsi"/>
          <w:i/>
          <w:sz w:val="24"/>
          <w:szCs w:val="24"/>
        </w:rPr>
      </w:pPr>
    </w:p>
    <w:p w:rsidR="004A4343" w:rsidRPr="00770801" w:rsidRDefault="004A4343" w:rsidP="004A4343">
      <w:pPr>
        <w:widowControl w:val="0"/>
        <w:spacing w:after="0" w:line="240" w:lineRule="auto"/>
        <w:jc w:val="both"/>
        <w:rPr>
          <w:rFonts w:asciiTheme="minorHAnsi" w:hAnsiTheme="minorHAnsi"/>
          <w:b/>
          <w:i/>
          <w:sz w:val="24"/>
          <w:szCs w:val="24"/>
        </w:rPr>
      </w:pPr>
      <w:r w:rsidRPr="00770801">
        <w:rPr>
          <w:rFonts w:asciiTheme="minorHAnsi" w:hAnsiTheme="minorHAnsi"/>
          <w:b/>
          <w:i/>
          <w:sz w:val="24"/>
          <w:szCs w:val="24"/>
        </w:rPr>
        <w:t>III.- DISPENSA DE LA LECTURA, DISCUSIÓN Y APROBACIÓN DEL CONTENIDO DEL ACTA</w:t>
      </w:r>
      <w:r>
        <w:rPr>
          <w:rFonts w:asciiTheme="minorHAnsi" w:hAnsiTheme="minorHAnsi"/>
          <w:b/>
          <w:i/>
          <w:sz w:val="24"/>
          <w:szCs w:val="24"/>
        </w:rPr>
        <w:t xml:space="preserve"> DE LA </w:t>
      </w:r>
      <w:r w:rsidRPr="00770801">
        <w:rPr>
          <w:rFonts w:asciiTheme="minorHAnsi" w:hAnsiTheme="minorHAnsi"/>
          <w:b/>
          <w:i/>
          <w:sz w:val="24"/>
          <w:szCs w:val="24"/>
        </w:rPr>
        <w:t xml:space="preserve"> </w:t>
      </w:r>
      <w:r w:rsidR="007F50B9">
        <w:rPr>
          <w:rFonts w:asciiTheme="minorHAnsi" w:hAnsiTheme="minorHAnsi"/>
          <w:b/>
          <w:i/>
          <w:sz w:val="24"/>
          <w:szCs w:val="24"/>
        </w:rPr>
        <w:t>NOVENA</w:t>
      </w:r>
      <w:r>
        <w:rPr>
          <w:rFonts w:asciiTheme="minorHAnsi" w:hAnsiTheme="minorHAnsi"/>
          <w:b/>
          <w:i/>
          <w:sz w:val="24"/>
          <w:szCs w:val="24"/>
        </w:rPr>
        <w:t xml:space="preserve"> SESIÓN EXTRAORDINARIA </w:t>
      </w:r>
      <w:r w:rsidR="00B25C55">
        <w:rPr>
          <w:rFonts w:asciiTheme="minorHAnsi" w:hAnsiTheme="minorHAnsi"/>
          <w:b/>
          <w:i/>
          <w:sz w:val="24"/>
          <w:szCs w:val="24"/>
        </w:rPr>
        <w:t>DEL COMITÉ DEL AÑO 2026</w:t>
      </w:r>
      <w:r w:rsidRPr="00770801">
        <w:rPr>
          <w:rFonts w:asciiTheme="minorHAnsi" w:hAnsiTheme="minorHAnsi"/>
          <w:b/>
          <w:i/>
          <w:sz w:val="24"/>
          <w:szCs w:val="24"/>
        </w:rPr>
        <w:t xml:space="preserve"> </w:t>
      </w:r>
      <w:r>
        <w:rPr>
          <w:rFonts w:asciiTheme="minorHAnsi" w:hAnsiTheme="minorHAnsi"/>
          <w:b/>
          <w:i/>
          <w:sz w:val="24"/>
          <w:szCs w:val="24"/>
        </w:rPr>
        <w:t>DOS MIL VEINTI</w:t>
      </w:r>
      <w:r w:rsidR="00B25C55">
        <w:rPr>
          <w:rFonts w:asciiTheme="minorHAnsi" w:hAnsiTheme="minorHAnsi"/>
          <w:b/>
          <w:i/>
          <w:sz w:val="24"/>
          <w:szCs w:val="24"/>
        </w:rPr>
        <w:t>SÉIS</w:t>
      </w:r>
      <w:r>
        <w:rPr>
          <w:rFonts w:asciiTheme="minorHAnsi" w:hAnsiTheme="minorHAnsi"/>
          <w:b/>
          <w:i/>
          <w:sz w:val="24"/>
          <w:szCs w:val="24"/>
        </w:rPr>
        <w:t xml:space="preserve">, DE FECHA </w:t>
      </w:r>
      <w:r w:rsidR="007F50B9">
        <w:rPr>
          <w:rFonts w:asciiTheme="minorHAnsi" w:hAnsiTheme="minorHAnsi"/>
          <w:b/>
          <w:i/>
          <w:sz w:val="24"/>
          <w:szCs w:val="24"/>
        </w:rPr>
        <w:t>08</w:t>
      </w:r>
      <w:r>
        <w:rPr>
          <w:rFonts w:asciiTheme="minorHAnsi" w:hAnsiTheme="minorHAnsi"/>
          <w:b/>
          <w:i/>
          <w:sz w:val="24"/>
          <w:szCs w:val="24"/>
        </w:rPr>
        <w:t xml:space="preserve"> </w:t>
      </w:r>
      <w:r w:rsidRPr="00770801">
        <w:rPr>
          <w:rFonts w:asciiTheme="minorHAnsi" w:hAnsiTheme="minorHAnsi"/>
          <w:b/>
          <w:i/>
          <w:sz w:val="24"/>
          <w:szCs w:val="24"/>
        </w:rPr>
        <w:t>DE</w:t>
      </w:r>
      <w:r w:rsidR="007F50B9">
        <w:rPr>
          <w:rFonts w:asciiTheme="minorHAnsi" w:hAnsiTheme="minorHAnsi"/>
          <w:b/>
          <w:i/>
          <w:sz w:val="24"/>
          <w:szCs w:val="24"/>
        </w:rPr>
        <w:t xml:space="preserve"> MAYO </w:t>
      </w:r>
      <w:r w:rsidR="00E76ED7">
        <w:rPr>
          <w:rFonts w:asciiTheme="minorHAnsi" w:hAnsiTheme="minorHAnsi"/>
          <w:b/>
          <w:i/>
          <w:sz w:val="24"/>
          <w:szCs w:val="24"/>
        </w:rPr>
        <w:t>O</w:t>
      </w:r>
      <w:r w:rsidRPr="00770801">
        <w:rPr>
          <w:rFonts w:asciiTheme="minorHAnsi" w:hAnsiTheme="minorHAnsi"/>
          <w:b/>
          <w:i/>
          <w:sz w:val="24"/>
          <w:szCs w:val="24"/>
        </w:rPr>
        <w:t xml:space="preserve"> DEL AÑO </w:t>
      </w:r>
      <w:r w:rsidR="00B25C55">
        <w:rPr>
          <w:rFonts w:asciiTheme="minorHAnsi" w:hAnsiTheme="minorHAnsi"/>
          <w:b/>
          <w:i/>
          <w:sz w:val="24"/>
          <w:szCs w:val="24"/>
        </w:rPr>
        <w:t>2026</w:t>
      </w:r>
      <w:r>
        <w:rPr>
          <w:rFonts w:asciiTheme="minorHAnsi" w:hAnsiTheme="minorHAnsi"/>
          <w:b/>
          <w:i/>
          <w:sz w:val="24"/>
          <w:szCs w:val="24"/>
        </w:rPr>
        <w:t xml:space="preserve"> DOS MIL VEINTI</w:t>
      </w:r>
      <w:r w:rsidR="00B25C55">
        <w:rPr>
          <w:rFonts w:asciiTheme="minorHAnsi" w:hAnsiTheme="minorHAnsi"/>
          <w:b/>
          <w:i/>
          <w:sz w:val="24"/>
          <w:szCs w:val="24"/>
        </w:rPr>
        <w:t>SÉIS</w:t>
      </w:r>
      <w:r w:rsidRPr="00770801">
        <w:rPr>
          <w:rFonts w:asciiTheme="minorHAnsi" w:hAnsiTheme="minorHAnsi"/>
          <w:b/>
          <w:i/>
          <w:sz w:val="24"/>
          <w:szCs w:val="24"/>
        </w:rPr>
        <w:t xml:space="preserve">. </w:t>
      </w:r>
    </w:p>
    <w:p w:rsidR="004A4343" w:rsidRPr="00770801" w:rsidRDefault="004A4343" w:rsidP="004A4343">
      <w:pPr>
        <w:widowControl w:val="0"/>
        <w:spacing w:after="0" w:line="240" w:lineRule="auto"/>
        <w:jc w:val="both"/>
        <w:rPr>
          <w:rFonts w:asciiTheme="minorHAnsi" w:hAnsiTheme="minorHAnsi"/>
          <w:b/>
          <w:i/>
          <w:sz w:val="24"/>
          <w:szCs w:val="24"/>
        </w:rPr>
      </w:pPr>
    </w:p>
    <w:p w:rsidR="004A4343" w:rsidRPr="00770801" w:rsidRDefault="004A4343" w:rsidP="004A4343">
      <w:pPr>
        <w:widowControl w:val="0"/>
        <w:spacing w:after="0" w:line="240" w:lineRule="auto"/>
        <w:jc w:val="both"/>
        <w:rPr>
          <w:rFonts w:asciiTheme="minorHAnsi" w:hAnsiTheme="minorHAnsi"/>
          <w:i/>
          <w:sz w:val="24"/>
          <w:szCs w:val="24"/>
        </w:rPr>
      </w:pPr>
      <w:r w:rsidRPr="00770801">
        <w:rPr>
          <w:rFonts w:asciiTheme="minorHAnsi" w:hAnsiTheme="minorHAnsi"/>
          <w:i/>
          <w:sz w:val="24"/>
          <w:szCs w:val="24"/>
        </w:rPr>
        <w:t>En el desahogo del tercer punto del Orden de</w:t>
      </w:r>
      <w:r w:rsidR="00887600">
        <w:rPr>
          <w:rFonts w:asciiTheme="minorHAnsi" w:hAnsiTheme="minorHAnsi"/>
          <w:i/>
          <w:sz w:val="24"/>
          <w:szCs w:val="24"/>
        </w:rPr>
        <w:t>l</w:t>
      </w:r>
      <w:r w:rsidRPr="00770801">
        <w:rPr>
          <w:rFonts w:asciiTheme="minorHAnsi" w:hAnsiTheme="minorHAnsi"/>
          <w:i/>
          <w:sz w:val="24"/>
          <w:szCs w:val="24"/>
        </w:rPr>
        <w:t xml:space="preserve"> Día, les pregunto en votación económica, si es de aprobarse la dispensa de la lectura, así como la aprobación del acta de la </w:t>
      </w:r>
      <w:r w:rsidR="00AA47F3">
        <w:rPr>
          <w:rFonts w:asciiTheme="minorHAnsi" w:hAnsiTheme="minorHAnsi"/>
          <w:i/>
          <w:sz w:val="24"/>
          <w:szCs w:val="24"/>
        </w:rPr>
        <w:t>Novena</w:t>
      </w:r>
      <w:r w:rsidR="00E76ED7">
        <w:rPr>
          <w:rFonts w:asciiTheme="minorHAnsi" w:hAnsiTheme="minorHAnsi"/>
          <w:i/>
          <w:sz w:val="24"/>
          <w:szCs w:val="24"/>
        </w:rPr>
        <w:t xml:space="preserve"> </w:t>
      </w:r>
      <w:r w:rsidRPr="00770801">
        <w:rPr>
          <w:rFonts w:asciiTheme="minorHAnsi" w:hAnsiTheme="minorHAnsi"/>
          <w:i/>
          <w:sz w:val="24"/>
          <w:szCs w:val="24"/>
        </w:rPr>
        <w:t xml:space="preserve">Sesión </w:t>
      </w:r>
      <w:r>
        <w:rPr>
          <w:rFonts w:asciiTheme="minorHAnsi" w:hAnsiTheme="minorHAnsi"/>
          <w:i/>
          <w:sz w:val="24"/>
          <w:szCs w:val="24"/>
        </w:rPr>
        <w:t>Extrao</w:t>
      </w:r>
      <w:r w:rsidRPr="00770801">
        <w:rPr>
          <w:rFonts w:asciiTheme="minorHAnsi" w:hAnsiTheme="minorHAnsi"/>
          <w:i/>
          <w:sz w:val="24"/>
          <w:szCs w:val="24"/>
        </w:rPr>
        <w:t>rdinaria</w:t>
      </w:r>
      <w:r>
        <w:rPr>
          <w:rFonts w:asciiTheme="minorHAnsi" w:hAnsiTheme="minorHAnsi"/>
          <w:i/>
          <w:sz w:val="24"/>
          <w:szCs w:val="24"/>
        </w:rPr>
        <w:t xml:space="preserve"> del presente Comité, de fecha </w:t>
      </w:r>
      <w:r w:rsidR="007F50B9">
        <w:rPr>
          <w:rFonts w:asciiTheme="minorHAnsi" w:hAnsiTheme="minorHAnsi"/>
          <w:i/>
          <w:sz w:val="24"/>
          <w:szCs w:val="24"/>
        </w:rPr>
        <w:t>0</w:t>
      </w:r>
      <w:r w:rsidR="00F1416D">
        <w:rPr>
          <w:rFonts w:asciiTheme="minorHAnsi" w:hAnsiTheme="minorHAnsi"/>
          <w:i/>
          <w:sz w:val="24"/>
          <w:szCs w:val="24"/>
        </w:rPr>
        <w:t>8</w:t>
      </w:r>
      <w:r w:rsidR="00E76ED7">
        <w:rPr>
          <w:rFonts w:asciiTheme="minorHAnsi" w:hAnsiTheme="minorHAnsi"/>
          <w:i/>
          <w:sz w:val="24"/>
          <w:szCs w:val="24"/>
        </w:rPr>
        <w:t xml:space="preserve"> </w:t>
      </w:r>
      <w:r w:rsidR="00F1416D">
        <w:rPr>
          <w:rFonts w:asciiTheme="minorHAnsi" w:hAnsiTheme="minorHAnsi"/>
          <w:i/>
          <w:sz w:val="24"/>
          <w:szCs w:val="24"/>
        </w:rPr>
        <w:t>ocho</w:t>
      </w:r>
      <w:r w:rsidRPr="00770801">
        <w:rPr>
          <w:rFonts w:asciiTheme="minorHAnsi" w:hAnsiTheme="minorHAnsi"/>
          <w:i/>
          <w:sz w:val="24"/>
          <w:szCs w:val="24"/>
        </w:rPr>
        <w:t xml:space="preserve"> de </w:t>
      </w:r>
      <w:r w:rsidR="007F50B9">
        <w:rPr>
          <w:rFonts w:asciiTheme="minorHAnsi" w:hAnsiTheme="minorHAnsi"/>
          <w:i/>
          <w:sz w:val="24"/>
          <w:szCs w:val="24"/>
        </w:rPr>
        <w:t>m</w:t>
      </w:r>
      <w:r w:rsidR="007F50B9" w:rsidRPr="00AA47F3">
        <w:rPr>
          <w:rFonts w:asciiTheme="minorHAnsi" w:hAnsiTheme="minorHAnsi"/>
          <w:i/>
          <w:sz w:val="24"/>
          <w:szCs w:val="24"/>
        </w:rPr>
        <w:t>a</w:t>
      </w:r>
      <w:r w:rsidR="007F50B9">
        <w:rPr>
          <w:rFonts w:asciiTheme="minorHAnsi" w:hAnsiTheme="minorHAnsi"/>
          <w:i/>
          <w:sz w:val="24"/>
          <w:szCs w:val="24"/>
        </w:rPr>
        <w:t>yo</w:t>
      </w:r>
      <w:r w:rsidRPr="00770801">
        <w:rPr>
          <w:rFonts w:asciiTheme="minorHAnsi" w:hAnsiTheme="minorHAnsi"/>
          <w:i/>
          <w:sz w:val="24"/>
          <w:szCs w:val="24"/>
        </w:rPr>
        <w:t xml:space="preserve"> de</w:t>
      </w:r>
      <w:r w:rsidR="00F1416D">
        <w:rPr>
          <w:rFonts w:asciiTheme="minorHAnsi" w:hAnsiTheme="minorHAnsi"/>
          <w:i/>
          <w:sz w:val="24"/>
          <w:szCs w:val="24"/>
        </w:rPr>
        <w:t>l año 2026</w:t>
      </w:r>
      <w:r w:rsidRPr="00770801">
        <w:rPr>
          <w:rFonts w:asciiTheme="minorHAnsi" w:hAnsiTheme="minorHAnsi"/>
          <w:i/>
          <w:sz w:val="24"/>
          <w:szCs w:val="24"/>
        </w:rPr>
        <w:t xml:space="preserve"> dos mil veinti</w:t>
      </w:r>
      <w:r w:rsidR="00F1416D">
        <w:rPr>
          <w:rFonts w:asciiTheme="minorHAnsi" w:hAnsiTheme="minorHAnsi"/>
          <w:i/>
          <w:sz w:val="24"/>
          <w:szCs w:val="24"/>
        </w:rPr>
        <w:t>séis</w:t>
      </w:r>
      <w:r w:rsidRPr="00770801">
        <w:rPr>
          <w:rFonts w:asciiTheme="minorHAnsi" w:hAnsiTheme="minorHAnsi"/>
          <w:i/>
          <w:sz w:val="24"/>
          <w:szCs w:val="24"/>
        </w:rPr>
        <w:t>. Al levantar la mano la totalidad de los miembros del Comité, se resuelve conforme lo siguiente:</w:t>
      </w:r>
    </w:p>
    <w:p w:rsidR="004A4343" w:rsidRPr="00770801" w:rsidRDefault="004A4343" w:rsidP="004A4343">
      <w:pPr>
        <w:widowControl w:val="0"/>
        <w:spacing w:after="0" w:line="240" w:lineRule="auto"/>
        <w:jc w:val="both"/>
        <w:rPr>
          <w:rFonts w:asciiTheme="minorHAnsi" w:hAnsiTheme="minorHAnsi"/>
          <w:i/>
          <w:sz w:val="24"/>
          <w:szCs w:val="24"/>
        </w:rPr>
      </w:pPr>
    </w:p>
    <w:p w:rsidR="004A4343" w:rsidRDefault="004A4343" w:rsidP="004A4343">
      <w:pPr>
        <w:widowControl w:val="0"/>
        <w:spacing w:after="0" w:line="240" w:lineRule="auto"/>
        <w:jc w:val="both"/>
        <w:rPr>
          <w:rFonts w:asciiTheme="minorHAnsi" w:hAnsiTheme="minorHAnsi"/>
          <w:i/>
          <w:sz w:val="24"/>
          <w:szCs w:val="24"/>
        </w:rPr>
      </w:pPr>
      <w:r w:rsidRPr="00D30EB1">
        <w:rPr>
          <w:rFonts w:asciiTheme="minorHAnsi" w:hAnsiTheme="minorHAnsi"/>
          <w:b/>
          <w:i/>
          <w:sz w:val="24"/>
          <w:szCs w:val="24"/>
          <w:u w:val="single"/>
        </w:rPr>
        <w:t>ACUERDO TERCERO</w:t>
      </w:r>
      <w:r w:rsidRPr="00D30EB1">
        <w:rPr>
          <w:rFonts w:asciiTheme="minorHAnsi" w:hAnsiTheme="minorHAnsi"/>
          <w:b/>
          <w:i/>
          <w:sz w:val="24"/>
          <w:szCs w:val="24"/>
        </w:rPr>
        <w:t>. – APROBACIÓN UNÁNIME DEL TERCER PUNTO DEL ORDEN DEL DÍA:</w:t>
      </w:r>
      <w:r w:rsidRPr="00770801">
        <w:rPr>
          <w:rFonts w:asciiTheme="minorHAnsi" w:hAnsiTheme="minorHAnsi"/>
          <w:i/>
          <w:sz w:val="24"/>
          <w:szCs w:val="24"/>
        </w:rPr>
        <w:t xml:space="preserve"> Considerando lo anterior, se acordó de forma unánime, la dispensa de la lectura así como la </w:t>
      </w:r>
      <w:r w:rsidRPr="00770801">
        <w:rPr>
          <w:rFonts w:asciiTheme="minorHAnsi" w:hAnsiTheme="minorHAnsi"/>
          <w:i/>
          <w:sz w:val="24"/>
          <w:szCs w:val="24"/>
        </w:rPr>
        <w:lastRenderedPageBreak/>
        <w:t xml:space="preserve">aprobación del contenido del Acta de la </w:t>
      </w:r>
      <w:r w:rsidR="007F50B9">
        <w:rPr>
          <w:rFonts w:asciiTheme="minorHAnsi" w:hAnsiTheme="minorHAnsi"/>
          <w:i/>
          <w:sz w:val="24"/>
          <w:szCs w:val="24"/>
        </w:rPr>
        <w:t>Novena</w:t>
      </w:r>
      <w:r w:rsidRPr="00770801">
        <w:rPr>
          <w:rFonts w:asciiTheme="minorHAnsi" w:hAnsiTheme="minorHAnsi"/>
          <w:i/>
          <w:sz w:val="24"/>
          <w:szCs w:val="24"/>
        </w:rPr>
        <w:t xml:space="preserve"> Sesión </w:t>
      </w:r>
      <w:r>
        <w:rPr>
          <w:rFonts w:asciiTheme="minorHAnsi" w:hAnsiTheme="minorHAnsi"/>
          <w:i/>
          <w:sz w:val="24"/>
          <w:szCs w:val="24"/>
        </w:rPr>
        <w:t xml:space="preserve">Extraordinaria, de fecha </w:t>
      </w:r>
      <w:r w:rsidR="007F50B9">
        <w:rPr>
          <w:rFonts w:asciiTheme="minorHAnsi" w:hAnsiTheme="minorHAnsi"/>
          <w:i/>
          <w:sz w:val="24"/>
          <w:szCs w:val="24"/>
        </w:rPr>
        <w:t>0</w:t>
      </w:r>
      <w:r w:rsidR="00F1416D">
        <w:rPr>
          <w:rFonts w:asciiTheme="minorHAnsi" w:hAnsiTheme="minorHAnsi"/>
          <w:i/>
          <w:sz w:val="24"/>
          <w:szCs w:val="24"/>
        </w:rPr>
        <w:t>8</w:t>
      </w:r>
      <w:r w:rsidRPr="00770801">
        <w:rPr>
          <w:rFonts w:asciiTheme="minorHAnsi" w:hAnsiTheme="minorHAnsi"/>
          <w:i/>
          <w:sz w:val="24"/>
          <w:szCs w:val="24"/>
        </w:rPr>
        <w:t xml:space="preserve"> </w:t>
      </w:r>
      <w:r w:rsidR="00F1416D">
        <w:rPr>
          <w:rFonts w:asciiTheme="minorHAnsi" w:hAnsiTheme="minorHAnsi"/>
          <w:i/>
          <w:sz w:val="24"/>
          <w:szCs w:val="24"/>
        </w:rPr>
        <w:t>ocho</w:t>
      </w:r>
      <w:r>
        <w:rPr>
          <w:rFonts w:asciiTheme="minorHAnsi" w:hAnsiTheme="minorHAnsi"/>
          <w:i/>
          <w:sz w:val="24"/>
          <w:szCs w:val="24"/>
        </w:rPr>
        <w:t xml:space="preserve"> </w:t>
      </w:r>
      <w:r w:rsidRPr="00770801">
        <w:rPr>
          <w:rFonts w:asciiTheme="minorHAnsi" w:hAnsiTheme="minorHAnsi"/>
          <w:i/>
          <w:sz w:val="24"/>
          <w:szCs w:val="24"/>
        </w:rPr>
        <w:t xml:space="preserve">de </w:t>
      </w:r>
      <w:r w:rsidR="007F50B9">
        <w:rPr>
          <w:rFonts w:asciiTheme="minorHAnsi" w:hAnsiTheme="minorHAnsi"/>
          <w:i/>
          <w:sz w:val="24"/>
          <w:szCs w:val="24"/>
        </w:rPr>
        <w:t>may</w:t>
      </w:r>
      <w:r w:rsidR="00E76ED7">
        <w:rPr>
          <w:rFonts w:asciiTheme="minorHAnsi" w:hAnsiTheme="minorHAnsi"/>
          <w:i/>
          <w:sz w:val="24"/>
          <w:szCs w:val="24"/>
        </w:rPr>
        <w:t>o</w:t>
      </w:r>
      <w:r>
        <w:rPr>
          <w:rFonts w:asciiTheme="minorHAnsi" w:hAnsiTheme="minorHAnsi"/>
          <w:i/>
          <w:sz w:val="24"/>
          <w:szCs w:val="24"/>
        </w:rPr>
        <w:t xml:space="preserve"> </w:t>
      </w:r>
      <w:r w:rsidRPr="00770801">
        <w:rPr>
          <w:rFonts w:asciiTheme="minorHAnsi" w:hAnsiTheme="minorHAnsi"/>
          <w:i/>
          <w:sz w:val="24"/>
          <w:szCs w:val="24"/>
        </w:rPr>
        <w:t>del año 202</w:t>
      </w:r>
      <w:r w:rsidR="00F1416D">
        <w:rPr>
          <w:rFonts w:asciiTheme="minorHAnsi" w:hAnsiTheme="minorHAnsi"/>
          <w:i/>
          <w:sz w:val="24"/>
          <w:szCs w:val="24"/>
        </w:rPr>
        <w:t>6</w:t>
      </w:r>
      <w:r w:rsidRPr="00770801">
        <w:rPr>
          <w:rFonts w:asciiTheme="minorHAnsi" w:hAnsiTheme="minorHAnsi"/>
          <w:i/>
          <w:sz w:val="24"/>
          <w:szCs w:val="24"/>
        </w:rPr>
        <w:t xml:space="preserve"> dos mil veinti</w:t>
      </w:r>
      <w:r w:rsidR="00F1416D">
        <w:rPr>
          <w:rFonts w:asciiTheme="minorHAnsi" w:hAnsiTheme="minorHAnsi"/>
          <w:i/>
          <w:sz w:val="24"/>
          <w:szCs w:val="24"/>
        </w:rPr>
        <w:t>séis</w:t>
      </w:r>
      <w:r w:rsidRPr="00770801">
        <w:rPr>
          <w:rFonts w:asciiTheme="minorHAnsi" w:hAnsiTheme="minorHAnsi"/>
          <w:i/>
          <w:sz w:val="24"/>
          <w:szCs w:val="24"/>
        </w:rPr>
        <w:t>.</w:t>
      </w:r>
    </w:p>
    <w:p w:rsidR="004A4343" w:rsidRDefault="004A4343" w:rsidP="004A4343">
      <w:pPr>
        <w:widowControl w:val="0"/>
        <w:spacing w:after="0" w:line="240" w:lineRule="auto"/>
        <w:jc w:val="both"/>
        <w:rPr>
          <w:rFonts w:asciiTheme="minorHAnsi" w:hAnsiTheme="minorHAnsi"/>
          <w:i/>
          <w:sz w:val="24"/>
          <w:szCs w:val="24"/>
        </w:rPr>
      </w:pPr>
    </w:p>
    <w:p w:rsidR="004A4343" w:rsidRDefault="004A4343" w:rsidP="004A4343">
      <w:pPr>
        <w:widowControl w:val="0"/>
        <w:spacing w:after="0" w:line="240" w:lineRule="auto"/>
        <w:jc w:val="both"/>
        <w:rPr>
          <w:rFonts w:asciiTheme="minorHAnsi" w:hAnsiTheme="minorHAnsi"/>
          <w:i/>
          <w:sz w:val="24"/>
          <w:szCs w:val="24"/>
        </w:rPr>
      </w:pPr>
    </w:p>
    <w:p w:rsidR="004A4343" w:rsidRDefault="004A4343" w:rsidP="004A4343">
      <w:pPr>
        <w:widowControl w:val="0"/>
        <w:spacing w:after="0"/>
        <w:jc w:val="both"/>
        <w:rPr>
          <w:rFonts w:asciiTheme="minorHAnsi" w:hAnsiTheme="minorHAnsi"/>
          <w:b/>
          <w:sz w:val="24"/>
        </w:rPr>
      </w:pPr>
      <w:r>
        <w:rPr>
          <w:rFonts w:asciiTheme="minorHAnsi" w:hAnsiTheme="minorHAnsi"/>
          <w:b/>
          <w:sz w:val="24"/>
          <w:szCs w:val="24"/>
        </w:rPr>
        <w:t>IV</w:t>
      </w:r>
      <w:r w:rsidRPr="006F5788">
        <w:rPr>
          <w:rFonts w:asciiTheme="minorHAnsi" w:hAnsiTheme="minorHAnsi"/>
          <w:b/>
          <w:sz w:val="24"/>
          <w:szCs w:val="24"/>
        </w:rPr>
        <w:t xml:space="preserve">.- </w:t>
      </w:r>
      <w:r w:rsidRPr="00AA3625">
        <w:rPr>
          <w:rFonts w:asciiTheme="minorHAnsi" w:hAnsiTheme="minorHAnsi"/>
          <w:b/>
          <w:sz w:val="24"/>
          <w:szCs w:val="24"/>
        </w:rPr>
        <w:t xml:space="preserve">REVISIÓN, DISCUSIÓN Y, EN SU CASO, LA RESERVA </w:t>
      </w:r>
      <w:r>
        <w:rPr>
          <w:rFonts w:asciiTheme="minorHAnsi" w:hAnsiTheme="minorHAnsi"/>
          <w:b/>
          <w:sz w:val="24"/>
          <w:szCs w:val="24"/>
        </w:rPr>
        <w:t xml:space="preserve">TOTAL O PARCIAL </w:t>
      </w:r>
      <w:r w:rsidRPr="00AA3625">
        <w:rPr>
          <w:rFonts w:asciiTheme="minorHAnsi" w:hAnsiTheme="minorHAnsi"/>
          <w:b/>
          <w:sz w:val="24"/>
          <w:szCs w:val="24"/>
        </w:rPr>
        <w:t xml:space="preserve">DE INFORMACIÓN </w:t>
      </w:r>
      <w:r>
        <w:rPr>
          <w:rFonts w:asciiTheme="minorHAnsi" w:hAnsiTheme="minorHAnsi"/>
          <w:b/>
          <w:sz w:val="24"/>
          <w:szCs w:val="24"/>
        </w:rPr>
        <w:t xml:space="preserve">REQUERIDA EN </w:t>
      </w:r>
      <w:r w:rsidRPr="00091EA0">
        <w:rPr>
          <w:rFonts w:asciiTheme="minorHAnsi" w:hAnsiTheme="minorHAnsi"/>
          <w:b/>
          <w:sz w:val="24"/>
        </w:rPr>
        <w:t xml:space="preserve">LA </w:t>
      </w:r>
      <w:r>
        <w:rPr>
          <w:rFonts w:asciiTheme="minorHAnsi" w:hAnsiTheme="minorHAnsi"/>
          <w:b/>
          <w:sz w:val="24"/>
        </w:rPr>
        <w:t xml:space="preserve">SOLICITUD DE INFORMACIÓN CON NÚMERO DE EXPEDIENTE INTERNO </w:t>
      </w:r>
      <w:r w:rsidR="00E76ED7" w:rsidRPr="00E76ED7">
        <w:rPr>
          <w:rFonts w:asciiTheme="minorHAnsi" w:hAnsiTheme="minorHAnsi"/>
          <w:b/>
          <w:sz w:val="24"/>
        </w:rPr>
        <w:t>EXPEDIENTE DTRC/</w:t>
      </w:r>
      <w:r w:rsidR="007F50B9">
        <w:rPr>
          <w:rFonts w:asciiTheme="minorHAnsi" w:hAnsiTheme="minorHAnsi"/>
          <w:b/>
          <w:sz w:val="24"/>
        </w:rPr>
        <w:t>0857</w:t>
      </w:r>
      <w:r w:rsidR="00E76ED7" w:rsidRPr="00E76ED7">
        <w:rPr>
          <w:rFonts w:asciiTheme="minorHAnsi" w:hAnsiTheme="minorHAnsi"/>
          <w:b/>
          <w:sz w:val="24"/>
        </w:rPr>
        <w:t>/202</w:t>
      </w:r>
      <w:r w:rsidR="00F1416D">
        <w:rPr>
          <w:rFonts w:asciiTheme="minorHAnsi" w:hAnsiTheme="minorHAnsi"/>
          <w:b/>
          <w:sz w:val="24"/>
        </w:rPr>
        <w:t>6</w:t>
      </w:r>
      <w:r w:rsidR="00E76ED7" w:rsidRPr="00E76ED7">
        <w:rPr>
          <w:rFonts w:asciiTheme="minorHAnsi" w:hAnsiTheme="minorHAnsi"/>
          <w:b/>
          <w:sz w:val="24"/>
        </w:rPr>
        <w:t xml:space="preserve"> Y CON FOLIO ASIGNADO POR LA PLA</w:t>
      </w:r>
      <w:r w:rsidR="007F50B9">
        <w:rPr>
          <w:rFonts w:asciiTheme="minorHAnsi" w:hAnsiTheme="minorHAnsi"/>
          <w:b/>
          <w:sz w:val="24"/>
        </w:rPr>
        <w:t xml:space="preserve">TAFORMA NACIONAL 140290426000866 y </w:t>
      </w:r>
      <w:r w:rsidR="007F50B9" w:rsidRPr="007F50B9">
        <w:rPr>
          <w:rFonts w:asciiTheme="minorHAnsi" w:hAnsiTheme="minorHAnsi"/>
          <w:b/>
          <w:sz w:val="24"/>
        </w:rPr>
        <w:t>NÚMERO DE EXPEDIE</w:t>
      </w:r>
      <w:r w:rsidR="009453E6">
        <w:rPr>
          <w:rFonts w:asciiTheme="minorHAnsi" w:hAnsiTheme="minorHAnsi"/>
          <w:b/>
          <w:sz w:val="24"/>
        </w:rPr>
        <w:t>NTE INTERNO EXPEDIENTE DTRC/0858</w:t>
      </w:r>
      <w:r w:rsidR="007F50B9" w:rsidRPr="007F50B9">
        <w:rPr>
          <w:rFonts w:asciiTheme="minorHAnsi" w:hAnsiTheme="minorHAnsi"/>
          <w:b/>
          <w:sz w:val="24"/>
        </w:rPr>
        <w:t>/2026 Y CON FOLIO ASIGNADO POR LA PLA</w:t>
      </w:r>
      <w:r w:rsidR="009453E6">
        <w:rPr>
          <w:rFonts w:asciiTheme="minorHAnsi" w:hAnsiTheme="minorHAnsi"/>
          <w:b/>
          <w:sz w:val="24"/>
        </w:rPr>
        <w:t xml:space="preserve">TAFORMA NACIONAL 140290426000867 </w:t>
      </w:r>
      <w:r w:rsidR="00E76ED7" w:rsidRPr="00E76ED7">
        <w:rPr>
          <w:rFonts w:asciiTheme="minorHAnsi" w:hAnsiTheme="minorHAnsi"/>
          <w:b/>
          <w:sz w:val="24"/>
        </w:rPr>
        <w:t xml:space="preserve">REFERENTE A: </w:t>
      </w:r>
      <w:r w:rsidR="00F1416D" w:rsidRPr="00F1416D">
        <w:rPr>
          <w:rFonts w:asciiTheme="minorHAnsi" w:hAnsiTheme="minorHAnsi"/>
          <w:b/>
          <w:sz w:val="24"/>
        </w:rPr>
        <w:t>“</w:t>
      </w:r>
      <w:r w:rsidR="007F50B9" w:rsidRPr="007F50B9">
        <w:rPr>
          <w:rFonts w:asciiTheme="minorHAnsi" w:hAnsiTheme="minorHAnsi"/>
          <w:b/>
          <w:sz w:val="24"/>
        </w:rPr>
        <w:t>POR MEDIO DE LA PRESENTE, SOLICITO EN FORMATO DIGITAL (PDF O ARCHIVOS CAD DE SER POSIBLE) COPIA DE LOS PLANOS DE URBANIZACIÓN GENERAL AUTORIZADOS POR ETAPAS (ETAPA 1, 2, 3 Y SUBSECUENTES SI LAS HAY) CORRESPONDIENTES AL FRACCIONAMIENTO 'LA ROMANZA' (UBICADO EN CAMINO A LAS MORAS, SAN AGUSTÍN, TLAJOMULCO DE ZÚÑIGA).ESPECÍFICAMENTE REQUIERO LOS PLANOS QUE DETALLEN EL TRAZO DE VIALIDADES, LA LOTIFICACIÓN OFICIAL, LAS ÁREAS DE CESIÓN PARA DESTINO Y LAS REDES DE INFRAESTRUCTURA (HIDRÁULICA Y SANITARIA) AUTORIZADAS POR LA DIRECCIÓN GENERAL DE ORDENAMIENTO TERRITORIAL O LA DIRECCIÓN DE EDIFICACIÓN Y URBANIZACIÓN EN SUS RESPECTIVAS LICENCIAS DE URBANIZACIÓN ASÍ COMO LAS ÁREAS RECREATIVAS</w:t>
      </w:r>
      <w:r w:rsidR="007F50B9">
        <w:rPr>
          <w:rFonts w:asciiTheme="minorHAnsi" w:hAnsiTheme="minorHAnsi"/>
          <w:b/>
          <w:sz w:val="24"/>
        </w:rPr>
        <w:t xml:space="preserve">. </w:t>
      </w:r>
      <w:r w:rsidR="00F1416D">
        <w:rPr>
          <w:rFonts w:asciiTheme="minorHAnsi" w:hAnsiTheme="minorHAnsi"/>
          <w:b/>
          <w:sz w:val="24"/>
        </w:rPr>
        <w:t>"</w:t>
      </w:r>
      <w:r w:rsidR="00F1416D" w:rsidRPr="00F1416D">
        <w:rPr>
          <w:rFonts w:asciiTheme="minorHAnsi" w:hAnsiTheme="minorHAnsi"/>
          <w:b/>
          <w:sz w:val="24"/>
        </w:rPr>
        <w:t>(SIC).</w:t>
      </w:r>
    </w:p>
    <w:p w:rsidR="00F1416D" w:rsidRDefault="00F1416D" w:rsidP="004A4343">
      <w:pPr>
        <w:widowControl w:val="0"/>
        <w:spacing w:after="0"/>
        <w:jc w:val="both"/>
        <w:rPr>
          <w:rFonts w:asciiTheme="minorHAnsi" w:hAnsiTheme="minorHAnsi"/>
          <w:b/>
          <w:sz w:val="24"/>
        </w:rPr>
      </w:pPr>
    </w:p>
    <w:p w:rsidR="00BE1016" w:rsidRDefault="00231EE6" w:rsidP="00BE1016">
      <w:pPr>
        <w:widowControl w:val="0"/>
        <w:spacing w:after="0"/>
        <w:ind w:firstLine="708"/>
        <w:jc w:val="both"/>
        <w:rPr>
          <w:rFonts w:asciiTheme="minorHAnsi" w:hAnsiTheme="minorHAnsi"/>
          <w:sz w:val="24"/>
        </w:rPr>
      </w:pPr>
      <w:r w:rsidRPr="00010E59">
        <w:rPr>
          <w:rFonts w:asciiTheme="minorHAnsi" w:hAnsiTheme="minorHAnsi"/>
          <w:sz w:val="24"/>
        </w:rPr>
        <w:t>Derivado de haber</w:t>
      </w:r>
      <w:r>
        <w:rPr>
          <w:rFonts w:asciiTheme="minorHAnsi" w:hAnsiTheme="minorHAnsi"/>
          <w:sz w:val="24"/>
        </w:rPr>
        <w:t xml:space="preserve"> recibido</w:t>
      </w:r>
      <w:r w:rsidRPr="00010E59">
        <w:rPr>
          <w:rFonts w:asciiTheme="minorHAnsi" w:hAnsiTheme="minorHAnsi"/>
          <w:sz w:val="24"/>
        </w:rPr>
        <w:t xml:space="preserve"> la propuesta inicial</w:t>
      </w:r>
      <w:r>
        <w:rPr>
          <w:rFonts w:asciiTheme="minorHAnsi" w:hAnsiTheme="minorHAnsi"/>
          <w:sz w:val="24"/>
        </w:rPr>
        <w:t xml:space="preserve"> de la </w:t>
      </w:r>
      <w:r w:rsidR="00D347E4">
        <w:rPr>
          <w:rFonts w:asciiTheme="minorHAnsi" w:hAnsiTheme="minorHAnsi"/>
          <w:sz w:val="24"/>
        </w:rPr>
        <w:t>Coo</w:t>
      </w:r>
      <w:r w:rsidR="0007255E" w:rsidRPr="0007255E">
        <w:rPr>
          <w:rFonts w:asciiTheme="minorHAnsi" w:hAnsiTheme="minorHAnsi"/>
          <w:sz w:val="24"/>
        </w:rPr>
        <w:t>rdinación General de</w:t>
      </w:r>
      <w:r w:rsidR="00AC7A60">
        <w:rPr>
          <w:rFonts w:asciiTheme="minorHAnsi" w:hAnsiTheme="minorHAnsi"/>
          <w:sz w:val="24"/>
        </w:rPr>
        <w:t xml:space="preserve"> Gestión del Territorio y Obra Pública</w:t>
      </w:r>
      <w:r>
        <w:rPr>
          <w:rFonts w:asciiTheme="minorHAnsi" w:hAnsiTheme="minorHAnsi"/>
          <w:sz w:val="24"/>
        </w:rPr>
        <w:t xml:space="preserve">, </w:t>
      </w:r>
      <w:r w:rsidR="005A53C2" w:rsidRPr="005A53C2">
        <w:rPr>
          <w:rFonts w:asciiTheme="minorHAnsi" w:hAnsiTheme="minorHAnsi"/>
          <w:sz w:val="24"/>
        </w:rPr>
        <w:t xml:space="preserve">referente </w:t>
      </w:r>
      <w:r w:rsidR="00143123" w:rsidRPr="00143123">
        <w:rPr>
          <w:rFonts w:asciiTheme="minorHAnsi" w:hAnsiTheme="minorHAnsi"/>
          <w:sz w:val="24"/>
        </w:rPr>
        <w:t xml:space="preserve">a </w:t>
      </w:r>
      <w:r w:rsidR="00D347E4">
        <w:rPr>
          <w:rFonts w:asciiTheme="minorHAnsi" w:hAnsiTheme="minorHAnsi"/>
          <w:sz w:val="24"/>
        </w:rPr>
        <w:t>lo</w:t>
      </w:r>
      <w:r w:rsidR="00143123" w:rsidRPr="00143123">
        <w:rPr>
          <w:rFonts w:asciiTheme="minorHAnsi" w:hAnsiTheme="minorHAnsi"/>
          <w:sz w:val="24"/>
        </w:rPr>
        <w:t xml:space="preserve">s </w:t>
      </w:r>
      <w:r w:rsidR="00D347E4">
        <w:rPr>
          <w:rFonts w:asciiTheme="minorHAnsi" w:hAnsiTheme="minorHAnsi"/>
          <w:sz w:val="24"/>
        </w:rPr>
        <w:t>P</w:t>
      </w:r>
      <w:r w:rsidR="00143123" w:rsidRPr="00143123">
        <w:rPr>
          <w:rFonts w:asciiTheme="minorHAnsi" w:hAnsiTheme="minorHAnsi"/>
          <w:sz w:val="24"/>
        </w:rPr>
        <w:t>lanos de</w:t>
      </w:r>
      <w:r w:rsidR="00D347E4">
        <w:rPr>
          <w:rFonts w:asciiTheme="minorHAnsi" w:hAnsiTheme="minorHAnsi"/>
          <w:sz w:val="24"/>
        </w:rPr>
        <w:t xml:space="preserve"> </w:t>
      </w:r>
      <w:r w:rsidR="009453E6">
        <w:rPr>
          <w:rFonts w:asciiTheme="minorHAnsi" w:hAnsiTheme="minorHAnsi"/>
          <w:sz w:val="24"/>
        </w:rPr>
        <w:t xml:space="preserve">las redes de infraestructura </w:t>
      </w:r>
      <w:r w:rsidR="00AC7A60" w:rsidRPr="00AC7A60">
        <w:rPr>
          <w:rFonts w:asciiTheme="minorHAnsi" w:hAnsiTheme="minorHAnsi"/>
          <w:sz w:val="24"/>
          <w:szCs w:val="24"/>
        </w:rPr>
        <w:t xml:space="preserve">hidráulica y </w:t>
      </w:r>
      <w:r w:rsidR="009453E6">
        <w:rPr>
          <w:rFonts w:asciiTheme="minorHAnsi" w:hAnsiTheme="minorHAnsi"/>
          <w:sz w:val="24"/>
          <w:szCs w:val="24"/>
        </w:rPr>
        <w:t>s</w:t>
      </w:r>
      <w:r w:rsidR="00AC7A60" w:rsidRPr="00AC7A60">
        <w:rPr>
          <w:rFonts w:asciiTheme="minorHAnsi" w:hAnsiTheme="minorHAnsi"/>
          <w:sz w:val="24"/>
          <w:szCs w:val="24"/>
        </w:rPr>
        <w:t>a</w:t>
      </w:r>
      <w:r w:rsidR="009453E6">
        <w:rPr>
          <w:rFonts w:asciiTheme="minorHAnsi" w:hAnsiTheme="minorHAnsi"/>
          <w:sz w:val="24"/>
          <w:szCs w:val="24"/>
        </w:rPr>
        <w:t>nitaria</w:t>
      </w:r>
      <w:r w:rsidR="00143123" w:rsidRPr="00143123">
        <w:rPr>
          <w:rFonts w:asciiTheme="minorHAnsi" w:hAnsiTheme="minorHAnsi"/>
          <w:sz w:val="24"/>
        </w:rPr>
        <w:t>, con todo lo que contienen como pueden ser: la ubicación, di</w:t>
      </w:r>
      <w:r w:rsidR="009453E6">
        <w:rPr>
          <w:rFonts w:asciiTheme="minorHAnsi" w:hAnsiTheme="minorHAnsi"/>
          <w:sz w:val="24"/>
        </w:rPr>
        <w:t>mensiones, especificaciones, re</w:t>
      </w:r>
      <w:r w:rsidR="00143123" w:rsidRPr="00143123">
        <w:rPr>
          <w:rFonts w:asciiTheme="minorHAnsi" w:hAnsiTheme="minorHAnsi"/>
          <w:sz w:val="24"/>
        </w:rPr>
        <w:t>bombeos y cisternas, y cualquier infraestructura hidrá</w:t>
      </w:r>
      <w:r w:rsidR="00AC7A60">
        <w:rPr>
          <w:rFonts w:asciiTheme="minorHAnsi" w:hAnsiTheme="minorHAnsi"/>
          <w:sz w:val="24"/>
        </w:rPr>
        <w:t xml:space="preserve">ulica y </w:t>
      </w:r>
      <w:r w:rsidR="009453E6">
        <w:rPr>
          <w:rFonts w:asciiTheme="minorHAnsi" w:hAnsiTheme="minorHAnsi"/>
          <w:sz w:val="24"/>
        </w:rPr>
        <w:t>s</w:t>
      </w:r>
      <w:r w:rsidR="00AC7A60">
        <w:rPr>
          <w:rFonts w:asciiTheme="minorHAnsi" w:hAnsiTheme="minorHAnsi"/>
          <w:sz w:val="24"/>
        </w:rPr>
        <w:t>a</w:t>
      </w:r>
      <w:r w:rsidR="009453E6">
        <w:rPr>
          <w:rFonts w:asciiTheme="minorHAnsi" w:hAnsiTheme="minorHAnsi"/>
          <w:sz w:val="24"/>
        </w:rPr>
        <w:t>nitaria</w:t>
      </w:r>
      <w:r w:rsidR="00AC7A60">
        <w:rPr>
          <w:rFonts w:asciiTheme="minorHAnsi" w:hAnsiTheme="minorHAnsi"/>
          <w:sz w:val="24"/>
        </w:rPr>
        <w:t xml:space="preserve"> </w:t>
      </w:r>
      <w:r w:rsidR="00E76ED7">
        <w:rPr>
          <w:rFonts w:asciiTheme="minorHAnsi" w:hAnsiTheme="minorHAnsi"/>
          <w:sz w:val="24"/>
        </w:rPr>
        <w:t>de la acción urbanística en mención</w:t>
      </w:r>
      <w:r w:rsidR="00143123" w:rsidRPr="00143123">
        <w:rPr>
          <w:rFonts w:asciiTheme="minorHAnsi" w:hAnsiTheme="minorHAnsi"/>
          <w:sz w:val="24"/>
        </w:rPr>
        <w:t>, somete a consideración del Comité de Transparencia la reserva de la información, en los t</w:t>
      </w:r>
      <w:r w:rsidR="00143123">
        <w:rPr>
          <w:rFonts w:asciiTheme="minorHAnsi" w:hAnsiTheme="minorHAnsi"/>
          <w:sz w:val="24"/>
        </w:rPr>
        <w:t>érminos de la Ley de la Materia ya que</w:t>
      </w:r>
      <w:r w:rsidR="00143123" w:rsidRPr="00143123">
        <w:rPr>
          <w:rFonts w:asciiTheme="minorHAnsi" w:hAnsiTheme="minorHAnsi"/>
          <w:sz w:val="24"/>
        </w:rPr>
        <w:t xml:space="preserve"> </w:t>
      </w:r>
      <w:r w:rsidR="005A53C2" w:rsidRPr="005A53C2">
        <w:rPr>
          <w:rFonts w:asciiTheme="minorHAnsi" w:hAnsiTheme="minorHAnsi"/>
          <w:sz w:val="24"/>
        </w:rPr>
        <w:t xml:space="preserve">es información </w:t>
      </w:r>
      <w:r w:rsidR="005A53C2" w:rsidRPr="00D22B77">
        <w:rPr>
          <w:rFonts w:asciiTheme="minorHAnsi" w:hAnsiTheme="minorHAnsi"/>
          <w:b/>
          <w:sz w:val="24"/>
        </w:rPr>
        <w:t>reservada</w:t>
      </w:r>
      <w:r w:rsidR="005A53C2" w:rsidRPr="005A53C2">
        <w:rPr>
          <w:rFonts w:asciiTheme="minorHAnsi" w:hAnsiTheme="minorHAnsi"/>
          <w:sz w:val="24"/>
        </w:rPr>
        <w:t>, ya que existe el temor fundado de que puede ser utilizada para actos de vandalismo, robo, daño o destrucción del equipo, incluso alguna adición de sustancia o agentes contaminantes, lo que interrumpiría la correcta prestación de dicho</w:t>
      </w:r>
      <w:r w:rsidR="00143123">
        <w:rPr>
          <w:rFonts w:asciiTheme="minorHAnsi" w:hAnsiTheme="minorHAnsi"/>
          <w:sz w:val="24"/>
        </w:rPr>
        <w:t>s</w:t>
      </w:r>
      <w:r w:rsidR="005A53C2" w:rsidRPr="005A53C2">
        <w:rPr>
          <w:rFonts w:asciiTheme="minorHAnsi" w:hAnsiTheme="minorHAnsi"/>
          <w:sz w:val="24"/>
        </w:rPr>
        <w:t xml:space="preserve"> servicio</w:t>
      </w:r>
      <w:r w:rsidR="00143123">
        <w:rPr>
          <w:rFonts w:asciiTheme="minorHAnsi" w:hAnsiTheme="minorHAnsi"/>
          <w:sz w:val="24"/>
        </w:rPr>
        <w:t>s</w:t>
      </w:r>
      <w:r w:rsidR="005A53C2" w:rsidRPr="005A53C2">
        <w:rPr>
          <w:rFonts w:asciiTheme="minorHAnsi" w:hAnsiTheme="minorHAnsi"/>
          <w:sz w:val="24"/>
        </w:rPr>
        <w:t>, así como el robo de parte de los mecanismos de operación de los pozos</w:t>
      </w:r>
      <w:r w:rsidR="00AC7A60">
        <w:rPr>
          <w:rFonts w:asciiTheme="minorHAnsi" w:hAnsiTheme="minorHAnsi"/>
          <w:sz w:val="24"/>
        </w:rPr>
        <w:t xml:space="preserve"> e infraestructura </w:t>
      </w:r>
      <w:r w:rsidR="009453E6">
        <w:rPr>
          <w:rFonts w:asciiTheme="minorHAnsi" w:hAnsiTheme="minorHAnsi"/>
          <w:sz w:val="24"/>
        </w:rPr>
        <w:t>hidráulica y sanitaria</w:t>
      </w:r>
      <w:r w:rsidR="005A53C2" w:rsidRPr="005A53C2">
        <w:rPr>
          <w:rFonts w:asciiTheme="minorHAnsi" w:hAnsiTheme="minorHAnsi"/>
          <w:sz w:val="24"/>
        </w:rPr>
        <w:t>, donde la pérdida no solo sería monetaria si no la más importante del servicio</w:t>
      </w:r>
      <w:r w:rsidR="00A63718">
        <w:rPr>
          <w:rFonts w:asciiTheme="minorHAnsi" w:hAnsiTheme="minorHAnsi"/>
          <w:sz w:val="24"/>
        </w:rPr>
        <w:t>.</w:t>
      </w:r>
      <w:r w:rsidR="00BE1016">
        <w:rPr>
          <w:rFonts w:asciiTheme="minorHAnsi" w:hAnsiTheme="minorHAnsi"/>
          <w:sz w:val="24"/>
        </w:rPr>
        <w:t xml:space="preserve"> </w:t>
      </w:r>
      <w:r w:rsidR="00BE1016" w:rsidRPr="00BE1016">
        <w:rPr>
          <w:rFonts w:asciiTheme="minorHAnsi" w:hAnsiTheme="minorHAnsi"/>
          <w:sz w:val="24"/>
        </w:rPr>
        <w:t xml:space="preserve">De acuerdo a la Ley </w:t>
      </w:r>
      <w:r w:rsidR="009453E6">
        <w:rPr>
          <w:rFonts w:asciiTheme="minorHAnsi" w:hAnsiTheme="minorHAnsi"/>
          <w:sz w:val="24"/>
        </w:rPr>
        <w:t xml:space="preserve">General </w:t>
      </w:r>
      <w:r w:rsidR="00BE1016" w:rsidRPr="00BE1016">
        <w:rPr>
          <w:rFonts w:asciiTheme="minorHAnsi" w:hAnsiTheme="minorHAnsi"/>
          <w:sz w:val="24"/>
        </w:rPr>
        <w:t>de Transparencia</w:t>
      </w:r>
      <w:r w:rsidR="00AC7A60">
        <w:rPr>
          <w:rFonts w:asciiTheme="minorHAnsi" w:hAnsiTheme="minorHAnsi"/>
          <w:sz w:val="24"/>
        </w:rPr>
        <w:t xml:space="preserve"> y Acceso a la Información </w:t>
      </w:r>
      <w:r w:rsidR="009453E6">
        <w:rPr>
          <w:rFonts w:asciiTheme="minorHAnsi" w:hAnsiTheme="minorHAnsi"/>
          <w:sz w:val="24"/>
        </w:rPr>
        <w:t>Pública</w:t>
      </w:r>
      <w:r w:rsidR="00BE1016" w:rsidRPr="00BE1016">
        <w:rPr>
          <w:rFonts w:asciiTheme="minorHAnsi" w:hAnsiTheme="minorHAnsi"/>
          <w:sz w:val="24"/>
        </w:rPr>
        <w:t xml:space="preserve">, los planos </w:t>
      </w:r>
      <w:r w:rsidR="00143123">
        <w:rPr>
          <w:rFonts w:asciiTheme="minorHAnsi" w:hAnsiTheme="minorHAnsi"/>
          <w:sz w:val="24"/>
        </w:rPr>
        <w:t>de la infraestructura</w:t>
      </w:r>
      <w:r w:rsidR="00AC7A60">
        <w:rPr>
          <w:rFonts w:asciiTheme="minorHAnsi" w:hAnsiTheme="minorHAnsi"/>
          <w:sz w:val="24"/>
        </w:rPr>
        <w:t xml:space="preserve"> hidráulica y </w:t>
      </w:r>
      <w:r w:rsidR="009453E6">
        <w:rPr>
          <w:rFonts w:asciiTheme="minorHAnsi" w:hAnsiTheme="minorHAnsi"/>
          <w:sz w:val="24"/>
        </w:rPr>
        <w:t>sanitaria</w:t>
      </w:r>
      <w:r w:rsidR="00143123">
        <w:rPr>
          <w:rFonts w:asciiTheme="minorHAnsi" w:hAnsiTheme="minorHAnsi"/>
          <w:sz w:val="24"/>
        </w:rPr>
        <w:t xml:space="preserve"> </w:t>
      </w:r>
      <w:r w:rsidR="00BE1016" w:rsidRPr="00BE1016">
        <w:rPr>
          <w:rFonts w:asciiTheme="minorHAnsi" w:hAnsiTheme="minorHAnsi"/>
          <w:sz w:val="24"/>
        </w:rPr>
        <w:t>son clasificación de información reservada</w:t>
      </w:r>
      <w:r w:rsidR="00BE1016">
        <w:rPr>
          <w:rFonts w:asciiTheme="minorHAnsi" w:hAnsiTheme="minorHAnsi"/>
          <w:sz w:val="24"/>
        </w:rPr>
        <w:t>.</w:t>
      </w:r>
    </w:p>
    <w:p w:rsidR="00BE1016" w:rsidRDefault="00BE1016" w:rsidP="00BE1016">
      <w:pPr>
        <w:widowControl w:val="0"/>
        <w:spacing w:after="0"/>
        <w:ind w:firstLine="708"/>
        <w:jc w:val="both"/>
        <w:rPr>
          <w:rFonts w:asciiTheme="minorHAnsi" w:hAnsiTheme="minorHAnsi"/>
          <w:sz w:val="24"/>
        </w:rPr>
      </w:pPr>
      <w:r w:rsidRPr="00BE1016">
        <w:rPr>
          <w:rFonts w:asciiTheme="minorHAnsi" w:hAnsiTheme="minorHAnsi"/>
          <w:sz w:val="24"/>
        </w:rPr>
        <w:t xml:space="preserve"> </w:t>
      </w:r>
    </w:p>
    <w:p w:rsidR="00231EE6" w:rsidRPr="00734D69" w:rsidRDefault="00231EE6" w:rsidP="00EA58D9">
      <w:pPr>
        <w:widowControl w:val="0"/>
        <w:spacing w:after="0"/>
        <w:ind w:firstLine="708"/>
        <w:jc w:val="both"/>
        <w:rPr>
          <w:rFonts w:asciiTheme="minorHAnsi" w:hAnsiTheme="minorHAnsi"/>
          <w:sz w:val="24"/>
        </w:rPr>
      </w:pPr>
    </w:p>
    <w:p w:rsidR="00D800ED" w:rsidRDefault="00D800ED" w:rsidP="00EA58D9">
      <w:pPr>
        <w:widowControl w:val="0"/>
        <w:spacing w:after="0"/>
        <w:ind w:firstLine="708"/>
        <w:jc w:val="both"/>
        <w:rPr>
          <w:rFonts w:asciiTheme="minorHAnsi" w:hAnsiTheme="minorHAnsi"/>
          <w:sz w:val="24"/>
        </w:rPr>
      </w:pPr>
      <w:r w:rsidRPr="000D3D38">
        <w:rPr>
          <w:rFonts w:asciiTheme="minorHAnsi" w:hAnsiTheme="minorHAnsi"/>
          <w:sz w:val="24"/>
        </w:rPr>
        <w:t>Despu</w:t>
      </w:r>
      <w:r>
        <w:rPr>
          <w:rFonts w:asciiTheme="minorHAnsi" w:hAnsiTheme="minorHAnsi"/>
          <w:sz w:val="24"/>
        </w:rPr>
        <w:t>és de analizar cuidadosamente la propuesta</w:t>
      </w:r>
      <w:r w:rsidRPr="000D3D38">
        <w:rPr>
          <w:rFonts w:asciiTheme="minorHAnsi" w:hAnsiTheme="minorHAnsi"/>
          <w:sz w:val="24"/>
        </w:rPr>
        <w:t>, se puso a votación la misma, resultando lo siguiente:</w:t>
      </w:r>
    </w:p>
    <w:p w:rsidR="00D800ED" w:rsidRPr="000D3D38" w:rsidRDefault="00D800ED" w:rsidP="00EA58D9">
      <w:pPr>
        <w:widowControl w:val="0"/>
        <w:spacing w:after="0"/>
        <w:jc w:val="both"/>
        <w:rPr>
          <w:rFonts w:asciiTheme="minorHAnsi" w:hAnsiTheme="minorHAnsi"/>
          <w:sz w:val="24"/>
        </w:rPr>
      </w:pPr>
    </w:p>
    <w:p w:rsidR="003D0393" w:rsidRPr="003D0393" w:rsidRDefault="00D347E4" w:rsidP="003D0393">
      <w:pPr>
        <w:jc w:val="both"/>
        <w:rPr>
          <w:b/>
          <w:i/>
          <w:sz w:val="24"/>
        </w:rPr>
      </w:pPr>
      <w:r>
        <w:rPr>
          <w:b/>
          <w:i/>
          <w:sz w:val="24"/>
          <w:u w:val="single"/>
        </w:rPr>
        <w:t>ACUERDO CUARTO</w:t>
      </w:r>
      <w:r w:rsidR="00D800ED" w:rsidRPr="00010E59">
        <w:rPr>
          <w:b/>
          <w:i/>
          <w:sz w:val="24"/>
          <w:u w:val="single"/>
        </w:rPr>
        <w:t>.-</w:t>
      </w:r>
      <w:r w:rsidR="00D800ED" w:rsidRPr="00010E59">
        <w:rPr>
          <w:b/>
          <w:i/>
          <w:sz w:val="24"/>
        </w:rPr>
        <w:t xml:space="preserve"> </w:t>
      </w:r>
      <w:r w:rsidR="003D0393" w:rsidRPr="003D0393">
        <w:rPr>
          <w:i/>
          <w:sz w:val="24"/>
        </w:rPr>
        <w:t>Habiendo realizado un análisis minucioso de la propuesta del Secretario Técnico, el Comité según sus atribuciones derivadas del artículo 39 y 40.II de la Ley de la materia de conformidad con lo establecido por los artículos 112 fracción  I</w:t>
      </w:r>
      <w:r w:rsidR="003D0393">
        <w:rPr>
          <w:i/>
          <w:sz w:val="24"/>
        </w:rPr>
        <w:t xml:space="preserve">V y V </w:t>
      </w:r>
      <w:r w:rsidR="003D0393" w:rsidRPr="003D0393">
        <w:rPr>
          <w:i/>
          <w:sz w:val="24"/>
        </w:rPr>
        <w:t xml:space="preserve"> de la Ley General de Transparencia y Acceso a la Información Pública. Se acordó de forma </w:t>
      </w:r>
      <w:r w:rsidR="003D0393" w:rsidRPr="003D0393">
        <w:rPr>
          <w:i/>
          <w:sz w:val="24"/>
        </w:rPr>
        <w:lastRenderedPageBreak/>
        <w:t>unánime aprobar la propuesta, la justificación que hace referencia el artículo 106 y 113 de la Ley.</w:t>
      </w:r>
    </w:p>
    <w:p w:rsidR="003D0393" w:rsidRPr="003D0393" w:rsidRDefault="003D0393" w:rsidP="003D0393">
      <w:pPr>
        <w:widowControl w:val="0"/>
        <w:spacing w:after="0"/>
        <w:jc w:val="both"/>
        <w:rPr>
          <w:rFonts w:asciiTheme="minorHAnsi" w:hAnsiTheme="minorHAnsi"/>
          <w:i/>
          <w:sz w:val="24"/>
        </w:rPr>
      </w:pPr>
      <w:r w:rsidRPr="003D0393">
        <w:rPr>
          <w:rFonts w:asciiTheme="minorHAnsi" w:hAnsiTheme="minorHAnsi"/>
          <w:i/>
          <w:sz w:val="24"/>
        </w:rPr>
        <w:t>Continúe con la propuesta de la prueba de daño, Secretario.</w:t>
      </w:r>
    </w:p>
    <w:p w:rsidR="003D0393" w:rsidRPr="003D0393" w:rsidRDefault="003D0393" w:rsidP="003D0393">
      <w:pPr>
        <w:widowControl w:val="0"/>
        <w:spacing w:after="0"/>
        <w:jc w:val="both"/>
        <w:rPr>
          <w:rFonts w:asciiTheme="minorHAnsi" w:hAnsiTheme="minorHAnsi"/>
          <w:i/>
          <w:sz w:val="24"/>
        </w:rPr>
      </w:pPr>
    </w:p>
    <w:p w:rsidR="003D0393" w:rsidRPr="003D0393" w:rsidRDefault="003D0393" w:rsidP="003D0393">
      <w:pPr>
        <w:widowControl w:val="0"/>
        <w:spacing w:after="0"/>
        <w:jc w:val="both"/>
        <w:rPr>
          <w:rFonts w:asciiTheme="minorHAnsi" w:hAnsiTheme="minorHAnsi"/>
          <w:i/>
          <w:sz w:val="24"/>
        </w:rPr>
      </w:pPr>
      <w:r w:rsidRPr="003D0393">
        <w:rPr>
          <w:rFonts w:asciiTheme="minorHAnsi" w:hAnsiTheme="minorHAnsi"/>
          <w:i/>
          <w:sz w:val="24"/>
        </w:rPr>
        <w:t>EL Secretario del Comité toma el uso de la voz:</w:t>
      </w:r>
    </w:p>
    <w:p w:rsidR="003D0393" w:rsidRPr="003D0393" w:rsidRDefault="003D0393" w:rsidP="003D0393">
      <w:pPr>
        <w:widowControl w:val="0"/>
        <w:spacing w:after="0"/>
        <w:jc w:val="both"/>
        <w:rPr>
          <w:rFonts w:asciiTheme="minorHAnsi" w:hAnsiTheme="minorHAnsi"/>
          <w:i/>
          <w:sz w:val="24"/>
        </w:rPr>
      </w:pPr>
    </w:p>
    <w:p w:rsidR="00D800ED" w:rsidRPr="003D0393" w:rsidRDefault="003D0393" w:rsidP="00EA58D9">
      <w:pPr>
        <w:widowControl w:val="0"/>
        <w:spacing w:after="0"/>
        <w:jc w:val="both"/>
        <w:rPr>
          <w:rFonts w:asciiTheme="minorHAnsi" w:hAnsiTheme="minorHAnsi"/>
          <w:i/>
          <w:sz w:val="24"/>
        </w:rPr>
      </w:pPr>
      <w:r w:rsidRPr="00AA47F3">
        <w:rPr>
          <w:rFonts w:asciiTheme="minorHAnsi" w:hAnsiTheme="minorHAnsi"/>
          <w:b/>
          <w:i/>
          <w:sz w:val="24"/>
          <w:u w:val="single"/>
        </w:rPr>
        <w:t>ACUERDO QUINTO</w:t>
      </w:r>
      <w:r w:rsidRPr="003D0393">
        <w:rPr>
          <w:rFonts w:asciiTheme="minorHAnsi" w:hAnsiTheme="minorHAnsi"/>
          <w:i/>
          <w:sz w:val="24"/>
        </w:rPr>
        <w:t xml:space="preserve">.- </w:t>
      </w:r>
      <w:r w:rsidRPr="00AA47F3">
        <w:rPr>
          <w:rFonts w:asciiTheme="minorHAnsi" w:hAnsiTheme="minorHAnsi"/>
          <w:b/>
          <w:i/>
          <w:sz w:val="24"/>
        </w:rPr>
        <w:t>ELABORACIÓN DE LA PRUEBA DE DAÑO</w:t>
      </w:r>
      <w:r w:rsidRPr="003D0393">
        <w:rPr>
          <w:rFonts w:asciiTheme="minorHAnsi" w:hAnsiTheme="minorHAnsi"/>
          <w:i/>
          <w:sz w:val="24"/>
        </w:rPr>
        <w:t>: Tras el análisis correspondiente, se acordó de forma unánime la prueba de daño elaborada por el Comité, de tal manera que quede redactada de la siguiente forma:</w:t>
      </w:r>
    </w:p>
    <w:p w:rsidR="003D0393" w:rsidRPr="003D0393" w:rsidRDefault="003D0393" w:rsidP="00EA58D9">
      <w:pPr>
        <w:widowControl w:val="0"/>
        <w:spacing w:after="0"/>
        <w:jc w:val="both"/>
        <w:rPr>
          <w:rFonts w:asciiTheme="minorHAnsi" w:hAnsiTheme="minorHAnsi"/>
          <w:i/>
          <w:sz w:val="24"/>
        </w:rPr>
      </w:pPr>
    </w:p>
    <w:p w:rsidR="00D800ED" w:rsidRPr="00A626B6" w:rsidRDefault="00362F51" w:rsidP="00EA58D9">
      <w:pPr>
        <w:spacing w:after="0"/>
        <w:ind w:firstLine="708"/>
        <w:jc w:val="both"/>
        <w:rPr>
          <w:rFonts w:asciiTheme="minorHAnsi" w:hAnsiTheme="minorHAnsi" w:cstheme="minorHAnsi"/>
          <w:i/>
          <w:sz w:val="24"/>
          <w:szCs w:val="24"/>
        </w:rPr>
      </w:pPr>
      <w:r>
        <w:rPr>
          <w:rFonts w:asciiTheme="minorHAnsi" w:hAnsiTheme="minorHAnsi" w:cstheme="minorHAnsi"/>
          <w:b/>
          <w:i/>
          <w:sz w:val="24"/>
          <w:szCs w:val="24"/>
        </w:rPr>
        <w:t xml:space="preserve">1. </w:t>
      </w:r>
      <w:r w:rsidR="00D800ED" w:rsidRPr="00A626B6">
        <w:rPr>
          <w:rFonts w:asciiTheme="minorHAnsi" w:hAnsiTheme="minorHAnsi" w:cstheme="minorHAnsi"/>
          <w:b/>
          <w:i/>
          <w:sz w:val="24"/>
          <w:szCs w:val="24"/>
        </w:rPr>
        <w:t>PRUEBA DE DAÑO:</w:t>
      </w:r>
      <w:r w:rsidR="00D800ED" w:rsidRPr="00A626B6">
        <w:rPr>
          <w:rFonts w:asciiTheme="minorHAnsi" w:hAnsiTheme="minorHAnsi" w:cstheme="minorHAnsi"/>
          <w:i/>
          <w:sz w:val="24"/>
          <w:szCs w:val="24"/>
        </w:rPr>
        <w:t xml:space="preserve"> </w:t>
      </w:r>
    </w:p>
    <w:p w:rsidR="00362F51" w:rsidRDefault="00362F51" w:rsidP="00EA58D9">
      <w:pPr>
        <w:widowControl w:val="0"/>
        <w:spacing w:after="0"/>
        <w:ind w:left="708"/>
        <w:jc w:val="both"/>
        <w:rPr>
          <w:rFonts w:asciiTheme="minorHAnsi" w:hAnsiTheme="minorHAnsi" w:cstheme="minorHAnsi"/>
          <w:b/>
          <w:i/>
          <w:sz w:val="24"/>
          <w:szCs w:val="24"/>
        </w:rPr>
      </w:pPr>
    </w:p>
    <w:p w:rsidR="00B746EA" w:rsidRDefault="00B746EA" w:rsidP="00B746EA">
      <w:pPr>
        <w:spacing w:after="0"/>
        <w:ind w:firstLine="708"/>
        <w:jc w:val="both"/>
        <w:rPr>
          <w:i/>
          <w:sz w:val="24"/>
        </w:rPr>
      </w:pPr>
      <w:r w:rsidRPr="00B746EA">
        <w:rPr>
          <w:i/>
          <w:sz w:val="24"/>
        </w:rPr>
        <w:t>Artículo 112 Información reservada — Catálogo.</w:t>
      </w:r>
    </w:p>
    <w:p w:rsidR="00B746EA" w:rsidRPr="00B746EA" w:rsidRDefault="00B746EA" w:rsidP="00B746EA">
      <w:pPr>
        <w:spacing w:after="0"/>
        <w:ind w:firstLine="708"/>
        <w:jc w:val="both"/>
        <w:rPr>
          <w:i/>
          <w:sz w:val="24"/>
        </w:rPr>
      </w:pPr>
    </w:p>
    <w:p w:rsidR="00B746EA" w:rsidRPr="00B746EA" w:rsidRDefault="00B746EA" w:rsidP="00B746EA">
      <w:pPr>
        <w:spacing w:after="0"/>
        <w:ind w:firstLine="708"/>
        <w:jc w:val="both"/>
        <w:rPr>
          <w:i/>
          <w:sz w:val="24"/>
        </w:rPr>
      </w:pPr>
      <w:r w:rsidRPr="00B746EA">
        <w:rPr>
          <w:i/>
          <w:sz w:val="24"/>
        </w:rPr>
        <w:t xml:space="preserve">1. Es información reservada: </w:t>
      </w:r>
    </w:p>
    <w:p w:rsidR="00B746EA" w:rsidRPr="00B746EA" w:rsidRDefault="00B746EA" w:rsidP="00B746EA">
      <w:pPr>
        <w:spacing w:after="0"/>
        <w:ind w:firstLine="708"/>
        <w:jc w:val="both"/>
        <w:rPr>
          <w:i/>
          <w:sz w:val="24"/>
        </w:rPr>
      </w:pPr>
    </w:p>
    <w:p w:rsidR="00231EE6" w:rsidRPr="00231EE6" w:rsidRDefault="00231EE6" w:rsidP="00EA58D9">
      <w:pPr>
        <w:spacing w:after="0"/>
        <w:ind w:firstLine="708"/>
        <w:jc w:val="both"/>
        <w:rPr>
          <w:i/>
          <w:sz w:val="24"/>
        </w:rPr>
      </w:pPr>
      <w:r w:rsidRPr="00231EE6">
        <w:rPr>
          <w:i/>
          <w:sz w:val="24"/>
        </w:rPr>
        <w:t>Aquella información pública, cuya difusión:</w:t>
      </w:r>
    </w:p>
    <w:p w:rsidR="00231EE6" w:rsidRDefault="00231EE6" w:rsidP="00EA58D9">
      <w:pPr>
        <w:spacing w:after="0"/>
        <w:ind w:firstLine="708"/>
        <w:jc w:val="both"/>
        <w:rPr>
          <w:i/>
          <w:sz w:val="24"/>
        </w:rPr>
      </w:pPr>
    </w:p>
    <w:p w:rsidR="00B746EA" w:rsidRDefault="00B746EA" w:rsidP="00B746EA">
      <w:pPr>
        <w:spacing w:after="0"/>
        <w:ind w:left="709" w:hanging="1"/>
        <w:jc w:val="both"/>
        <w:rPr>
          <w:i/>
          <w:sz w:val="24"/>
        </w:rPr>
      </w:pPr>
      <w:r>
        <w:rPr>
          <w:i/>
          <w:sz w:val="24"/>
        </w:rPr>
        <w:t xml:space="preserve">IV. </w:t>
      </w:r>
      <w:r w:rsidRPr="00B746EA">
        <w:rPr>
          <w:i/>
          <w:sz w:val="24"/>
        </w:rPr>
        <w:t>Pueda afectar la efectividad de las medidas adoptadas en relación con las políticas en materia monetaria, cambiaria o del sistema financiero del país; pueda poner en riesgo la estabilidad de las instituciones financieras susceptibles de ser consideradas de riesgo sistémico o del sistema financiero del país, pueda comprometer la seguridad en la provisión de moneda nacional al país, o pueda incrementar el costo de operaciones financieras que realicen los sujetos obligados del sector público federal;</w:t>
      </w:r>
    </w:p>
    <w:p w:rsidR="00B746EA" w:rsidRPr="00231EE6" w:rsidRDefault="00B746EA" w:rsidP="00B746EA">
      <w:pPr>
        <w:spacing w:after="0"/>
        <w:ind w:left="709" w:hanging="1"/>
        <w:jc w:val="both"/>
        <w:rPr>
          <w:i/>
          <w:sz w:val="24"/>
        </w:rPr>
      </w:pPr>
    </w:p>
    <w:p w:rsidR="00231EE6" w:rsidRPr="00231EE6" w:rsidRDefault="00B746EA" w:rsidP="00EA58D9">
      <w:pPr>
        <w:spacing w:after="0"/>
        <w:ind w:firstLine="708"/>
        <w:jc w:val="both"/>
        <w:rPr>
          <w:i/>
          <w:sz w:val="24"/>
        </w:rPr>
      </w:pPr>
      <w:r>
        <w:rPr>
          <w:i/>
          <w:sz w:val="24"/>
        </w:rPr>
        <w:t xml:space="preserve">V. </w:t>
      </w:r>
      <w:r w:rsidR="00231EE6" w:rsidRPr="00231EE6">
        <w:rPr>
          <w:i/>
          <w:sz w:val="24"/>
        </w:rPr>
        <w:t xml:space="preserve"> </w:t>
      </w:r>
      <w:r>
        <w:rPr>
          <w:i/>
          <w:sz w:val="24"/>
        </w:rPr>
        <w:t xml:space="preserve">Pueda poner </w:t>
      </w:r>
      <w:r w:rsidR="00231EE6" w:rsidRPr="00231EE6">
        <w:rPr>
          <w:i/>
          <w:sz w:val="24"/>
        </w:rPr>
        <w:t xml:space="preserve"> en riesgo la vida, seguridad o salud de </w:t>
      </w:r>
      <w:r>
        <w:rPr>
          <w:i/>
          <w:sz w:val="24"/>
        </w:rPr>
        <w:t>una persona  física</w:t>
      </w:r>
      <w:r w:rsidR="00231EE6" w:rsidRPr="00231EE6">
        <w:rPr>
          <w:i/>
          <w:sz w:val="24"/>
        </w:rPr>
        <w:t>;</w:t>
      </w:r>
    </w:p>
    <w:p w:rsidR="00BE7073" w:rsidRDefault="00BE7073" w:rsidP="00EA58D9">
      <w:pPr>
        <w:spacing w:after="0"/>
        <w:ind w:left="708"/>
        <w:jc w:val="both"/>
        <w:rPr>
          <w:rFonts w:asciiTheme="minorHAnsi" w:hAnsiTheme="minorHAnsi" w:cstheme="minorHAnsi"/>
          <w:i/>
          <w:sz w:val="24"/>
          <w:szCs w:val="24"/>
        </w:rPr>
      </w:pPr>
    </w:p>
    <w:p w:rsidR="00BE7073" w:rsidRPr="00BE7073" w:rsidRDefault="00BE7073" w:rsidP="00EA58D9">
      <w:pPr>
        <w:spacing w:after="0"/>
        <w:ind w:left="708"/>
        <w:jc w:val="both"/>
        <w:rPr>
          <w:rFonts w:asciiTheme="minorHAnsi" w:hAnsiTheme="minorHAnsi" w:cstheme="minorHAnsi"/>
          <w:i/>
          <w:sz w:val="24"/>
          <w:szCs w:val="24"/>
        </w:rPr>
      </w:pPr>
    </w:p>
    <w:p w:rsidR="00751FDA" w:rsidRPr="00751FDA" w:rsidRDefault="00362F51" w:rsidP="00143123">
      <w:pPr>
        <w:spacing w:after="0"/>
        <w:ind w:left="708"/>
        <w:jc w:val="both"/>
        <w:rPr>
          <w:rFonts w:asciiTheme="minorHAnsi" w:hAnsiTheme="minorHAnsi" w:cstheme="minorHAnsi"/>
          <w:i/>
          <w:sz w:val="24"/>
          <w:szCs w:val="24"/>
        </w:rPr>
      </w:pPr>
      <w:r>
        <w:rPr>
          <w:rFonts w:asciiTheme="minorHAnsi" w:hAnsiTheme="minorHAnsi" w:cstheme="minorHAnsi"/>
          <w:b/>
          <w:i/>
          <w:sz w:val="24"/>
          <w:szCs w:val="24"/>
        </w:rPr>
        <w:t>II</w:t>
      </w:r>
      <w:r w:rsidR="00D800ED" w:rsidRPr="00200C6F">
        <w:rPr>
          <w:rFonts w:asciiTheme="minorHAnsi" w:hAnsiTheme="minorHAnsi" w:cstheme="minorHAnsi"/>
          <w:b/>
          <w:i/>
          <w:sz w:val="24"/>
          <w:szCs w:val="24"/>
        </w:rPr>
        <w:t xml:space="preserve">. Perjuicios al interés público protegido por la ley que causa la revelación de la información: </w:t>
      </w:r>
      <w:r w:rsidR="00BC1071" w:rsidRPr="00BC1071">
        <w:rPr>
          <w:rFonts w:asciiTheme="minorHAnsi" w:hAnsiTheme="minorHAnsi" w:cstheme="minorHAnsi"/>
          <w:i/>
          <w:sz w:val="24"/>
          <w:szCs w:val="24"/>
        </w:rPr>
        <w:t xml:space="preserve">En los planos </w:t>
      </w:r>
      <w:r w:rsidR="003321B8">
        <w:rPr>
          <w:rFonts w:asciiTheme="minorHAnsi" w:hAnsiTheme="minorHAnsi" w:cstheme="minorHAnsi"/>
          <w:i/>
          <w:sz w:val="24"/>
          <w:szCs w:val="24"/>
        </w:rPr>
        <w:t xml:space="preserve">de agua potable </w:t>
      </w:r>
      <w:r w:rsidR="00BC1071" w:rsidRPr="00BC1071">
        <w:rPr>
          <w:rFonts w:asciiTheme="minorHAnsi" w:hAnsiTheme="minorHAnsi" w:cstheme="minorHAnsi"/>
          <w:i/>
          <w:sz w:val="24"/>
          <w:szCs w:val="24"/>
        </w:rPr>
        <w:t>se puede apreciar la ubicación, dimensiones y especificaciones de válvulas, tuberías y conexiones que conforman la red de agua potable, alcantari</w:t>
      </w:r>
      <w:r w:rsidR="00233E7A">
        <w:rPr>
          <w:rFonts w:asciiTheme="minorHAnsi" w:hAnsiTheme="minorHAnsi" w:cstheme="minorHAnsi"/>
          <w:i/>
          <w:sz w:val="24"/>
          <w:szCs w:val="24"/>
        </w:rPr>
        <w:t>llado y saneamiento</w:t>
      </w:r>
      <w:r w:rsidR="003321B8">
        <w:rPr>
          <w:rFonts w:asciiTheme="minorHAnsi" w:hAnsiTheme="minorHAnsi" w:cstheme="minorHAnsi"/>
          <w:i/>
          <w:sz w:val="24"/>
          <w:szCs w:val="24"/>
        </w:rPr>
        <w:t>,</w:t>
      </w:r>
      <w:r w:rsidR="00233E7A">
        <w:rPr>
          <w:rFonts w:asciiTheme="minorHAnsi" w:hAnsiTheme="minorHAnsi" w:cstheme="minorHAnsi"/>
          <w:i/>
          <w:sz w:val="24"/>
          <w:szCs w:val="24"/>
        </w:rPr>
        <w:t xml:space="preserve"> as</w:t>
      </w:r>
      <w:r w:rsidR="003321B8">
        <w:rPr>
          <w:rFonts w:asciiTheme="minorHAnsi" w:hAnsiTheme="minorHAnsi" w:cstheme="minorHAnsi"/>
          <w:i/>
          <w:sz w:val="24"/>
          <w:szCs w:val="24"/>
        </w:rPr>
        <w:t>í como l</w:t>
      </w:r>
      <w:r w:rsidR="00233E7A">
        <w:rPr>
          <w:rFonts w:asciiTheme="minorHAnsi" w:hAnsiTheme="minorHAnsi" w:cstheme="minorHAnsi"/>
          <w:i/>
          <w:sz w:val="24"/>
          <w:szCs w:val="24"/>
        </w:rPr>
        <w:t>o</w:t>
      </w:r>
      <w:r w:rsidR="003321B8">
        <w:rPr>
          <w:rFonts w:asciiTheme="minorHAnsi" w:hAnsiTheme="minorHAnsi" w:cstheme="minorHAnsi"/>
          <w:i/>
          <w:sz w:val="24"/>
          <w:szCs w:val="24"/>
        </w:rPr>
        <w:t>s</w:t>
      </w:r>
      <w:r w:rsidR="00BC1071" w:rsidRPr="00BC1071">
        <w:rPr>
          <w:rFonts w:asciiTheme="minorHAnsi" w:hAnsiTheme="minorHAnsi" w:cstheme="minorHAnsi"/>
          <w:i/>
          <w:sz w:val="24"/>
          <w:szCs w:val="24"/>
        </w:rPr>
        <w:t xml:space="preserve"> </w:t>
      </w:r>
      <w:r w:rsidR="00233E7A" w:rsidRPr="00233E7A">
        <w:rPr>
          <w:rFonts w:asciiTheme="minorHAnsi" w:hAnsiTheme="minorHAnsi" w:cstheme="minorHAnsi"/>
          <w:i/>
          <w:sz w:val="24"/>
          <w:szCs w:val="24"/>
        </w:rPr>
        <w:t xml:space="preserve">planos eléctricos  </w:t>
      </w:r>
      <w:r w:rsidR="003321B8">
        <w:rPr>
          <w:rFonts w:asciiTheme="minorHAnsi" w:hAnsiTheme="minorHAnsi" w:cstheme="minorHAnsi"/>
          <w:i/>
          <w:sz w:val="24"/>
          <w:szCs w:val="24"/>
        </w:rPr>
        <w:t>que contienen</w:t>
      </w:r>
      <w:r w:rsidR="00233E7A" w:rsidRPr="00233E7A">
        <w:rPr>
          <w:rFonts w:asciiTheme="minorHAnsi" w:hAnsiTheme="minorHAnsi" w:cstheme="minorHAnsi"/>
          <w:i/>
          <w:sz w:val="24"/>
          <w:szCs w:val="24"/>
        </w:rPr>
        <w:t xml:space="preserve"> puntos críticos de corte de energía, rutas ocultas de cableado, cap</w:t>
      </w:r>
      <w:r w:rsidR="003321B8">
        <w:rPr>
          <w:rFonts w:asciiTheme="minorHAnsi" w:hAnsiTheme="minorHAnsi" w:cstheme="minorHAnsi"/>
          <w:i/>
          <w:sz w:val="24"/>
          <w:szCs w:val="24"/>
        </w:rPr>
        <w:t xml:space="preserve">acidad de carga, limitaciones, </w:t>
      </w:r>
      <w:r w:rsidR="00233E7A" w:rsidRPr="00233E7A">
        <w:rPr>
          <w:rFonts w:asciiTheme="minorHAnsi" w:hAnsiTheme="minorHAnsi" w:cstheme="minorHAnsi"/>
          <w:i/>
          <w:sz w:val="24"/>
          <w:szCs w:val="24"/>
        </w:rPr>
        <w:t>especif</w:t>
      </w:r>
      <w:r w:rsidR="003E16B0">
        <w:rPr>
          <w:rFonts w:asciiTheme="minorHAnsi" w:hAnsiTheme="minorHAnsi" w:cstheme="minorHAnsi"/>
          <w:i/>
          <w:sz w:val="24"/>
          <w:szCs w:val="24"/>
        </w:rPr>
        <w:t>icaciones de equipos sensibles,</w:t>
      </w:r>
      <w:r w:rsidR="00233E7A" w:rsidRPr="00233E7A">
        <w:rPr>
          <w:rFonts w:asciiTheme="minorHAnsi" w:hAnsiTheme="minorHAnsi" w:cstheme="minorHAnsi"/>
          <w:i/>
          <w:sz w:val="24"/>
          <w:szCs w:val="24"/>
        </w:rPr>
        <w:t xml:space="preserve"> conexiones de sistemas de seguridad y redes</w:t>
      </w:r>
      <w:r w:rsidR="003E16B0">
        <w:rPr>
          <w:rFonts w:asciiTheme="minorHAnsi" w:hAnsiTheme="minorHAnsi" w:cstheme="minorHAnsi"/>
          <w:i/>
          <w:sz w:val="24"/>
          <w:szCs w:val="24"/>
        </w:rPr>
        <w:t>,</w:t>
      </w:r>
      <w:r w:rsidR="003321B8">
        <w:rPr>
          <w:rFonts w:asciiTheme="minorHAnsi" w:hAnsiTheme="minorHAnsi" w:cstheme="minorHAnsi"/>
          <w:i/>
          <w:sz w:val="24"/>
          <w:szCs w:val="24"/>
        </w:rPr>
        <w:t xml:space="preserve"> </w:t>
      </w:r>
      <w:r w:rsidR="00BC1071" w:rsidRPr="00BC1071">
        <w:rPr>
          <w:rFonts w:asciiTheme="minorHAnsi" w:hAnsiTheme="minorHAnsi" w:cstheme="minorHAnsi"/>
          <w:i/>
          <w:sz w:val="24"/>
          <w:szCs w:val="24"/>
        </w:rPr>
        <w:t>dicha información puede ser utilizada para actividades de vandalismo o daño, robo, destrucción del equipo, adición  de sustancias o agentes contaminantes, dar cabida para la generación de tomas y descargas clandestinas, así como el manejo inadecuado del equipo, lo que interrumpiría la correcta, oportuna y salubre prestación del servicio a los habitantes del municipio.</w:t>
      </w:r>
      <w:r w:rsidR="00E96C5E">
        <w:rPr>
          <w:rFonts w:asciiTheme="minorHAnsi" w:hAnsiTheme="minorHAnsi" w:cstheme="minorHAnsi"/>
          <w:i/>
          <w:sz w:val="24"/>
          <w:szCs w:val="24"/>
        </w:rPr>
        <w:t xml:space="preserve"> </w:t>
      </w:r>
      <w:r w:rsidR="00143123" w:rsidRPr="00143123">
        <w:rPr>
          <w:rFonts w:asciiTheme="minorHAnsi" w:hAnsiTheme="minorHAnsi" w:cstheme="minorHAnsi"/>
          <w:i/>
          <w:sz w:val="24"/>
          <w:szCs w:val="24"/>
        </w:rPr>
        <w:t xml:space="preserve">Ya se tienen registrados varios incidentes de robo y </w:t>
      </w:r>
      <w:r w:rsidR="00E96C5E">
        <w:rPr>
          <w:rFonts w:asciiTheme="minorHAnsi" w:hAnsiTheme="minorHAnsi" w:cstheme="minorHAnsi"/>
          <w:i/>
          <w:sz w:val="24"/>
          <w:szCs w:val="24"/>
        </w:rPr>
        <w:t xml:space="preserve">vandalismo a las instalaciones. </w:t>
      </w:r>
      <w:r w:rsidR="00143123" w:rsidRPr="00143123">
        <w:rPr>
          <w:rFonts w:asciiTheme="minorHAnsi" w:hAnsiTheme="minorHAnsi" w:cstheme="minorHAnsi"/>
          <w:i/>
          <w:sz w:val="24"/>
          <w:szCs w:val="24"/>
        </w:rPr>
        <w:t xml:space="preserve">También se han detectado tomas de agua y descargas sanitarias clandestinas.  </w:t>
      </w:r>
    </w:p>
    <w:p w:rsidR="00BC1071" w:rsidRDefault="00362F51" w:rsidP="00EA58D9">
      <w:pPr>
        <w:spacing w:after="0"/>
        <w:ind w:left="708"/>
        <w:jc w:val="both"/>
        <w:rPr>
          <w:rFonts w:asciiTheme="minorHAnsi" w:hAnsiTheme="minorHAnsi" w:cstheme="minorHAnsi"/>
          <w:i/>
          <w:sz w:val="24"/>
          <w:szCs w:val="24"/>
        </w:rPr>
      </w:pPr>
      <w:r>
        <w:rPr>
          <w:rFonts w:asciiTheme="minorHAnsi" w:hAnsiTheme="minorHAnsi" w:cstheme="minorHAnsi"/>
          <w:b/>
          <w:i/>
          <w:sz w:val="24"/>
          <w:szCs w:val="24"/>
        </w:rPr>
        <w:lastRenderedPageBreak/>
        <w:t>III</w:t>
      </w:r>
      <w:r w:rsidR="00D800ED" w:rsidRPr="00200C6F">
        <w:rPr>
          <w:rFonts w:asciiTheme="minorHAnsi" w:hAnsiTheme="minorHAnsi" w:cstheme="minorHAnsi"/>
          <w:b/>
          <w:i/>
          <w:sz w:val="24"/>
          <w:szCs w:val="24"/>
        </w:rPr>
        <w:t>. ¿Por qué el daño de su divulgación es mayor al interés público de conocer dicha información?</w:t>
      </w:r>
      <w:r w:rsidR="00D800ED">
        <w:rPr>
          <w:rFonts w:asciiTheme="minorHAnsi" w:hAnsiTheme="minorHAnsi" w:cstheme="minorHAnsi"/>
          <w:b/>
          <w:i/>
          <w:sz w:val="24"/>
          <w:szCs w:val="24"/>
        </w:rPr>
        <w:t xml:space="preserve">: </w:t>
      </w:r>
      <w:r w:rsidR="00BC1071" w:rsidRPr="00751FDA">
        <w:rPr>
          <w:rFonts w:asciiTheme="minorHAnsi" w:hAnsiTheme="minorHAnsi" w:cstheme="minorHAnsi"/>
          <w:i/>
          <w:sz w:val="24"/>
          <w:szCs w:val="24"/>
        </w:rPr>
        <w:t xml:space="preserve">En daño o perjuicio que se puede producir con la revelación de la información que solicita el peticionario es mayor que el interés público de conocer la información, razón por que resulta a todas luces la declaratoria de reserva de la información que contiene los planos de las redes de distribución del vital líquido así como su ubicación, dimensiones y especificaciones del agua potable y alcantarillado, </w:t>
      </w:r>
      <w:r w:rsidR="00B85BAD" w:rsidRPr="00B85BAD">
        <w:rPr>
          <w:rFonts w:asciiTheme="minorHAnsi" w:hAnsiTheme="minorHAnsi" w:cstheme="minorHAnsi"/>
          <w:i/>
          <w:sz w:val="24"/>
          <w:szCs w:val="24"/>
        </w:rPr>
        <w:t xml:space="preserve">instalaciones estratégicas como las eléctricas, teléfono, y alumbrado </w:t>
      </w:r>
      <w:r w:rsidR="00BC1071" w:rsidRPr="00751FDA">
        <w:rPr>
          <w:rFonts w:asciiTheme="minorHAnsi" w:hAnsiTheme="minorHAnsi" w:cstheme="minorHAnsi"/>
          <w:i/>
          <w:sz w:val="24"/>
          <w:szCs w:val="24"/>
        </w:rPr>
        <w:t xml:space="preserve">toda vez que resultaría vulnerable dar a la luz pública dicha información y denotaría la fragilidad de la </w:t>
      </w:r>
      <w:r w:rsidR="003D0393" w:rsidRPr="003D0393">
        <w:rPr>
          <w:rFonts w:asciiTheme="minorHAnsi" w:hAnsiTheme="minorHAnsi" w:cstheme="minorHAnsi"/>
          <w:i/>
          <w:sz w:val="24"/>
          <w:szCs w:val="24"/>
        </w:rPr>
        <w:t>Dirección de Agua Potable e Infraestructura Hidráulic</w:t>
      </w:r>
      <w:r w:rsidR="003D0393">
        <w:rPr>
          <w:rFonts w:asciiTheme="minorHAnsi" w:hAnsiTheme="minorHAnsi" w:cstheme="minorHAnsi"/>
          <w:i/>
          <w:sz w:val="24"/>
          <w:szCs w:val="24"/>
        </w:rPr>
        <w:t xml:space="preserve">a </w:t>
      </w:r>
      <w:r w:rsidR="00BC1071" w:rsidRPr="00751FDA">
        <w:rPr>
          <w:rFonts w:asciiTheme="minorHAnsi" w:hAnsiTheme="minorHAnsi" w:cstheme="minorHAnsi"/>
          <w:i/>
          <w:sz w:val="24"/>
          <w:szCs w:val="24"/>
        </w:rPr>
        <w:t xml:space="preserve">que va más allá, al exponer dichos elementos </w:t>
      </w:r>
      <w:r w:rsidR="00B85BAD">
        <w:rPr>
          <w:rFonts w:asciiTheme="minorHAnsi" w:hAnsiTheme="minorHAnsi" w:cstheme="minorHAnsi"/>
          <w:i/>
          <w:sz w:val="24"/>
          <w:szCs w:val="24"/>
        </w:rPr>
        <w:t xml:space="preserve">de infraestructura y </w:t>
      </w:r>
      <w:r w:rsidR="00B85BAD" w:rsidRPr="00B85BAD">
        <w:rPr>
          <w:rFonts w:asciiTheme="minorHAnsi" w:hAnsiTheme="minorHAnsi" w:cstheme="minorHAnsi"/>
          <w:i/>
          <w:sz w:val="24"/>
          <w:szCs w:val="24"/>
        </w:rPr>
        <w:t xml:space="preserve">por consiguiente la pérdida de recursos en recaudación al afectarse el sistema de distribución de </w:t>
      </w:r>
      <w:r w:rsidR="00B85BAD">
        <w:rPr>
          <w:rFonts w:asciiTheme="minorHAnsi" w:hAnsiTheme="minorHAnsi" w:cstheme="minorHAnsi"/>
          <w:i/>
          <w:sz w:val="24"/>
          <w:szCs w:val="24"/>
        </w:rPr>
        <w:t xml:space="preserve">tal forma </w:t>
      </w:r>
      <w:r w:rsidR="00B85BAD" w:rsidRPr="00B85BAD">
        <w:rPr>
          <w:rFonts w:asciiTheme="minorHAnsi" w:hAnsiTheme="minorHAnsi" w:cstheme="minorHAnsi"/>
          <w:i/>
          <w:sz w:val="24"/>
          <w:szCs w:val="24"/>
        </w:rPr>
        <w:t xml:space="preserve">no se presume o especula a futuro sobre los posibles daños que puedan ocasionar, pues esos ya se han dado en algunos puntos de la red de distribución, razón más que suficiente  para proteger la información en virtud de que al hacer el análisis de la problemática que se presenta en la </w:t>
      </w:r>
      <w:r w:rsidR="003D0393" w:rsidRPr="003D0393">
        <w:rPr>
          <w:rFonts w:asciiTheme="minorHAnsi" w:hAnsiTheme="minorHAnsi" w:cstheme="minorHAnsi"/>
          <w:i/>
          <w:sz w:val="24"/>
          <w:szCs w:val="24"/>
        </w:rPr>
        <w:t>Dirección de Agua Potable e Infraestructura Hidráulic</w:t>
      </w:r>
      <w:r w:rsidR="003D0393">
        <w:rPr>
          <w:rFonts w:asciiTheme="minorHAnsi" w:hAnsiTheme="minorHAnsi" w:cstheme="minorHAnsi"/>
          <w:i/>
          <w:sz w:val="24"/>
          <w:szCs w:val="24"/>
        </w:rPr>
        <w:t>a</w:t>
      </w:r>
      <w:r w:rsidR="00B85BAD" w:rsidRPr="00B85BAD">
        <w:rPr>
          <w:rFonts w:asciiTheme="minorHAnsi" w:hAnsiTheme="minorHAnsi" w:cstheme="minorHAnsi"/>
          <w:i/>
          <w:sz w:val="24"/>
          <w:szCs w:val="24"/>
        </w:rPr>
        <w:t>, así como los actos de vandalismo y contaminación del vital líquido, que ya se han manifestado con anterioridad. En este orden de ideas resultaría de mayor gravedad dar a conocer la información en pretensión de reservar y dejarla al alcance del público en general, pues se correrían más riesgos que beneficios y los daños no podrían ser calculados con la afectación directa a los diversos sectores de la comunidad sociedad Tlajomulquense</w:t>
      </w:r>
      <w:r w:rsidR="00B85BAD">
        <w:rPr>
          <w:rFonts w:asciiTheme="minorHAnsi" w:hAnsiTheme="minorHAnsi" w:cstheme="minorHAnsi"/>
          <w:i/>
          <w:sz w:val="24"/>
          <w:szCs w:val="24"/>
        </w:rPr>
        <w:t>.</w:t>
      </w:r>
    </w:p>
    <w:p w:rsidR="00B85BAD" w:rsidRDefault="00B85BAD" w:rsidP="00EA58D9">
      <w:pPr>
        <w:spacing w:after="0"/>
        <w:ind w:left="708"/>
        <w:jc w:val="both"/>
        <w:rPr>
          <w:rFonts w:cstheme="minorHAnsi"/>
          <w:b/>
          <w:i/>
          <w:sz w:val="24"/>
          <w:szCs w:val="24"/>
        </w:rPr>
      </w:pPr>
    </w:p>
    <w:p w:rsidR="00362F51" w:rsidRPr="00004E5A" w:rsidRDefault="00362F51" w:rsidP="00EA58D9">
      <w:pPr>
        <w:spacing w:after="0"/>
        <w:ind w:left="708"/>
        <w:jc w:val="both"/>
        <w:rPr>
          <w:rFonts w:asciiTheme="minorHAnsi" w:hAnsiTheme="minorHAnsi" w:cstheme="minorHAnsi"/>
          <w:i/>
          <w:sz w:val="24"/>
          <w:szCs w:val="24"/>
        </w:rPr>
      </w:pPr>
      <w:r w:rsidRPr="00004E5A">
        <w:rPr>
          <w:rFonts w:cstheme="minorHAnsi"/>
          <w:b/>
          <w:i/>
          <w:sz w:val="24"/>
          <w:szCs w:val="24"/>
        </w:rPr>
        <w:t xml:space="preserve">Principio de proporcionalidad: </w:t>
      </w:r>
      <w:r w:rsidR="00004E5A" w:rsidRPr="00004E5A">
        <w:rPr>
          <w:rFonts w:asciiTheme="minorHAnsi" w:hAnsiTheme="minorHAnsi" w:cstheme="minorHAnsi"/>
          <w:i/>
          <w:sz w:val="24"/>
          <w:szCs w:val="24"/>
        </w:rPr>
        <w:t xml:space="preserve">En el caso que nos ocupa y como ha quedado asentado en fracciones anteriores, el principio de proporcionalidad para evitar el perjuicio, consiste precisamente en proteger la información con la reserva, ya que la sociedad resulta beneficiada con la certeza de que la información de las redes de distribución del agua potable y </w:t>
      </w:r>
      <w:r w:rsidR="00F012C2">
        <w:rPr>
          <w:rFonts w:asciiTheme="minorHAnsi" w:hAnsiTheme="minorHAnsi" w:cstheme="minorHAnsi"/>
          <w:i/>
          <w:sz w:val="24"/>
          <w:szCs w:val="24"/>
        </w:rPr>
        <w:t>saneamiento</w:t>
      </w:r>
      <w:r w:rsidR="00B85BAD">
        <w:rPr>
          <w:rFonts w:asciiTheme="minorHAnsi" w:hAnsiTheme="minorHAnsi" w:cstheme="minorHAnsi"/>
          <w:i/>
          <w:sz w:val="24"/>
          <w:szCs w:val="24"/>
        </w:rPr>
        <w:t xml:space="preserve"> y</w:t>
      </w:r>
      <w:r w:rsidR="00F012C2">
        <w:rPr>
          <w:rFonts w:asciiTheme="minorHAnsi" w:hAnsiTheme="minorHAnsi" w:cstheme="minorHAnsi"/>
          <w:i/>
          <w:sz w:val="24"/>
          <w:szCs w:val="24"/>
        </w:rPr>
        <w:t xml:space="preserve"> </w:t>
      </w:r>
      <w:r w:rsidR="00004E5A" w:rsidRPr="00004E5A">
        <w:rPr>
          <w:rFonts w:asciiTheme="minorHAnsi" w:hAnsiTheme="minorHAnsi" w:cstheme="minorHAnsi"/>
          <w:i/>
          <w:sz w:val="24"/>
          <w:szCs w:val="24"/>
        </w:rPr>
        <w:t xml:space="preserve">los elementos </w:t>
      </w:r>
      <w:r w:rsidR="00B85BAD">
        <w:rPr>
          <w:rFonts w:asciiTheme="minorHAnsi" w:hAnsiTheme="minorHAnsi" w:cstheme="minorHAnsi"/>
          <w:i/>
          <w:sz w:val="24"/>
          <w:szCs w:val="24"/>
        </w:rPr>
        <w:t xml:space="preserve">de la infraestructura </w:t>
      </w:r>
      <w:r w:rsidR="003E16B0">
        <w:rPr>
          <w:rFonts w:asciiTheme="minorHAnsi" w:hAnsiTheme="minorHAnsi" w:cstheme="minorHAnsi"/>
          <w:i/>
          <w:sz w:val="24"/>
          <w:szCs w:val="24"/>
        </w:rPr>
        <w:t xml:space="preserve">eléctrica </w:t>
      </w:r>
      <w:r w:rsidR="00004E5A" w:rsidRPr="00004E5A">
        <w:rPr>
          <w:rFonts w:asciiTheme="minorHAnsi" w:hAnsiTheme="minorHAnsi" w:cstheme="minorHAnsi"/>
          <w:i/>
          <w:sz w:val="24"/>
          <w:szCs w:val="24"/>
        </w:rPr>
        <w:t>que la componen no serán vulneradas dando a conocer</w:t>
      </w:r>
      <w:r w:rsidR="003E16B0">
        <w:rPr>
          <w:rFonts w:asciiTheme="minorHAnsi" w:hAnsiTheme="minorHAnsi" w:cstheme="minorHAnsi"/>
          <w:i/>
          <w:sz w:val="24"/>
          <w:szCs w:val="24"/>
        </w:rPr>
        <w:t xml:space="preserve"> </w:t>
      </w:r>
      <w:r w:rsidR="00004E5A" w:rsidRPr="00004E5A">
        <w:rPr>
          <w:rFonts w:asciiTheme="minorHAnsi" w:hAnsiTheme="minorHAnsi" w:cstheme="minorHAnsi"/>
          <w:i/>
          <w:sz w:val="24"/>
          <w:szCs w:val="24"/>
        </w:rPr>
        <w:t xml:space="preserve"> por el recurrente y sea utilizada a intereses a la seguridad y abastecimiento a </w:t>
      </w:r>
      <w:r w:rsidR="0023051A">
        <w:rPr>
          <w:rFonts w:asciiTheme="minorHAnsi" w:hAnsiTheme="minorHAnsi" w:cstheme="minorHAnsi"/>
          <w:i/>
          <w:sz w:val="24"/>
          <w:szCs w:val="24"/>
        </w:rPr>
        <w:t>intereses ajenos a la sociedad.</w:t>
      </w:r>
    </w:p>
    <w:p w:rsidR="00004E5A" w:rsidRPr="00004E5A" w:rsidRDefault="00004E5A" w:rsidP="00EA58D9">
      <w:pPr>
        <w:spacing w:after="0"/>
        <w:ind w:left="709" w:hanging="1"/>
        <w:jc w:val="both"/>
        <w:rPr>
          <w:rFonts w:asciiTheme="minorHAnsi" w:hAnsiTheme="minorHAnsi" w:cstheme="minorHAnsi"/>
          <w:i/>
          <w:sz w:val="24"/>
          <w:szCs w:val="24"/>
        </w:rPr>
      </w:pPr>
    </w:p>
    <w:p w:rsidR="00362F51" w:rsidRDefault="00362F51" w:rsidP="00EA58D9">
      <w:pPr>
        <w:widowControl w:val="0"/>
        <w:numPr>
          <w:ilvl w:val="1"/>
          <w:numId w:val="2"/>
        </w:numPr>
        <w:spacing w:after="0"/>
        <w:ind w:left="993" w:right="850"/>
        <w:jc w:val="both"/>
        <w:rPr>
          <w:rFonts w:cstheme="minorHAnsi"/>
          <w:b/>
          <w:i/>
          <w:sz w:val="24"/>
          <w:szCs w:val="24"/>
        </w:rPr>
      </w:pPr>
      <w:r w:rsidRPr="00F4098B">
        <w:rPr>
          <w:rFonts w:cstheme="minorHAnsi"/>
          <w:b/>
          <w:i/>
          <w:sz w:val="24"/>
          <w:szCs w:val="24"/>
        </w:rPr>
        <w:t>Desarrollo del acuerdo de conformidad con el lineamiento décimo segundo de los Lineamientos Generales en Materia de Clasificación de Información Pública:</w:t>
      </w:r>
    </w:p>
    <w:p w:rsidR="00362F51" w:rsidRPr="00F4098B" w:rsidRDefault="00362F51" w:rsidP="00EA58D9">
      <w:pPr>
        <w:widowControl w:val="0"/>
        <w:spacing w:after="0"/>
        <w:ind w:left="993" w:right="850"/>
        <w:jc w:val="both"/>
        <w:rPr>
          <w:rFonts w:cstheme="minorHAnsi"/>
          <w:b/>
          <w:i/>
          <w:sz w:val="24"/>
          <w:szCs w:val="24"/>
        </w:rPr>
      </w:pPr>
    </w:p>
    <w:p w:rsidR="00362F51" w:rsidRDefault="00362F51" w:rsidP="00EA58D9">
      <w:pPr>
        <w:spacing w:after="0"/>
        <w:ind w:firstLine="708"/>
        <w:jc w:val="both"/>
        <w:rPr>
          <w:rFonts w:asciiTheme="minorHAnsi" w:hAnsiTheme="minorHAnsi" w:cstheme="minorHAnsi"/>
          <w:b/>
          <w:i/>
          <w:sz w:val="24"/>
          <w:szCs w:val="24"/>
        </w:rPr>
      </w:pPr>
    </w:p>
    <w:p w:rsidR="00D800ED" w:rsidRPr="00987223" w:rsidRDefault="00D800ED" w:rsidP="00EA58D9">
      <w:pPr>
        <w:spacing w:after="0"/>
        <w:ind w:firstLine="708"/>
        <w:jc w:val="both"/>
        <w:rPr>
          <w:rFonts w:asciiTheme="minorHAnsi" w:hAnsiTheme="minorHAnsi" w:cstheme="minorHAnsi"/>
          <w:b/>
          <w:i/>
          <w:sz w:val="24"/>
          <w:szCs w:val="24"/>
        </w:rPr>
      </w:pPr>
      <w:r w:rsidRPr="00987223">
        <w:rPr>
          <w:rFonts w:asciiTheme="minorHAnsi" w:hAnsiTheme="minorHAnsi" w:cstheme="minorHAnsi"/>
          <w:b/>
          <w:i/>
          <w:sz w:val="24"/>
          <w:szCs w:val="24"/>
        </w:rPr>
        <w:t>I.- El nombre del Sujeto Obliga</w:t>
      </w:r>
      <w:r>
        <w:rPr>
          <w:rFonts w:asciiTheme="minorHAnsi" w:hAnsiTheme="minorHAnsi" w:cstheme="minorHAnsi"/>
          <w:b/>
          <w:i/>
          <w:sz w:val="24"/>
          <w:szCs w:val="24"/>
        </w:rPr>
        <w:t xml:space="preserve">do: </w:t>
      </w:r>
      <w:r w:rsidRPr="00B03507">
        <w:rPr>
          <w:rFonts w:asciiTheme="minorHAnsi" w:hAnsiTheme="minorHAnsi" w:cstheme="minorHAnsi"/>
          <w:i/>
          <w:sz w:val="24"/>
          <w:szCs w:val="24"/>
        </w:rPr>
        <w:t>Ayuntamiento de Tlajomulco de Zúñiga, Jalisco.</w:t>
      </w:r>
    </w:p>
    <w:p w:rsidR="00362F51" w:rsidRDefault="00362F51" w:rsidP="00EA58D9">
      <w:pPr>
        <w:spacing w:after="0"/>
        <w:ind w:left="708"/>
        <w:jc w:val="both"/>
        <w:rPr>
          <w:rFonts w:asciiTheme="minorHAnsi" w:hAnsiTheme="minorHAnsi" w:cstheme="minorHAnsi"/>
          <w:b/>
          <w:i/>
          <w:sz w:val="24"/>
          <w:szCs w:val="24"/>
        </w:rPr>
      </w:pPr>
    </w:p>
    <w:p w:rsidR="00D800ED" w:rsidRPr="00362F51" w:rsidRDefault="00D800ED" w:rsidP="00EA58D9">
      <w:pPr>
        <w:spacing w:after="0"/>
        <w:ind w:left="708"/>
        <w:jc w:val="both"/>
        <w:rPr>
          <w:rFonts w:asciiTheme="minorHAnsi" w:hAnsiTheme="minorHAnsi" w:cstheme="minorHAnsi"/>
          <w:i/>
          <w:sz w:val="24"/>
          <w:szCs w:val="24"/>
        </w:rPr>
      </w:pPr>
      <w:r w:rsidRPr="00987223">
        <w:rPr>
          <w:rFonts w:asciiTheme="minorHAnsi" w:hAnsiTheme="minorHAnsi" w:cstheme="minorHAnsi"/>
          <w:b/>
          <w:i/>
          <w:sz w:val="24"/>
          <w:szCs w:val="24"/>
        </w:rPr>
        <w:t xml:space="preserve">II.- El área generadora de la información y/o </w:t>
      </w:r>
      <w:r>
        <w:rPr>
          <w:rFonts w:asciiTheme="minorHAnsi" w:hAnsiTheme="minorHAnsi" w:cstheme="minorHAnsi"/>
          <w:b/>
          <w:i/>
          <w:sz w:val="24"/>
          <w:szCs w:val="24"/>
        </w:rPr>
        <w:t xml:space="preserve">de quien la tenga en su poder: </w:t>
      </w:r>
      <w:r w:rsidR="00F012C2">
        <w:rPr>
          <w:rFonts w:asciiTheme="minorHAnsi" w:hAnsiTheme="minorHAnsi" w:cstheme="minorHAnsi"/>
          <w:i/>
          <w:sz w:val="24"/>
          <w:szCs w:val="24"/>
        </w:rPr>
        <w:t>Dirección</w:t>
      </w:r>
      <w:r w:rsidRPr="00362F51">
        <w:rPr>
          <w:rFonts w:asciiTheme="minorHAnsi" w:hAnsiTheme="minorHAnsi" w:cstheme="minorHAnsi"/>
          <w:i/>
          <w:sz w:val="24"/>
          <w:szCs w:val="24"/>
        </w:rPr>
        <w:t xml:space="preserve"> de </w:t>
      </w:r>
      <w:r w:rsidR="00E76ED7">
        <w:rPr>
          <w:rFonts w:asciiTheme="minorHAnsi" w:hAnsiTheme="minorHAnsi" w:cstheme="minorHAnsi"/>
          <w:i/>
          <w:sz w:val="24"/>
          <w:szCs w:val="24"/>
        </w:rPr>
        <w:t xml:space="preserve">Infraestructura </w:t>
      </w:r>
      <w:r w:rsidR="003E16B0">
        <w:rPr>
          <w:rFonts w:asciiTheme="minorHAnsi" w:hAnsiTheme="minorHAnsi" w:cstheme="minorHAnsi"/>
          <w:i/>
          <w:sz w:val="24"/>
          <w:szCs w:val="24"/>
        </w:rPr>
        <w:t xml:space="preserve">y Agua Potable. </w:t>
      </w:r>
    </w:p>
    <w:p w:rsidR="00362F51" w:rsidRPr="00362F51" w:rsidRDefault="00362F51" w:rsidP="00EA58D9">
      <w:pPr>
        <w:spacing w:after="0"/>
        <w:ind w:left="708"/>
        <w:jc w:val="both"/>
        <w:rPr>
          <w:rFonts w:asciiTheme="minorHAnsi" w:hAnsiTheme="minorHAnsi" w:cstheme="minorHAnsi"/>
          <w:i/>
          <w:sz w:val="24"/>
          <w:szCs w:val="24"/>
        </w:rPr>
      </w:pPr>
    </w:p>
    <w:p w:rsidR="00D800ED" w:rsidRPr="00987223" w:rsidRDefault="00D800ED" w:rsidP="00EA58D9">
      <w:pPr>
        <w:spacing w:after="0"/>
        <w:ind w:left="708"/>
        <w:jc w:val="both"/>
        <w:rPr>
          <w:rFonts w:asciiTheme="minorHAnsi" w:hAnsiTheme="minorHAnsi" w:cstheme="minorHAnsi"/>
          <w:b/>
          <w:i/>
          <w:sz w:val="24"/>
          <w:szCs w:val="24"/>
        </w:rPr>
      </w:pPr>
      <w:r w:rsidRPr="00987223">
        <w:rPr>
          <w:rFonts w:asciiTheme="minorHAnsi" w:hAnsiTheme="minorHAnsi" w:cstheme="minorHAnsi"/>
          <w:b/>
          <w:i/>
          <w:sz w:val="24"/>
          <w:szCs w:val="24"/>
        </w:rPr>
        <w:t xml:space="preserve">III.- La fecha del acta y el número de acuerdo que se actualiza: </w:t>
      </w:r>
      <w:r w:rsidRPr="00B03507">
        <w:rPr>
          <w:rFonts w:asciiTheme="minorHAnsi" w:hAnsiTheme="minorHAnsi" w:cstheme="minorHAnsi"/>
          <w:i/>
          <w:sz w:val="24"/>
          <w:szCs w:val="24"/>
        </w:rPr>
        <w:t>No existe acta ni acuerdo previo.</w:t>
      </w:r>
    </w:p>
    <w:p w:rsidR="00BC1071" w:rsidRDefault="00BC1071" w:rsidP="00EA58D9">
      <w:pPr>
        <w:spacing w:after="0"/>
        <w:ind w:left="708"/>
        <w:jc w:val="both"/>
        <w:rPr>
          <w:rFonts w:asciiTheme="minorHAnsi" w:hAnsiTheme="minorHAnsi" w:cstheme="minorHAnsi"/>
          <w:b/>
          <w:i/>
          <w:sz w:val="24"/>
          <w:szCs w:val="24"/>
        </w:rPr>
      </w:pPr>
    </w:p>
    <w:p w:rsidR="00D800ED" w:rsidRPr="00987223" w:rsidRDefault="00D800ED" w:rsidP="00EA58D9">
      <w:pPr>
        <w:spacing w:after="0"/>
        <w:ind w:left="708"/>
        <w:jc w:val="both"/>
        <w:rPr>
          <w:rFonts w:asciiTheme="minorHAnsi" w:hAnsiTheme="minorHAnsi" w:cstheme="minorHAnsi"/>
          <w:b/>
          <w:i/>
          <w:sz w:val="24"/>
          <w:szCs w:val="24"/>
        </w:rPr>
      </w:pPr>
      <w:r w:rsidRPr="00987223">
        <w:rPr>
          <w:rFonts w:asciiTheme="minorHAnsi" w:hAnsiTheme="minorHAnsi" w:cstheme="minorHAnsi"/>
          <w:b/>
          <w:i/>
          <w:sz w:val="24"/>
          <w:szCs w:val="24"/>
        </w:rPr>
        <w:lastRenderedPageBreak/>
        <w:t xml:space="preserve">IV.- Los criterios de clasificación de información aplicables: </w:t>
      </w:r>
      <w:r w:rsidRPr="00B03507">
        <w:rPr>
          <w:rFonts w:asciiTheme="minorHAnsi" w:hAnsiTheme="minorHAnsi" w:cstheme="minorHAnsi"/>
          <w:i/>
          <w:sz w:val="24"/>
          <w:szCs w:val="24"/>
        </w:rPr>
        <w:t>los Lineamientos Generales en Materia de Clasificación de Información Pública emitidos por el Instituto.</w:t>
      </w:r>
    </w:p>
    <w:p w:rsidR="00362F51" w:rsidRDefault="00362F51" w:rsidP="00EA58D9">
      <w:pPr>
        <w:spacing w:after="0"/>
        <w:ind w:left="708"/>
        <w:jc w:val="both"/>
        <w:rPr>
          <w:rFonts w:asciiTheme="minorHAnsi" w:hAnsiTheme="minorHAnsi" w:cstheme="minorHAnsi"/>
          <w:b/>
          <w:i/>
          <w:sz w:val="24"/>
          <w:szCs w:val="24"/>
        </w:rPr>
      </w:pPr>
    </w:p>
    <w:p w:rsidR="00D800ED" w:rsidRDefault="00D800ED" w:rsidP="00EA58D9">
      <w:pPr>
        <w:spacing w:after="0"/>
        <w:ind w:left="708"/>
        <w:jc w:val="both"/>
        <w:rPr>
          <w:rFonts w:asciiTheme="minorHAnsi" w:hAnsiTheme="minorHAnsi" w:cstheme="minorHAnsi"/>
          <w:i/>
          <w:sz w:val="24"/>
          <w:szCs w:val="24"/>
        </w:rPr>
      </w:pPr>
      <w:r w:rsidRPr="00987223">
        <w:rPr>
          <w:rFonts w:asciiTheme="minorHAnsi" w:hAnsiTheme="minorHAnsi" w:cstheme="minorHAnsi"/>
          <w:b/>
          <w:i/>
          <w:sz w:val="24"/>
          <w:szCs w:val="24"/>
        </w:rPr>
        <w:t>V.- El fun</w:t>
      </w:r>
      <w:r>
        <w:rPr>
          <w:rFonts w:asciiTheme="minorHAnsi" w:hAnsiTheme="minorHAnsi" w:cstheme="minorHAnsi"/>
          <w:b/>
          <w:i/>
          <w:sz w:val="24"/>
          <w:szCs w:val="24"/>
        </w:rPr>
        <w:t xml:space="preserve">damento legal y la motivación: </w:t>
      </w:r>
      <w:r w:rsidRPr="00716942">
        <w:rPr>
          <w:rFonts w:asciiTheme="minorHAnsi" w:hAnsiTheme="minorHAnsi" w:cstheme="minorHAnsi"/>
          <w:i/>
          <w:sz w:val="24"/>
          <w:szCs w:val="24"/>
        </w:rPr>
        <w:t>Lo anteriormente cita</w:t>
      </w:r>
      <w:r w:rsidR="00E96C5E" w:rsidRPr="00716942">
        <w:rPr>
          <w:rFonts w:asciiTheme="minorHAnsi" w:hAnsiTheme="minorHAnsi" w:cstheme="minorHAnsi"/>
          <w:i/>
          <w:sz w:val="24"/>
          <w:szCs w:val="24"/>
        </w:rPr>
        <w:t xml:space="preserve">dos artículo </w:t>
      </w:r>
      <w:r w:rsidR="00716942" w:rsidRPr="00716942">
        <w:rPr>
          <w:rFonts w:asciiTheme="minorHAnsi" w:hAnsiTheme="minorHAnsi" w:cstheme="minorHAnsi"/>
          <w:i/>
          <w:sz w:val="24"/>
          <w:szCs w:val="24"/>
        </w:rPr>
        <w:t>112 IV y V</w:t>
      </w:r>
      <w:r w:rsidRPr="00716942">
        <w:rPr>
          <w:rFonts w:asciiTheme="minorHAnsi" w:hAnsiTheme="minorHAnsi" w:cstheme="minorHAnsi"/>
          <w:i/>
          <w:sz w:val="24"/>
          <w:szCs w:val="24"/>
        </w:rPr>
        <w:t xml:space="preserve"> de la Ley </w:t>
      </w:r>
      <w:r w:rsidR="00716942" w:rsidRPr="00716942">
        <w:rPr>
          <w:rFonts w:asciiTheme="minorHAnsi" w:hAnsiTheme="minorHAnsi" w:cstheme="minorHAnsi"/>
          <w:i/>
          <w:sz w:val="24"/>
          <w:szCs w:val="24"/>
        </w:rPr>
        <w:t xml:space="preserve">General </w:t>
      </w:r>
      <w:r w:rsidRPr="00716942">
        <w:rPr>
          <w:rFonts w:asciiTheme="minorHAnsi" w:hAnsiTheme="minorHAnsi" w:cstheme="minorHAnsi"/>
          <w:i/>
          <w:sz w:val="24"/>
          <w:szCs w:val="24"/>
        </w:rPr>
        <w:t>de Transparencia y Acceso a la Información Pública</w:t>
      </w:r>
      <w:r w:rsidR="00716942" w:rsidRPr="00716942">
        <w:rPr>
          <w:rFonts w:asciiTheme="minorHAnsi" w:hAnsiTheme="minorHAnsi" w:cstheme="minorHAnsi"/>
          <w:i/>
          <w:sz w:val="24"/>
          <w:szCs w:val="24"/>
        </w:rPr>
        <w:t>.</w:t>
      </w:r>
    </w:p>
    <w:p w:rsidR="00EC463C" w:rsidRDefault="00EC463C" w:rsidP="00EA58D9">
      <w:pPr>
        <w:spacing w:after="0"/>
        <w:jc w:val="both"/>
        <w:rPr>
          <w:rFonts w:asciiTheme="minorHAnsi" w:hAnsiTheme="minorHAnsi" w:cstheme="minorHAnsi"/>
          <w:i/>
          <w:sz w:val="24"/>
          <w:szCs w:val="24"/>
        </w:rPr>
      </w:pPr>
    </w:p>
    <w:p w:rsidR="00D800ED" w:rsidRPr="008C6FBE" w:rsidRDefault="00D800ED" w:rsidP="00EA58D9">
      <w:pPr>
        <w:spacing w:after="0"/>
        <w:ind w:left="708"/>
        <w:jc w:val="both"/>
        <w:rPr>
          <w:rFonts w:asciiTheme="minorHAnsi" w:hAnsiTheme="minorHAnsi" w:cstheme="minorHAnsi"/>
          <w:i/>
          <w:sz w:val="24"/>
          <w:szCs w:val="24"/>
          <w:u w:val="single"/>
        </w:rPr>
      </w:pPr>
      <w:r w:rsidRPr="008C6FBE">
        <w:rPr>
          <w:b/>
          <w:i/>
          <w:sz w:val="24"/>
          <w:szCs w:val="24"/>
          <w:u w:val="single"/>
        </w:rPr>
        <w:t>MOTIVACION:</w:t>
      </w:r>
      <w:r w:rsidRPr="008C6FBE">
        <w:rPr>
          <w:b/>
          <w:i/>
          <w:sz w:val="24"/>
          <w:szCs w:val="24"/>
        </w:rPr>
        <w:t xml:space="preserve"> </w:t>
      </w:r>
      <w:r w:rsidRPr="008C6FBE">
        <w:rPr>
          <w:rFonts w:asciiTheme="minorHAnsi" w:hAnsiTheme="minorHAnsi"/>
          <w:i/>
          <w:sz w:val="24"/>
        </w:rPr>
        <w:t xml:space="preserve">la información contenida en </w:t>
      </w:r>
      <w:r>
        <w:rPr>
          <w:rFonts w:asciiTheme="minorHAnsi" w:hAnsiTheme="minorHAnsi"/>
          <w:i/>
          <w:sz w:val="24"/>
        </w:rPr>
        <w:t xml:space="preserve">los </w:t>
      </w:r>
      <w:r w:rsidR="00B85BAD">
        <w:rPr>
          <w:rFonts w:asciiTheme="minorHAnsi" w:hAnsiTheme="minorHAnsi"/>
          <w:i/>
          <w:sz w:val="24"/>
        </w:rPr>
        <w:t>planos</w:t>
      </w:r>
      <w:r>
        <w:rPr>
          <w:rFonts w:asciiTheme="minorHAnsi" w:hAnsiTheme="minorHAnsi"/>
          <w:i/>
          <w:sz w:val="24"/>
        </w:rPr>
        <w:t xml:space="preserve"> de</w:t>
      </w:r>
      <w:r w:rsidR="00B85BAD">
        <w:rPr>
          <w:rFonts w:asciiTheme="minorHAnsi" w:hAnsiTheme="minorHAnsi"/>
          <w:i/>
          <w:sz w:val="24"/>
        </w:rPr>
        <w:t xml:space="preserve"> agua potable y alcantarillado, </w:t>
      </w:r>
      <w:r w:rsidR="00B85BAD" w:rsidRPr="00B85BAD">
        <w:rPr>
          <w:rFonts w:asciiTheme="minorHAnsi" w:hAnsiTheme="minorHAnsi"/>
          <w:i/>
          <w:sz w:val="24"/>
        </w:rPr>
        <w:t xml:space="preserve">instalaciones estratégicas como las eléctricas, teléfono, y alumbrado </w:t>
      </w:r>
      <w:r>
        <w:rPr>
          <w:rFonts w:asciiTheme="minorHAnsi" w:hAnsiTheme="minorHAnsi"/>
          <w:i/>
          <w:sz w:val="24"/>
        </w:rPr>
        <w:t>pondría</w:t>
      </w:r>
      <w:r w:rsidR="00B85BAD">
        <w:rPr>
          <w:rFonts w:asciiTheme="minorHAnsi" w:hAnsiTheme="minorHAnsi"/>
          <w:i/>
          <w:sz w:val="24"/>
        </w:rPr>
        <w:t xml:space="preserve"> en evidencia toda los elementos </w:t>
      </w:r>
      <w:r w:rsidR="00B85BAD" w:rsidRPr="00B85BAD">
        <w:rPr>
          <w:rFonts w:asciiTheme="minorHAnsi" w:hAnsiTheme="minorHAnsi"/>
          <w:i/>
          <w:sz w:val="24"/>
        </w:rPr>
        <w:t>al exponer dichos elementos de infraestructura y por consiguiente la pérdida de recursos en recaudación al afectarse el sistema de distribución de tal forma no se presume o especula a futuro sobre los posibles daños que puedan ocasionar, pues esos ya se han dado en algunos puntos de la red de distribución</w:t>
      </w:r>
      <w:r w:rsidR="00B85BAD">
        <w:rPr>
          <w:rFonts w:asciiTheme="minorHAnsi" w:hAnsiTheme="minorHAnsi"/>
          <w:i/>
          <w:sz w:val="24"/>
        </w:rPr>
        <w:t xml:space="preserve"> </w:t>
      </w:r>
      <w:r>
        <w:rPr>
          <w:rFonts w:asciiTheme="minorHAnsi" w:hAnsiTheme="minorHAnsi"/>
          <w:i/>
          <w:sz w:val="24"/>
        </w:rPr>
        <w:t>el manejo de las aguas tanto como residuales y pluviales</w:t>
      </w:r>
      <w:r w:rsidRPr="008C6FBE">
        <w:rPr>
          <w:rFonts w:asciiTheme="minorHAnsi" w:hAnsiTheme="minorHAnsi"/>
          <w:i/>
          <w:sz w:val="24"/>
        </w:rPr>
        <w:t>, que pondrían en riesgo la seguridad de los ciudadanos al poder ser utilizada para actos de vandalismo, robo, daño o destrucción de dicha red, ocasionando además de afectaciones en el equipo la interrupción en la correcta pr</w:t>
      </w:r>
      <w:r>
        <w:rPr>
          <w:rFonts w:asciiTheme="minorHAnsi" w:hAnsiTheme="minorHAnsi"/>
          <w:i/>
          <w:sz w:val="24"/>
        </w:rPr>
        <w:t xml:space="preserve">estación de dicho servicio, </w:t>
      </w:r>
      <w:r w:rsidRPr="00E82191">
        <w:rPr>
          <w:rFonts w:asciiTheme="minorHAnsi" w:hAnsiTheme="minorHAnsi" w:cstheme="minorHAnsi"/>
          <w:i/>
          <w:sz w:val="24"/>
          <w:szCs w:val="24"/>
        </w:rPr>
        <w:t xml:space="preserve">así como el </w:t>
      </w:r>
      <w:r w:rsidRPr="00E82191">
        <w:rPr>
          <w:rFonts w:asciiTheme="minorHAnsi" w:hAnsiTheme="minorHAnsi"/>
          <w:i/>
          <w:sz w:val="24"/>
        </w:rPr>
        <w:t>daño o destrucción del equipo de toda la red hidráulica, incluso alguna adición de sustancia o agentes contaminantes</w:t>
      </w:r>
      <w:r w:rsidR="00BC1071">
        <w:rPr>
          <w:rFonts w:asciiTheme="minorHAnsi" w:hAnsiTheme="minorHAnsi"/>
          <w:i/>
          <w:sz w:val="24"/>
        </w:rPr>
        <w:t>.</w:t>
      </w:r>
    </w:p>
    <w:p w:rsidR="00EC463C" w:rsidRDefault="00EC463C" w:rsidP="00EA58D9">
      <w:pPr>
        <w:spacing w:after="0"/>
        <w:ind w:left="708"/>
        <w:jc w:val="both"/>
        <w:rPr>
          <w:rFonts w:asciiTheme="minorHAnsi" w:hAnsiTheme="minorHAnsi" w:cstheme="minorHAnsi"/>
          <w:b/>
          <w:i/>
          <w:sz w:val="24"/>
          <w:szCs w:val="24"/>
        </w:rPr>
      </w:pPr>
    </w:p>
    <w:p w:rsidR="003B5B93" w:rsidRPr="00993F97" w:rsidRDefault="003B5B93" w:rsidP="00EA58D9">
      <w:pPr>
        <w:spacing w:after="0"/>
        <w:jc w:val="both"/>
        <w:rPr>
          <w:rFonts w:cs="Arial"/>
          <w:sz w:val="24"/>
          <w:szCs w:val="24"/>
        </w:rPr>
      </w:pPr>
      <w:r w:rsidRPr="00993F97">
        <w:rPr>
          <w:rFonts w:cs="Arial"/>
          <w:sz w:val="24"/>
          <w:szCs w:val="24"/>
        </w:rPr>
        <w:t xml:space="preserve">Finalmente, </w:t>
      </w:r>
      <w:r>
        <w:rPr>
          <w:rFonts w:cs="Arial"/>
          <w:sz w:val="24"/>
          <w:szCs w:val="24"/>
        </w:rPr>
        <w:t xml:space="preserve">después de todo lo vertido, se concluye que, se declara la reserva de la </w:t>
      </w:r>
      <w:r>
        <w:rPr>
          <w:rFonts w:cs="Calibri"/>
          <w:sz w:val="24"/>
          <w:szCs w:val="24"/>
          <w:bdr w:val="none" w:sz="0" w:space="0" w:color="auto" w:frame="1"/>
          <w:shd w:val="clear" w:color="auto" w:fill="FFFFFF"/>
        </w:rPr>
        <w:t xml:space="preserve">información </w:t>
      </w:r>
      <w:r w:rsidR="00574D8C">
        <w:rPr>
          <w:rFonts w:cs="Calibri"/>
          <w:sz w:val="24"/>
          <w:szCs w:val="24"/>
          <w:bdr w:val="none" w:sz="0" w:space="0" w:color="auto" w:frame="1"/>
          <w:shd w:val="clear" w:color="auto" w:fill="FFFFFF"/>
        </w:rPr>
        <w:t xml:space="preserve">correspondiente </w:t>
      </w:r>
      <w:r>
        <w:rPr>
          <w:rFonts w:cs="Calibri"/>
          <w:sz w:val="24"/>
          <w:szCs w:val="24"/>
          <w:bdr w:val="none" w:sz="0" w:space="0" w:color="auto" w:frame="1"/>
          <w:shd w:val="clear" w:color="auto" w:fill="FFFFFF"/>
        </w:rPr>
        <w:t>solicitada</w:t>
      </w:r>
      <w:r>
        <w:rPr>
          <w:rFonts w:cs="Arial"/>
          <w:sz w:val="24"/>
          <w:szCs w:val="24"/>
        </w:rPr>
        <w:t>, por lo cual la propuesta que se aprueba es que esta información es de carácter reservada</w:t>
      </w:r>
      <w:r w:rsidRPr="00281143">
        <w:rPr>
          <w:rFonts w:cs="Arial"/>
          <w:sz w:val="24"/>
          <w:szCs w:val="24"/>
        </w:rPr>
        <w:t>.</w:t>
      </w:r>
      <w:r>
        <w:rPr>
          <w:rFonts w:cs="Arial"/>
          <w:sz w:val="24"/>
          <w:szCs w:val="24"/>
        </w:rPr>
        <w:t xml:space="preserve"> </w:t>
      </w:r>
    </w:p>
    <w:p w:rsidR="003B5B93" w:rsidRDefault="003B5B93" w:rsidP="00EA58D9">
      <w:pPr>
        <w:widowControl w:val="0"/>
        <w:spacing w:after="0"/>
        <w:jc w:val="both"/>
        <w:rPr>
          <w:rFonts w:cstheme="minorHAnsi"/>
          <w:sz w:val="24"/>
          <w:szCs w:val="24"/>
        </w:rPr>
      </w:pPr>
    </w:p>
    <w:p w:rsidR="003B5B93" w:rsidRPr="0019590B" w:rsidRDefault="003B5B93" w:rsidP="00EA58D9">
      <w:pPr>
        <w:spacing w:after="0"/>
        <w:jc w:val="both"/>
        <w:rPr>
          <w:rFonts w:cs="Arial"/>
          <w:sz w:val="24"/>
          <w:szCs w:val="24"/>
        </w:rPr>
      </w:pPr>
    </w:p>
    <w:p w:rsidR="003B5B93" w:rsidRPr="00CA2339" w:rsidRDefault="003B5B93" w:rsidP="00EA58D9">
      <w:pPr>
        <w:spacing w:after="0"/>
        <w:jc w:val="both"/>
        <w:rPr>
          <w:rFonts w:cs="Arial"/>
          <w:sz w:val="24"/>
          <w:szCs w:val="24"/>
        </w:rPr>
      </w:pPr>
      <w:r>
        <w:rPr>
          <w:rFonts w:cs="Arial"/>
          <w:i/>
          <w:sz w:val="24"/>
          <w:szCs w:val="24"/>
        </w:rPr>
        <w:t xml:space="preserve">         </w:t>
      </w:r>
      <w:r w:rsidR="00E96C5E">
        <w:rPr>
          <w:rFonts w:cs="Arial"/>
          <w:b/>
          <w:i/>
          <w:sz w:val="24"/>
          <w:szCs w:val="24"/>
        </w:rPr>
        <w:t xml:space="preserve">La </w:t>
      </w:r>
      <w:r w:rsidRPr="00EC5E5C">
        <w:rPr>
          <w:rFonts w:cs="Arial"/>
          <w:b/>
          <w:i/>
          <w:sz w:val="24"/>
          <w:szCs w:val="24"/>
        </w:rPr>
        <w:t>Preside</w:t>
      </w:r>
      <w:r w:rsidR="00E96C5E">
        <w:rPr>
          <w:rFonts w:cs="Arial"/>
          <w:b/>
          <w:i/>
          <w:sz w:val="24"/>
          <w:szCs w:val="24"/>
        </w:rPr>
        <w:t xml:space="preserve">nta </w:t>
      </w:r>
      <w:r w:rsidRPr="00EC5E5C">
        <w:rPr>
          <w:rFonts w:cs="Arial"/>
          <w:b/>
          <w:i/>
          <w:sz w:val="24"/>
          <w:szCs w:val="24"/>
        </w:rPr>
        <w:t>del Comité toma el uso de la voz:</w:t>
      </w:r>
      <w:r w:rsidRPr="00EC5E5C">
        <w:rPr>
          <w:rFonts w:cs="Arial"/>
          <w:i/>
          <w:sz w:val="24"/>
          <w:szCs w:val="24"/>
        </w:rPr>
        <w:t xml:space="preserve"> </w:t>
      </w:r>
      <w:r>
        <w:rPr>
          <w:rFonts w:cs="Arial"/>
          <w:i/>
          <w:sz w:val="24"/>
          <w:szCs w:val="24"/>
        </w:rPr>
        <w:t>C</w:t>
      </w:r>
      <w:r w:rsidRPr="00EC5E5C">
        <w:rPr>
          <w:rFonts w:cs="Arial"/>
          <w:sz w:val="24"/>
          <w:szCs w:val="24"/>
        </w:rPr>
        <w:t xml:space="preserve">onsidero pertinente que </w:t>
      </w:r>
      <w:r>
        <w:rPr>
          <w:rFonts w:cs="Arial"/>
          <w:sz w:val="24"/>
          <w:szCs w:val="24"/>
        </w:rPr>
        <w:t xml:space="preserve">se deben reservar los planos </w:t>
      </w:r>
      <w:r w:rsidR="00B85BAD">
        <w:rPr>
          <w:rFonts w:cs="Arial"/>
          <w:sz w:val="24"/>
          <w:szCs w:val="24"/>
        </w:rPr>
        <w:t xml:space="preserve">de la infraestructura de </w:t>
      </w:r>
      <w:r w:rsidR="00E96C5E">
        <w:rPr>
          <w:rFonts w:cs="Arial"/>
          <w:sz w:val="24"/>
          <w:szCs w:val="24"/>
        </w:rPr>
        <w:t xml:space="preserve">agua potable y alcantarillado e </w:t>
      </w:r>
      <w:r w:rsidR="003E16B0">
        <w:rPr>
          <w:rFonts w:cs="Arial"/>
          <w:sz w:val="24"/>
          <w:szCs w:val="24"/>
        </w:rPr>
        <w:t>instalaciones eléctricas</w:t>
      </w:r>
      <w:r w:rsidR="00B85BAD" w:rsidRPr="00B85BAD">
        <w:rPr>
          <w:rFonts w:cs="Arial"/>
          <w:sz w:val="24"/>
          <w:szCs w:val="24"/>
        </w:rPr>
        <w:t xml:space="preserve"> </w:t>
      </w:r>
      <w:r w:rsidR="00E96C5E">
        <w:rPr>
          <w:rFonts w:cs="Arial"/>
          <w:sz w:val="24"/>
          <w:szCs w:val="24"/>
        </w:rPr>
        <w:t>r</w:t>
      </w:r>
      <w:r>
        <w:rPr>
          <w:rFonts w:cs="Arial"/>
          <w:sz w:val="24"/>
          <w:szCs w:val="24"/>
        </w:rPr>
        <w:t xml:space="preserve">eferente a la información solicitada, </w:t>
      </w:r>
      <w:r w:rsidRPr="00CA2339">
        <w:rPr>
          <w:rFonts w:cs="Arial"/>
          <w:sz w:val="24"/>
          <w:szCs w:val="24"/>
        </w:rPr>
        <w:t xml:space="preserve"> es cuánto.  </w:t>
      </w:r>
    </w:p>
    <w:p w:rsidR="003B5B93" w:rsidRPr="00CA2339" w:rsidRDefault="003B5B93" w:rsidP="00EA58D9">
      <w:pPr>
        <w:spacing w:after="0"/>
        <w:jc w:val="both"/>
        <w:rPr>
          <w:rFonts w:cs="Arial"/>
          <w:sz w:val="24"/>
          <w:szCs w:val="24"/>
        </w:rPr>
      </w:pPr>
    </w:p>
    <w:p w:rsidR="003B5B93" w:rsidRPr="00CB4874" w:rsidRDefault="003B5B93" w:rsidP="00EA58D9">
      <w:pPr>
        <w:spacing w:after="0"/>
        <w:jc w:val="both"/>
        <w:rPr>
          <w:rFonts w:cs="Arial"/>
          <w:sz w:val="24"/>
          <w:szCs w:val="24"/>
        </w:rPr>
      </w:pPr>
      <w:r>
        <w:rPr>
          <w:rFonts w:cs="Arial"/>
          <w:sz w:val="24"/>
          <w:szCs w:val="24"/>
        </w:rPr>
        <w:t xml:space="preserve">         </w:t>
      </w:r>
      <w:r>
        <w:rPr>
          <w:rFonts w:cs="Arial"/>
          <w:b/>
          <w:i/>
          <w:sz w:val="24"/>
          <w:szCs w:val="24"/>
        </w:rPr>
        <w:t>El Titular del Órgano Interno de Control</w:t>
      </w:r>
      <w:r w:rsidRPr="00CB4874">
        <w:rPr>
          <w:rFonts w:cs="Arial"/>
          <w:b/>
          <w:i/>
          <w:sz w:val="24"/>
          <w:szCs w:val="24"/>
        </w:rPr>
        <w:t xml:space="preserve"> toma el uso de la voz:</w:t>
      </w:r>
      <w:r>
        <w:rPr>
          <w:rFonts w:cs="Arial"/>
          <w:b/>
          <w:i/>
          <w:sz w:val="24"/>
          <w:szCs w:val="24"/>
        </w:rPr>
        <w:t xml:space="preserve"> </w:t>
      </w:r>
      <w:r>
        <w:rPr>
          <w:rFonts w:cs="Arial"/>
          <w:sz w:val="24"/>
          <w:szCs w:val="24"/>
        </w:rPr>
        <w:t xml:space="preserve">Concuerdo con </w:t>
      </w:r>
      <w:r w:rsidR="00E96C5E">
        <w:rPr>
          <w:rFonts w:cs="Arial"/>
          <w:sz w:val="24"/>
          <w:szCs w:val="24"/>
        </w:rPr>
        <w:t xml:space="preserve">la Presidenta </w:t>
      </w:r>
      <w:r>
        <w:rPr>
          <w:rFonts w:cs="Arial"/>
          <w:sz w:val="24"/>
          <w:szCs w:val="24"/>
        </w:rPr>
        <w:t>del Comité, evidentemente se tendrá que reservar la información, es cuánto.</w:t>
      </w:r>
    </w:p>
    <w:p w:rsidR="003B5B93" w:rsidRPr="003B5B93" w:rsidRDefault="00E96C5E" w:rsidP="00EA58D9">
      <w:pPr>
        <w:spacing w:after="0"/>
        <w:ind w:left="708"/>
        <w:jc w:val="both"/>
        <w:rPr>
          <w:rFonts w:asciiTheme="minorHAnsi" w:hAnsiTheme="minorHAnsi" w:cstheme="minorHAnsi"/>
          <w:b/>
          <w:i/>
          <w:sz w:val="24"/>
          <w:szCs w:val="24"/>
        </w:rPr>
      </w:pPr>
      <w:r>
        <w:rPr>
          <w:rFonts w:asciiTheme="minorHAnsi" w:hAnsiTheme="minorHAnsi" w:cstheme="minorHAnsi"/>
          <w:b/>
          <w:i/>
          <w:sz w:val="24"/>
          <w:szCs w:val="24"/>
        </w:rPr>
        <w:t>La</w:t>
      </w:r>
      <w:r w:rsidR="003B5B93" w:rsidRPr="003B5B93">
        <w:rPr>
          <w:rFonts w:asciiTheme="minorHAnsi" w:hAnsiTheme="minorHAnsi" w:cstheme="minorHAnsi"/>
          <w:b/>
          <w:i/>
          <w:sz w:val="24"/>
          <w:szCs w:val="24"/>
        </w:rPr>
        <w:t xml:space="preserve"> President</w:t>
      </w:r>
      <w:r>
        <w:rPr>
          <w:rFonts w:asciiTheme="minorHAnsi" w:hAnsiTheme="minorHAnsi" w:cstheme="minorHAnsi"/>
          <w:b/>
          <w:i/>
          <w:sz w:val="24"/>
          <w:szCs w:val="24"/>
        </w:rPr>
        <w:t>a</w:t>
      </w:r>
      <w:r w:rsidR="003B5B93" w:rsidRPr="003B5B93">
        <w:rPr>
          <w:rFonts w:asciiTheme="minorHAnsi" w:hAnsiTheme="minorHAnsi" w:cstheme="minorHAnsi"/>
          <w:b/>
          <w:i/>
          <w:sz w:val="24"/>
          <w:szCs w:val="24"/>
        </w:rPr>
        <w:t xml:space="preserve"> del Comité toma el uso de la voz: </w:t>
      </w:r>
      <w:r w:rsidR="003B5B93" w:rsidRPr="00EA58D9">
        <w:rPr>
          <w:rFonts w:asciiTheme="minorHAnsi" w:hAnsiTheme="minorHAnsi" w:cstheme="minorHAnsi"/>
          <w:i/>
          <w:sz w:val="24"/>
          <w:szCs w:val="24"/>
        </w:rPr>
        <w:t xml:space="preserve">No habiendo más comentarios al respecto, les pregunto en votación nominal, si es de aprobarse la reserva de la solicitud de información en lo relativo a los planos de </w:t>
      </w:r>
      <w:r w:rsidR="00B85BAD">
        <w:rPr>
          <w:rFonts w:asciiTheme="minorHAnsi" w:hAnsiTheme="minorHAnsi" w:cstheme="minorHAnsi"/>
          <w:i/>
          <w:sz w:val="24"/>
          <w:szCs w:val="24"/>
        </w:rPr>
        <w:t>la infraestructura en mención</w:t>
      </w:r>
      <w:r w:rsidR="003B5B93" w:rsidRPr="00EA58D9">
        <w:rPr>
          <w:rFonts w:asciiTheme="minorHAnsi" w:hAnsiTheme="minorHAnsi" w:cstheme="minorHAnsi"/>
          <w:i/>
          <w:sz w:val="24"/>
          <w:szCs w:val="24"/>
        </w:rPr>
        <w:t>.</w:t>
      </w:r>
      <w:r w:rsidR="003B5B93" w:rsidRPr="003B5B93">
        <w:rPr>
          <w:rFonts w:asciiTheme="minorHAnsi" w:hAnsiTheme="minorHAnsi" w:cstheme="minorHAnsi"/>
          <w:b/>
          <w:i/>
          <w:sz w:val="24"/>
          <w:szCs w:val="24"/>
        </w:rPr>
        <w:t xml:space="preserve">  </w:t>
      </w:r>
    </w:p>
    <w:p w:rsidR="003B5B93" w:rsidRPr="003B5B93" w:rsidRDefault="003B5B93" w:rsidP="00EA58D9">
      <w:pPr>
        <w:spacing w:after="0"/>
        <w:ind w:left="708"/>
        <w:jc w:val="both"/>
        <w:rPr>
          <w:rFonts w:asciiTheme="minorHAnsi" w:hAnsiTheme="minorHAnsi" w:cstheme="minorHAnsi"/>
          <w:b/>
          <w:i/>
          <w:sz w:val="24"/>
          <w:szCs w:val="24"/>
        </w:rPr>
      </w:pPr>
    </w:p>
    <w:p w:rsidR="003B5B93" w:rsidRPr="003B5B93" w:rsidRDefault="003630DA" w:rsidP="00EA58D9">
      <w:pPr>
        <w:spacing w:after="0"/>
        <w:ind w:left="708"/>
        <w:jc w:val="both"/>
        <w:rPr>
          <w:rFonts w:asciiTheme="minorHAnsi" w:hAnsiTheme="minorHAnsi" w:cstheme="minorHAnsi"/>
          <w:b/>
          <w:i/>
          <w:sz w:val="24"/>
          <w:szCs w:val="24"/>
        </w:rPr>
      </w:pPr>
      <w:r>
        <w:rPr>
          <w:rFonts w:asciiTheme="minorHAnsi" w:hAnsiTheme="minorHAnsi" w:cstheme="minorHAnsi"/>
          <w:b/>
          <w:i/>
          <w:sz w:val="24"/>
          <w:szCs w:val="24"/>
        </w:rPr>
        <w:t>Licenciado Jorge Armando Ortiz Tafoya</w:t>
      </w:r>
      <w:r w:rsidR="003B5B93" w:rsidRPr="003B5B93">
        <w:rPr>
          <w:rFonts w:asciiTheme="minorHAnsi" w:hAnsiTheme="minorHAnsi" w:cstheme="minorHAnsi"/>
          <w:b/>
          <w:i/>
          <w:sz w:val="24"/>
          <w:szCs w:val="24"/>
        </w:rPr>
        <w:t>, Titular del Órgano Interno de Control e integrante del Comité: “a favor”</w:t>
      </w:r>
    </w:p>
    <w:p w:rsidR="003B5B93" w:rsidRPr="003B5B93" w:rsidRDefault="003B5B93" w:rsidP="00EA58D9">
      <w:pPr>
        <w:spacing w:after="0"/>
        <w:ind w:left="708"/>
        <w:jc w:val="both"/>
        <w:rPr>
          <w:rFonts w:asciiTheme="minorHAnsi" w:hAnsiTheme="minorHAnsi" w:cstheme="minorHAnsi"/>
          <w:b/>
          <w:i/>
          <w:sz w:val="24"/>
          <w:szCs w:val="24"/>
        </w:rPr>
      </w:pPr>
    </w:p>
    <w:p w:rsidR="003B5B93" w:rsidRPr="003B5B93" w:rsidRDefault="003B5B93" w:rsidP="00EA58D9">
      <w:pPr>
        <w:spacing w:after="0"/>
        <w:ind w:left="708"/>
        <w:jc w:val="both"/>
        <w:rPr>
          <w:rFonts w:asciiTheme="minorHAnsi" w:hAnsiTheme="minorHAnsi" w:cstheme="minorHAnsi"/>
          <w:b/>
          <w:i/>
          <w:sz w:val="24"/>
          <w:szCs w:val="24"/>
        </w:rPr>
      </w:pPr>
      <w:r w:rsidRPr="003B5B93">
        <w:rPr>
          <w:rFonts w:asciiTheme="minorHAnsi" w:hAnsiTheme="minorHAnsi" w:cstheme="minorHAnsi"/>
          <w:b/>
          <w:i/>
          <w:sz w:val="24"/>
          <w:szCs w:val="24"/>
        </w:rPr>
        <w:t>M</w:t>
      </w:r>
      <w:r w:rsidR="00E96C5E">
        <w:rPr>
          <w:rFonts w:asciiTheme="minorHAnsi" w:hAnsiTheme="minorHAnsi" w:cstheme="minorHAnsi"/>
          <w:b/>
          <w:i/>
          <w:sz w:val="24"/>
          <w:szCs w:val="24"/>
        </w:rPr>
        <w:t>aestro Alfredo Chávez Zúñiga, Director</w:t>
      </w:r>
      <w:r w:rsidRPr="003B5B93">
        <w:rPr>
          <w:rFonts w:asciiTheme="minorHAnsi" w:hAnsiTheme="minorHAnsi" w:cstheme="minorHAnsi"/>
          <w:b/>
          <w:i/>
          <w:sz w:val="24"/>
          <w:szCs w:val="24"/>
        </w:rPr>
        <w:t xml:space="preserve"> de Transparencia y </w:t>
      </w:r>
      <w:r w:rsidR="00E96C5E">
        <w:rPr>
          <w:rFonts w:asciiTheme="minorHAnsi" w:hAnsiTheme="minorHAnsi" w:cstheme="minorHAnsi"/>
          <w:b/>
          <w:i/>
          <w:sz w:val="24"/>
          <w:szCs w:val="24"/>
        </w:rPr>
        <w:t xml:space="preserve">Rendición de </w:t>
      </w:r>
      <w:r w:rsidR="003630DA">
        <w:rPr>
          <w:rFonts w:asciiTheme="minorHAnsi" w:hAnsiTheme="minorHAnsi" w:cstheme="minorHAnsi"/>
          <w:b/>
          <w:i/>
          <w:sz w:val="24"/>
          <w:szCs w:val="24"/>
        </w:rPr>
        <w:t>Cuentas</w:t>
      </w:r>
      <w:r w:rsidR="00E96C5E">
        <w:rPr>
          <w:rFonts w:asciiTheme="minorHAnsi" w:hAnsiTheme="minorHAnsi" w:cstheme="minorHAnsi"/>
          <w:b/>
          <w:i/>
          <w:sz w:val="24"/>
          <w:szCs w:val="24"/>
        </w:rPr>
        <w:t xml:space="preserve"> </w:t>
      </w:r>
      <w:r w:rsidR="003630DA">
        <w:rPr>
          <w:rFonts w:asciiTheme="minorHAnsi" w:hAnsiTheme="minorHAnsi" w:cstheme="minorHAnsi"/>
          <w:b/>
          <w:i/>
          <w:sz w:val="24"/>
          <w:szCs w:val="24"/>
        </w:rPr>
        <w:t>y Secretario</w:t>
      </w:r>
      <w:r w:rsidRPr="003B5B93">
        <w:rPr>
          <w:rFonts w:asciiTheme="minorHAnsi" w:hAnsiTheme="minorHAnsi" w:cstheme="minorHAnsi"/>
          <w:b/>
          <w:i/>
          <w:sz w:val="24"/>
          <w:szCs w:val="24"/>
        </w:rPr>
        <w:t xml:space="preserve"> del Comité: “a favor”</w:t>
      </w:r>
    </w:p>
    <w:p w:rsidR="003B5B93" w:rsidRPr="003B5B93" w:rsidRDefault="003B5B93" w:rsidP="00EA58D9">
      <w:pPr>
        <w:spacing w:after="0"/>
        <w:ind w:left="708"/>
        <w:jc w:val="both"/>
        <w:rPr>
          <w:rFonts w:asciiTheme="minorHAnsi" w:hAnsiTheme="minorHAnsi" w:cstheme="minorHAnsi"/>
          <w:b/>
          <w:i/>
          <w:sz w:val="24"/>
          <w:szCs w:val="24"/>
        </w:rPr>
      </w:pPr>
    </w:p>
    <w:p w:rsidR="003B5B93" w:rsidRDefault="003B5B93" w:rsidP="00EA58D9">
      <w:pPr>
        <w:spacing w:after="0"/>
        <w:ind w:left="708"/>
        <w:jc w:val="both"/>
        <w:rPr>
          <w:rFonts w:asciiTheme="minorHAnsi" w:hAnsiTheme="minorHAnsi" w:cstheme="minorHAnsi"/>
          <w:b/>
          <w:i/>
          <w:sz w:val="24"/>
          <w:szCs w:val="24"/>
        </w:rPr>
      </w:pPr>
      <w:r w:rsidRPr="003B5B93">
        <w:rPr>
          <w:rFonts w:asciiTheme="minorHAnsi" w:hAnsiTheme="minorHAnsi" w:cstheme="minorHAnsi"/>
          <w:b/>
          <w:i/>
          <w:sz w:val="24"/>
          <w:szCs w:val="24"/>
        </w:rPr>
        <w:t>Mi voto es a favor, por lo cual se resuelve conforme a lo siguiente:</w:t>
      </w:r>
    </w:p>
    <w:p w:rsidR="00716942" w:rsidRPr="00993F97" w:rsidRDefault="00716942" w:rsidP="00716942">
      <w:pPr>
        <w:spacing w:after="0"/>
        <w:jc w:val="both"/>
        <w:rPr>
          <w:rFonts w:cs="Arial"/>
          <w:sz w:val="24"/>
          <w:szCs w:val="24"/>
        </w:rPr>
      </w:pPr>
      <w:r w:rsidRPr="00993F97">
        <w:rPr>
          <w:rFonts w:cs="Arial"/>
          <w:sz w:val="24"/>
          <w:szCs w:val="24"/>
        </w:rPr>
        <w:lastRenderedPageBreak/>
        <w:t xml:space="preserve">Finalmente, </w:t>
      </w:r>
      <w:r>
        <w:rPr>
          <w:rFonts w:cs="Arial"/>
          <w:sz w:val="24"/>
          <w:szCs w:val="24"/>
        </w:rPr>
        <w:t xml:space="preserve">después de todo lo vertido, se concluye que, se declara la </w:t>
      </w:r>
      <w:r w:rsidRPr="00166472">
        <w:rPr>
          <w:rFonts w:cs="Arial"/>
          <w:b/>
          <w:sz w:val="24"/>
          <w:szCs w:val="24"/>
          <w:u w:val="single"/>
        </w:rPr>
        <w:t xml:space="preserve">RESERVA </w:t>
      </w:r>
      <w:r>
        <w:rPr>
          <w:rFonts w:cs="Arial"/>
          <w:b/>
          <w:sz w:val="24"/>
          <w:szCs w:val="24"/>
          <w:u w:val="single"/>
        </w:rPr>
        <w:t>PARCIAL</w:t>
      </w:r>
      <w:r>
        <w:rPr>
          <w:rFonts w:cs="Arial"/>
          <w:sz w:val="24"/>
          <w:szCs w:val="24"/>
        </w:rPr>
        <w:t xml:space="preserve"> de la </w:t>
      </w:r>
      <w:r>
        <w:rPr>
          <w:rFonts w:cs="Calibri"/>
          <w:sz w:val="24"/>
          <w:szCs w:val="24"/>
          <w:bdr w:val="none" w:sz="0" w:space="0" w:color="auto" w:frame="1"/>
          <w:shd w:val="clear" w:color="auto" w:fill="FFFFFF"/>
        </w:rPr>
        <w:t>información solicitada</w:t>
      </w:r>
      <w:r>
        <w:rPr>
          <w:rFonts w:cs="Arial"/>
          <w:sz w:val="24"/>
          <w:szCs w:val="24"/>
        </w:rPr>
        <w:t xml:space="preserve">, </w:t>
      </w:r>
      <w:r>
        <w:rPr>
          <w:rFonts w:cs="Arial"/>
          <w:sz w:val="24"/>
          <w:szCs w:val="24"/>
        </w:rPr>
        <w:t xml:space="preserve">en cuanto a los planos de agua potable y alcantarillado </w:t>
      </w:r>
      <w:r>
        <w:rPr>
          <w:rFonts w:cs="Arial"/>
          <w:sz w:val="24"/>
          <w:szCs w:val="24"/>
        </w:rPr>
        <w:t>por lo cual la propuesta que se aprueba es que esta información es de carácter reservada</w:t>
      </w:r>
      <w:r w:rsidRPr="00281143">
        <w:rPr>
          <w:rFonts w:cs="Arial"/>
          <w:sz w:val="24"/>
          <w:szCs w:val="24"/>
        </w:rPr>
        <w:t>.</w:t>
      </w:r>
      <w:r>
        <w:rPr>
          <w:rFonts w:cs="Arial"/>
          <w:sz w:val="24"/>
          <w:szCs w:val="24"/>
        </w:rPr>
        <w:t xml:space="preserve"> </w:t>
      </w:r>
    </w:p>
    <w:p w:rsidR="003B5B93" w:rsidRDefault="003B5B93" w:rsidP="00EA58D9">
      <w:pPr>
        <w:spacing w:after="0"/>
        <w:ind w:left="708"/>
        <w:jc w:val="both"/>
        <w:rPr>
          <w:rFonts w:asciiTheme="minorHAnsi" w:hAnsiTheme="minorHAnsi" w:cstheme="minorHAnsi"/>
          <w:b/>
          <w:i/>
          <w:sz w:val="24"/>
          <w:szCs w:val="24"/>
        </w:rPr>
      </w:pPr>
    </w:p>
    <w:p w:rsidR="00D800ED" w:rsidRPr="00B03507" w:rsidRDefault="00D800ED" w:rsidP="00EA58D9">
      <w:pPr>
        <w:spacing w:after="0"/>
        <w:ind w:left="708"/>
        <w:jc w:val="both"/>
        <w:rPr>
          <w:rFonts w:asciiTheme="minorHAnsi" w:hAnsiTheme="minorHAnsi" w:cstheme="minorHAnsi"/>
          <w:b/>
          <w:i/>
          <w:sz w:val="24"/>
          <w:szCs w:val="24"/>
        </w:rPr>
      </w:pPr>
      <w:r w:rsidRPr="00B03507">
        <w:rPr>
          <w:rFonts w:asciiTheme="minorHAnsi" w:hAnsiTheme="minorHAnsi" w:cstheme="minorHAnsi"/>
          <w:b/>
          <w:i/>
          <w:sz w:val="24"/>
          <w:szCs w:val="24"/>
        </w:rPr>
        <w:t xml:space="preserve">VI.- El carácter de reservada y/o confidencial, indicando, en su caso, las partes o páginas del documento en el que consten: </w:t>
      </w:r>
      <w:r>
        <w:rPr>
          <w:rFonts w:asciiTheme="minorHAnsi" w:hAnsiTheme="minorHAnsi" w:cstheme="minorHAnsi"/>
          <w:i/>
          <w:sz w:val="24"/>
          <w:szCs w:val="24"/>
        </w:rPr>
        <w:t>información clasif</w:t>
      </w:r>
      <w:r w:rsidR="009576A6">
        <w:rPr>
          <w:rFonts w:asciiTheme="minorHAnsi" w:hAnsiTheme="minorHAnsi" w:cstheme="minorHAnsi"/>
          <w:i/>
          <w:sz w:val="24"/>
          <w:szCs w:val="24"/>
        </w:rPr>
        <w:t>icada con carácter de reservada</w:t>
      </w:r>
      <w:r w:rsidR="00F012C2">
        <w:rPr>
          <w:rFonts w:asciiTheme="minorHAnsi" w:hAnsiTheme="minorHAnsi" w:cstheme="minorHAnsi"/>
          <w:i/>
          <w:sz w:val="24"/>
          <w:szCs w:val="24"/>
        </w:rPr>
        <w:t>.</w:t>
      </w:r>
      <w:r w:rsidR="009576A6">
        <w:rPr>
          <w:rFonts w:asciiTheme="minorHAnsi" w:hAnsiTheme="minorHAnsi" w:cstheme="minorHAnsi"/>
          <w:i/>
          <w:sz w:val="24"/>
          <w:szCs w:val="24"/>
        </w:rPr>
        <w:t xml:space="preserve"> </w:t>
      </w:r>
    </w:p>
    <w:p w:rsidR="009576A6" w:rsidRDefault="009576A6" w:rsidP="00EA58D9">
      <w:pPr>
        <w:spacing w:after="0"/>
        <w:ind w:left="708"/>
        <w:jc w:val="both"/>
        <w:rPr>
          <w:rFonts w:asciiTheme="minorHAnsi" w:hAnsiTheme="minorHAnsi" w:cstheme="minorHAnsi"/>
          <w:b/>
          <w:i/>
          <w:sz w:val="24"/>
          <w:szCs w:val="24"/>
        </w:rPr>
      </w:pPr>
    </w:p>
    <w:p w:rsidR="00D800ED" w:rsidRPr="00B03507" w:rsidRDefault="00D800ED" w:rsidP="00EA58D9">
      <w:pPr>
        <w:spacing w:after="0"/>
        <w:ind w:left="708"/>
        <w:jc w:val="both"/>
        <w:rPr>
          <w:rFonts w:asciiTheme="minorHAnsi" w:hAnsiTheme="minorHAnsi" w:cstheme="minorHAnsi"/>
          <w:b/>
          <w:i/>
          <w:sz w:val="24"/>
          <w:szCs w:val="24"/>
        </w:rPr>
      </w:pPr>
      <w:r w:rsidRPr="00B03507">
        <w:rPr>
          <w:rFonts w:asciiTheme="minorHAnsi" w:hAnsiTheme="minorHAnsi" w:cstheme="minorHAnsi"/>
          <w:b/>
          <w:i/>
          <w:sz w:val="24"/>
          <w:szCs w:val="24"/>
        </w:rPr>
        <w:t xml:space="preserve">VII.-  La precisión del plazo de reserva, así como su fecha de inicio, debiendo motivar el mismo: </w:t>
      </w:r>
      <w:r w:rsidRPr="00B03507">
        <w:rPr>
          <w:rFonts w:asciiTheme="minorHAnsi" w:hAnsiTheme="minorHAnsi" w:cstheme="minorHAnsi"/>
          <w:i/>
          <w:sz w:val="24"/>
          <w:szCs w:val="24"/>
        </w:rPr>
        <w:t>La reserva inicia a la fecha de la firma de la presente</w:t>
      </w:r>
      <w:r>
        <w:rPr>
          <w:rFonts w:asciiTheme="minorHAnsi" w:hAnsiTheme="minorHAnsi" w:cstheme="minorHAnsi"/>
          <w:i/>
          <w:sz w:val="24"/>
          <w:szCs w:val="24"/>
        </w:rPr>
        <w:t xml:space="preserve"> acta y tendrá una duración de cinco</w:t>
      </w:r>
      <w:r w:rsidRPr="00B03507">
        <w:rPr>
          <w:rFonts w:asciiTheme="minorHAnsi" w:hAnsiTheme="minorHAnsi" w:cstheme="minorHAnsi"/>
          <w:i/>
          <w:sz w:val="24"/>
          <w:szCs w:val="24"/>
        </w:rPr>
        <w:t xml:space="preserve"> años</w:t>
      </w:r>
      <w:r w:rsidR="00F012C2">
        <w:rPr>
          <w:rFonts w:asciiTheme="minorHAnsi" w:hAnsiTheme="minorHAnsi" w:cstheme="minorHAnsi"/>
          <w:i/>
          <w:sz w:val="24"/>
          <w:szCs w:val="24"/>
        </w:rPr>
        <w:t>.</w:t>
      </w:r>
    </w:p>
    <w:p w:rsidR="00362F51" w:rsidRDefault="00362F51" w:rsidP="00EA58D9">
      <w:pPr>
        <w:spacing w:after="0"/>
        <w:ind w:left="708"/>
        <w:jc w:val="both"/>
        <w:rPr>
          <w:rFonts w:asciiTheme="minorHAnsi" w:hAnsiTheme="minorHAnsi" w:cstheme="minorHAnsi"/>
          <w:b/>
          <w:i/>
          <w:sz w:val="24"/>
          <w:szCs w:val="24"/>
        </w:rPr>
      </w:pPr>
    </w:p>
    <w:p w:rsidR="00D800ED" w:rsidRPr="00987223" w:rsidRDefault="00D800ED" w:rsidP="00EA58D9">
      <w:pPr>
        <w:spacing w:after="0"/>
        <w:ind w:left="708"/>
        <w:jc w:val="both"/>
        <w:rPr>
          <w:rFonts w:asciiTheme="minorHAnsi" w:hAnsiTheme="minorHAnsi" w:cstheme="minorHAnsi"/>
          <w:b/>
          <w:i/>
          <w:sz w:val="24"/>
          <w:szCs w:val="24"/>
        </w:rPr>
      </w:pPr>
      <w:r w:rsidRPr="00B03507">
        <w:rPr>
          <w:rFonts w:asciiTheme="minorHAnsi" w:hAnsiTheme="minorHAnsi" w:cstheme="minorHAnsi"/>
          <w:b/>
          <w:i/>
          <w:sz w:val="24"/>
          <w:szCs w:val="24"/>
        </w:rPr>
        <w:t xml:space="preserve">VIII.-  La precisión del plazo de confidencialidad, así como su fecha de inicio, debiendo motivar el mismo: </w:t>
      </w:r>
      <w:r w:rsidRPr="00B03507">
        <w:rPr>
          <w:rFonts w:asciiTheme="minorHAnsi" w:hAnsiTheme="minorHAnsi" w:cstheme="minorHAnsi"/>
          <w:i/>
          <w:sz w:val="24"/>
          <w:szCs w:val="24"/>
        </w:rPr>
        <w:t>No aplica en la presente.</w:t>
      </w:r>
    </w:p>
    <w:p w:rsidR="00D800ED" w:rsidRDefault="00D800ED" w:rsidP="00EA58D9">
      <w:pPr>
        <w:widowControl w:val="0"/>
        <w:spacing w:after="0"/>
        <w:jc w:val="both"/>
        <w:rPr>
          <w:rFonts w:asciiTheme="minorHAnsi" w:hAnsiTheme="minorHAnsi"/>
          <w:b/>
          <w:sz w:val="24"/>
        </w:rPr>
      </w:pPr>
    </w:p>
    <w:p w:rsidR="00D800ED" w:rsidRPr="000D3D38" w:rsidRDefault="003630DA" w:rsidP="00EA58D9">
      <w:pPr>
        <w:widowControl w:val="0"/>
        <w:spacing w:after="0"/>
        <w:jc w:val="both"/>
        <w:rPr>
          <w:rFonts w:asciiTheme="minorHAnsi" w:hAnsiTheme="minorHAnsi"/>
          <w:b/>
          <w:sz w:val="24"/>
        </w:rPr>
      </w:pPr>
      <w:r>
        <w:rPr>
          <w:rFonts w:asciiTheme="minorHAnsi" w:hAnsiTheme="minorHAnsi"/>
          <w:b/>
          <w:sz w:val="24"/>
        </w:rPr>
        <w:t>V</w:t>
      </w:r>
      <w:r w:rsidR="00D800ED">
        <w:rPr>
          <w:rFonts w:asciiTheme="minorHAnsi" w:hAnsiTheme="minorHAnsi"/>
          <w:b/>
          <w:sz w:val="24"/>
        </w:rPr>
        <w:t>.- ASUNTOS GENERALES</w:t>
      </w:r>
    </w:p>
    <w:p w:rsidR="00D800ED" w:rsidRPr="000D3D38" w:rsidRDefault="00D800ED" w:rsidP="00EA58D9">
      <w:pPr>
        <w:widowControl w:val="0"/>
        <w:spacing w:after="0"/>
        <w:jc w:val="both"/>
        <w:rPr>
          <w:rFonts w:asciiTheme="minorHAnsi" w:hAnsiTheme="minorHAnsi"/>
          <w:sz w:val="24"/>
        </w:rPr>
      </w:pPr>
    </w:p>
    <w:p w:rsidR="00D800ED" w:rsidRDefault="003630DA" w:rsidP="00EA58D9">
      <w:pPr>
        <w:widowControl w:val="0"/>
        <w:spacing w:after="0"/>
        <w:ind w:firstLine="708"/>
        <w:jc w:val="both"/>
        <w:rPr>
          <w:rFonts w:asciiTheme="minorHAnsi" w:hAnsiTheme="minorHAnsi"/>
          <w:sz w:val="24"/>
        </w:rPr>
      </w:pPr>
      <w:r>
        <w:rPr>
          <w:rFonts w:asciiTheme="minorHAnsi" w:hAnsiTheme="minorHAnsi"/>
          <w:sz w:val="24"/>
        </w:rPr>
        <w:t>Acto continuo, la</w:t>
      </w:r>
      <w:r w:rsidR="00D800ED" w:rsidRPr="000D3D38">
        <w:rPr>
          <w:rFonts w:asciiTheme="minorHAnsi" w:hAnsiTheme="minorHAnsi"/>
          <w:sz w:val="24"/>
        </w:rPr>
        <w:t xml:space="preserve"> President</w:t>
      </w:r>
      <w:r>
        <w:rPr>
          <w:rFonts w:asciiTheme="minorHAnsi" w:hAnsiTheme="minorHAnsi"/>
          <w:sz w:val="24"/>
        </w:rPr>
        <w:t>a</w:t>
      </w:r>
      <w:r w:rsidR="00D800ED" w:rsidRPr="000D3D38">
        <w:rPr>
          <w:rFonts w:asciiTheme="minorHAnsi" w:hAnsiTheme="minorHAnsi"/>
          <w:sz w:val="24"/>
        </w:rPr>
        <w:t xml:space="preserve"> del Comité, preguntó a los presentes si existía algún tema adicional a tratar en esta sesión, por lo que los integrantes del Comité acordaron que no existía tema adicional a tratar en la presente sesión. </w:t>
      </w:r>
    </w:p>
    <w:p w:rsidR="00D800ED" w:rsidRDefault="00D800ED" w:rsidP="00EA58D9">
      <w:pPr>
        <w:widowControl w:val="0"/>
        <w:spacing w:after="0"/>
        <w:jc w:val="both"/>
        <w:rPr>
          <w:rFonts w:asciiTheme="minorHAnsi" w:hAnsiTheme="minorHAnsi"/>
          <w:sz w:val="24"/>
        </w:rPr>
      </w:pPr>
    </w:p>
    <w:p w:rsidR="00D800ED" w:rsidRDefault="00160346" w:rsidP="00EA58D9">
      <w:pPr>
        <w:widowControl w:val="0"/>
        <w:spacing w:after="0"/>
        <w:jc w:val="both"/>
        <w:rPr>
          <w:rFonts w:asciiTheme="minorHAnsi" w:hAnsiTheme="minorHAnsi"/>
          <w:b/>
          <w:i/>
          <w:sz w:val="24"/>
        </w:rPr>
      </w:pPr>
      <w:r>
        <w:rPr>
          <w:rFonts w:asciiTheme="minorHAnsi" w:hAnsiTheme="minorHAnsi"/>
          <w:b/>
          <w:i/>
          <w:sz w:val="24"/>
          <w:u w:val="single"/>
        </w:rPr>
        <w:t>ACUERDO SEXTO</w:t>
      </w:r>
      <w:r w:rsidR="00D800ED" w:rsidRPr="00010E59">
        <w:rPr>
          <w:rFonts w:asciiTheme="minorHAnsi" w:hAnsiTheme="minorHAnsi"/>
          <w:b/>
          <w:i/>
          <w:sz w:val="24"/>
        </w:rPr>
        <w:t xml:space="preserve">.- APROBACIÓN UNÁNIME DEL PUNTO </w:t>
      </w:r>
      <w:r w:rsidR="003630DA">
        <w:rPr>
          <w:rFonts w:asciiTheme="minorHAnsi" w:hAnsiTheme="minorHAnsi"/>
          <w:b/>
          <w:i/>
          <w:sz w:val="24"/>
        </w:rPr>
        <w:t xml:space="preserve">QUINTO </w:t>
      </w:r>
      <w:r w:rsidR="00D800ED" w:rsidRPr="00010E59">
        <w:rPr>
          <w:rFonts w:asciiTheme="minorHAnsi" w:hAnsiTheme="minorHAnsi"/>
          <w:b/>
          <w:i/>
          <w:sz w:val="24"/>
        </w:rPr>
        <w:t xml:space="preserve">DEL ORDEN DEL DÍA: </w:t>
      </w:r>
    </w:p>
    <w:p w:rsidR="00D800ED" w:rsidRPr="008F0D78" w:rsidRDefault="00D800ED" w:rsidP="00EA58D9">
      <w:pPr>
        <w:widowControl w:val="0"/>
        <w:spacing w:after="0"/>
        <w:jc w:val="both"/>
        <w:rPr>
          <w:rFonts w:asciiTheme="minorHAnsi" w:hAnsiTheme="minorHAnsi"/>
          <w:b/>
          <w:i/>
          <w:sz w:val="24"/>
          <w:szCs w:val="24"/>
        </w:rPr>
      </w:pPr>
    </w:p>
    <w:p w:rsidR="00D800ED" w:rsidRPr="008F0D78" w:rsidRDefault="00D800ED" w:rsidP="00EA58D9">
      <w:pPr>
        <w:widowControl w:val="0"/>
        <w:spacing w:after="0"/>
        <w:jc w:val="both"/>
        <w:rPr>
          <w:rFonts w:asciiTheme="minorHAnsi" w:hAnsiTheme="minorHAnsi"/>
          <w:i/>
          <w:sz w:val="24"/>
          <w:szCs w:val="24"/>
        </w:rPr>
      </w:pPr>
      <w:r w:rsidRPr="005A121E">
        <w:rPr>
          <w:rFonts w:asciiTheme="minorHAnsi" w:hAnsiTheme="minorHAnsi"/>
          <w:sz w:val="24"/>
          <w:szCs w:val="24"/>
        </w:rPr>
        <w:t>Considerando que no existe tema adicional a tratar en la presente sesión del Comité de Transparencia, los miembros del Comité aprueban la clausur</w:t>
      </w:r>
      <w:r w:rsidR="00FB1A6D" w:rsidRPr="005A121E">
        <w:rPr>
          <w:rFonts w:asciiTheme="minorHAnsi" w:hAnsiTheme="minorHAnsi"/>
          <w:sz w:val="24"/>
          <w:szCs w:val="24"/>
        </w:rPr>
        <w:t xml:space="preserve">a </w:t>
      </w:r>
      <w:r w:rsidR="003630DA" w:rsidRPr="005A121E">
        <w:rPr>
          <w:rFonts w:asciiTheme="minorHAnsi" w:hAnsiTheme="minorHAnsi"/>
          <w:sz w:val="24"/>
          <w:szCs w:val="24"/>
        </w:rPr>
        <w:t xml:space="preserve">de la presente sesión a las </w:t>
      </w:r>
      <w:r w:rsidR="00716942">
        <w:rPr>
          <w:rFonts w:asciiTheme="minorHAnsi" w:hAnsiTheme="minorHAnsi"/>
          <w:sz w:val="24"/>
          <w:szCs w:val="24"/>
        </w:rPr>
        <w:t>14:20</w:t>
      </w:r>
      <w:r w:rsidRPr="005A121E">
        <w:rPr>
          <w:sz w:val="24"/>
          <w:szCs w:val="24"/>
        </w:rPr>
        <w:t xml:space="preserve"> </w:t>
      </w:r>
      <w:r w:rsidR="003E16B0">
        <w:rPr>
          <w:sz w:val="24"/>
          <w:szCs w:val="24"/>
        </w:rPr>
        <w:t>catorce</w:t>
      </w:r>
      <w:r w:rsidR="00FB1A6D" w:rsidRPr="005A121E">
        <w:rPr>
          <w:sz w:val="24"/>
          <w:szCs w:val="24"/>
        </w:rPr>
        <w:t xml:space="preserve"> </w:t>
      </w:r>
      <w:r w:rsidRPr="005A121E">
        <w:rPr>
          <w:rFonts w:asciiTheme="minorHAnsi" w:hAnsiTheme="minorHAnsi"/>
          <w:sz w:val="24"/>
          <w:szCs w:val="24"/>
        </w:rPr>
        <w:t>horas</w:t>
      </w:r>
      <w:r w:rsidR="00FB1A6D" w:rsidRPr="005A121E">
        <w:rPr>
          <w:rFonts w:asciiTheme="minorHAnsi" w:hAnsiTheme="minorHAnsi"/>
          <w:sz w:val="24"/>
          <w:szCs w:val="24"/>
        </w:rPr>
        <w:t xml:space="preserve"> con </w:t>
      </w:r>
      <w:r w:rsidR="00716942">
        <w:rPr>
          <w:rFonts w:asciiTheme="minorHAnsi" w:hAnsiTheme="minorHAnsi"/>
          <w:sz w:val="24"/>
          <w:szCs w:val="24"/>
        </w:rPr>
        <w:t xml:space="preserve">veinte </w:t>
      </w:r>
      <w:r w:rsidR="00FB1A6D" w:rsidRPr="005A121E">
        <w:rPr>
          <w:rFonts w:asciiTheme="minorHAnsi" w:hAnsiTheme="minorHAnsi"/>
          <w:sz w:val="24"/>
          <w:szCs w:val="24"/>
        </w:rPr>
        <w:t>minutos</w:t>
      </w:r>
      <w:r w:rsidR="00F012C2" w:rsidRPr="005A121E">
        <w:rPr>
          <w:rFonts w:asciiTheme="minorHAnsi" w:hAnsiTheme="minorHAnsi"/>
          <w:sz w:val="24"/>
          <w:szCs w:val="24"/>
        </w:rPr>
        <w:t xml:space="preserve"> del día </w:t>
      </w:r>
      <w:r w:rsidR="00716942">
        <w:rPr>
          <w:rFonts w:asciiTheme="minorHAnsi" w:hAnsiTheme="minorHAnsi"/>
          <w:sz w:val="24"/>
          <w:szCs w:val="24"/>
        </w:rPr>
        <w:t>2</w:t>
      </w:r>
      <w:r w:rsidR="003E16B0">
        <w:rPr>
          <w:rFonts w:asciiTheme="minorHAnsi" w:hAnsiTheme="minorHAnsi"/>
          <w:sz w:val="24"/>
          <w:szCs w:val="24"/>
        </w:rPr>
        <w:t>3</w:t>
      </w:r>
      <w:r w:rsidR="009576A6" w:rsidRPr="005A121E">
        <w:rPr>
          <w:rFonts w:asciiTheme="minorHAnsi" w:hAnsiTheme="minorHAnsi"/>
          <w:sz w:val="24"/>
          <w:szCs w:val="24"/>
        </w:rPr>
        <w:t xml:space="preserve"> </w:t>
      </w:r>
      <w:r w:rsidR="00716942">
        <w:rPr>
          <w:rFonts w:asciiTheme="minorHAnsi" w:hAnsiTheme="minorHAnsi"/>
          <w:sz w:val="24"/>
          <w:szCs w:val="24"/>
        </w:rPr>
        <w:t>veintitrés</w:t>
      </w:r>
      <w:r w:rsidR="00FB1A6D" w:rsidRPr="005A121E">
        <w:rPr>
          <w:rFonts w:asciiTheme="minorHAnsi" w:hAnsiTheme="minorHAnsi"/>
          <w:sz w:val="24"/>
          <w:szCs w:val="24"/>
        </w:rPr>
        <w:t xml:space="preserve"> </w:t>
      </w:r>
      <w:r w:rsidRPr="005A121E">
        <w:rPr>
          <w:rFonts w:asciiTheme="minorHAnsi" w:hAnsiTheme="minorHAnsi"/>
          <w:sz w:val="24"/>
          <w:szCs w:val="24"/>
        </w:rPr>
        <w:t xml:space="preserve">de </w:t>
      </w:r>
      <w:r w:rsidR="00716942">
        <w:rPr>
          <w:rFonts w:asciiTheme="minorHAnsi" w:hAnsiTheme="minorHAnsi"/>
          <w:sz w:val="24"/>
          <w:szCs w:val="24"/>
        </w:rPr>
        <w:t>junio</w:t>
      </w:r>
      <w:r w:rsidR="004F15FA" w:rsidRPr="005A121E">
        <w:rPr>
          <w:rFonts w:asciiTheme="minorHAnsi" w:hAnsiTheme="minorHAnsi"/>
          <w:sz w:val="24"/>
          <w:szCs w:val="24"/>
        </w:rPr>
        <w:t xml:space="preserve"> </w:t>
      </w:r>
      <w:r w:rsidR="00362F51" w:rsidRPr="005A121E">
        <w:rPr>
          <w:rFonts w:asciiTheme="minorHAnsi" w:hAnsiTheme="minorHAnsi"/>
          <w:sz w:val="24"/>
          <w:szCs w:val="24"/>
        </w:rPr>
        <w:t>del año 202</w:t>
      </w:r>
      <w:r w:rsidR="003E16B0">
        <w:rPr>
          <w:rFonts w:asciiTheme="minorHAnsi" w:hAnsiTheme="minorHAnsi"/>
          <w:sz w:val="24"/>
          <w:szCs w:val="24"/>
        </w:rPr>
        <w:t>6</w:t>
      </w:r>
      <w:r w:rsidR="003630DA" w:rsidRPr="005A121E">
        <w:rPr>
          <w:rFonts w:asciiTheme="minorHAnsi" w:hAnsiTheme="minorHAnsi"/>
          <w:sz w:val="24"/>
          <w:szCs w:val="24"/>
        </w:rPr>
        <w:t xml:space="preserve"> </w:t>
      </w:r>
      <w:r w:rsidRPr="005A121E">
        <w:rPr>
          <w:rFonts w:asciiTheme="minorHAnsi" w:hAnsiTheme="minorHAnsi"/>
          <w:sz w:val="24"/>
          <w:szCs w:val="24"/>
        </w:rPr>
        <w:t xml:space="preserve">dos mil </w:t>
      </w:r>
      <w:r w:rsidR="00362F51" w:rsidRPr="005A121E">
        <w:rPr>
          <w:rFonts w:asciiTheme="minorHAnsi" w:hAnsiTheme="minorHAnsi"/>
          <w:sz w:val="24"/>
          <w:szCs w:val="24"/>
        </w:rPr>
        <w:t>veinti</w:t>
      </w:r>
      <w:r w:rsidR="003E16B0">
        <w:rPr>
          <w:rFonts w:asciiTheme="minorHAnsi" w:hAnsiTheme="minorHAnsi"/>
          <w:sz w:val="24"/>
          <w:szCs w:val="24"/>
        </w:rPr>
        <w:t>séis</w:t>
      </w:r>
      <w:r w:rsidRPr="005A121E">
        <w:rPr>
          <w:rFonts w:asciiTheme="minorHAnsi" w:hAnsiTheme="minorHAnsi"/>
          <w:sz w:val="24"/>
          <w:szCs w:val="24"/>
        </w:rPr>
        <w:t>.</w:t>
      </w:r>
      <w:r w:rsidRPr="008F0D78">
        <w:rPr>
          <w:rFonts w:asciiTheme="minorHAnsi" w:hAnsiTheme="minorHAnsi"/>
          <w:i/>
          <w:sz w:val="24"/>
          <w:szCs w:val="24"/>
        </w:rPr>
        <w:t xml:space="preserve"> </w:t>
      </w:r>
    </w:p>
    <w:p w:rsidR="00D800ED" w:rsidRDefault="00D800ED" w:rsidP="00D800ED">
      <w:pPr>
        <w:widowControl w:val="0"/>
        <w:spacing w:after="0" w:line="240" w:lineRule="auto"/>
        <w:rPr>
          <w:rFonts w:asciiTheme="minorHAnsi" w:hAnsiTheme="minorHAnsi"/>
          <w:sz w:val="24"/>
        </w:rPr>
      </w:pPr>
    </w:p>
    <w:p w:rsidR="00DA095C" w:rsidRDefault="00DA095C" w:rsidP="00FB1A6D">
      <w:pPr>
        <w:spacing w:after="0" w:line="240" w:lineRule="auto"/>
        <w:rPr>
          <w:rFonts w:asciiTheme="minorHAnsi" w:hAnsiTheme="minorHAnsi" w:cs="Arial"/>
          <w:sz w:val="23"/>
          <w:szCs w:val="23"/>
        </w:rPr>
      </w:pPr>
    </w:p>
    <w:p w:rsidR="00EA58D9" w:rsidRDefault="00EA58D9" w:rsidP="00FB1A6D">
      <w:pPr>
        <w:spacing w:after="0" w:line="240" w:lineRule="auto"/>
        <w:rPr>
          <w:rFonts w:asciiTheme="minorHAnsi" w:hAnsiTheme="minorHAnsi" w:cs="Arial"/>
          <w:sz w:val="23"/>
          <w:szCs w:val="23"/>
        </w:rPr>
      </w:pPr>
    </w:p>
    <w:p w:rsidR="00D70AC7" w:rsidRDefault="00D70AC7" w:rsidP="00FB1A6D">
      <w:pPr>
        <w:spacing w:after="0" w:line="240" w:lineRule="auto"/>
        <w:rPr>
          <w:rFonts w:asciiTheme="minorHAnsi" w:hAnsiTheme="minorHAnsi" w:cs="Arial"/>
          <w:sz w:val="23"/>
          <w:szCs w:val="23"/>
        </w:rPr>
      </w:pPr>
    </w:p>
    <w:p w:rsidR="00EA58D9" w:rsidRDefault="00EA58D9" w:rsidP="00FB1A6D">
      <w:pPr>
        <w:spacing w:after="0" w:line="240" w:lineRule="auto"/>
        <w:rPr>
          <w:rFonts w:asciiTheme="minorHAnsi" w:hAnsiTheme="minorHAnsi" w:cs="Arial"/>
          <w:sz w:val="23"/>
          <w:szCs w:val="23"/>
        </w:rPr>
      </w:pPr>
    </w:p>
    <w:p w:rsidR="003E16B0" w:rsidRDefault="003E16B0" w:rsidP="00FB1A6D">
      <w:pPr>
        <w:spacing w:after="0" w:line="240" w:lineRule="auto"/>
        <w:rPr>
          <w:rFonts w:asciiTheme="minorHAnsi" w:hAnsiTheme="minorHAnsi" w:cs="Arial"/>
          <w:sz w:val="23"/>
          <w:szCs w:val="23"/>
        </w:rPr>
      </w:pPr>
    </w:p>
    <w:p w:rsidR="003E16B0" w:rsidRDefault="003E16B0" w:rsidP="00FB1A6D">
      <w:pPr>
        <w:spacing w:after="0" w:line="240" w:lineRule="auto"/>
        <w:rPr>
          <w:rFonts w:asciiTheme="minorHAnsi" w:hAnsiTheme="minorHAnsi" w:cs="Arial"/>
          <w:sz w:val="23"/>
          <w:szCs w:val="23"/>
        </w:rPr>
      </w:pPr>
    </w:p>
    <w:p w:rsidR="003E16B0" w:rsidRDefault="003E16B0" w:rsidP="00FB1A6D">
      <w:pPr>
        <w:spacing w:after="0" w:line="240" w:lineRule="auto"/>
        <w:rPr>
          <w:rFonts w:asciiTheme="minorHAnsi" w:hAnsiTheme="minorHAnsi" w:cs="Arial"/>
          <w:sz w:val="23"/>
          <w:szCs w:val="23"/>
        </w:rPr>
      </w:pPr>
    </w:p>
    <w:p w:rsidR="003E16B0" w:rsidRPr="003E16B0" w:rsidRDefault="003E16B0" w:rsidP="003E16B0">
      <w:pPr>
        <w:spacing w:after="0" w:line="240" w:lineRule="auto"/>
        <w:jc w:val="center"/>
        <w:rPr>
          <w:rFonts w:asciiTheme="minorHAnsi" w:hAnsiTheme="minorHAnsi" w:cs="Arial"/>
          <w:sz w:val="144"/>
          <w:szCs w:val="144"/>
        </w:rPr>
      </w:pPr>
      <w:r w:rsidRPr="003E16B0">
        <w:rPr>
          <w:rFonts w:asciiTheme="minorHAnsi" w:hAnsiTheme="minorHAnsi" w:cs="Arial"/>
          <w:sz w:val="144"/>
          <w:szCs w:val="144"/>
        </w:rPr>
        <w:t>SIN TEXTO</w:t>
      </w:r>
    </w:p>
    <w:p w:rsidR="003E16B0" w:rsidRDefault="003E16B0" w:rsidP="00FB1A6D">
      <w:pPr>
        <w:spacing w:after="0" w:line="240" w:lineRule="auto"/>
        <w:rPr>
          <w:rFonts w:asciiTheme="minorHAnsi" w:hAnsiTheme="minorHAnsi" w:cs="Arial"/>
          <w:sz w:val="23"/>
          <w:szCs w:val="23"/>
        </w:rPr>
      </w:pPr>
    </w:p>
    <w:p w:rsidR="003E16B0" w:rsidRDefault="003E16B0" w:rsidP="00FB1A6D">
      <w:pPr>
        <w:spacing w:after="0" w:line="240" w:lineRule="auto"/>
        <w:rPr>
          <w:rFonts w:asciiTheme="minorHAnsi" w:hAnsiTheme="minorHAnsi" w:cs="Arial"/>
          <w:sz w:val="23"/>
          <w:szCs w:val="23"/>
        </w:rPr>
      </w:pPr>
    </w:p>
    <w:p w:rsidR="003E16B0" w:rsidRDefault="003E16B0" w:rsidP="00FB1A6D">
      <w:pPr>
        <w:spacing w:after="0" w:line="240" w:lineRule="auto"/>
        <w:rPr>
          <w:rFonts w:asciiTheme="minorHAnsi" w:hAnsiTheme="minorHAnsi" w:cs="Arial"/>
          <w:sz w:val="23"/>
          <w:szCs w:val="23"/>
        </w:rPr>
      </w:pPr>
    </w:p>
    <w:p w:rsidR="003E16B0" w:rsidRDefault="003E16B0" w:rsidP="00FB1A6D">
      <w:pPr>
        <w:spacing w:after="0" w:line="240" w:lineRule="auto"/>
        <w:rPr>
          <w:rFonts w:asciiTheme="minorHAnsi" w:hAnsiTheme="minorHAnsi" w:cs="Arial"/>
          <w:sz w:val="23"/>
          <w:szCs w:val="23"/>
        </w:rPr>
      </w:pPr>
    </w:p>
    <w:p w:rsidR="003E16B0" w:rsidRDefault="003E16B0" w:rsidP="00FB1A6D">
      <w:pPr>
        <w:spacing w:after="0" w:line="240" w:lineRule="auto"/>
        <w:rPr>
          <w:rFonts w:asciiTheme="minorHAnsi" w:hAnsiTheme="minorHAnsi" w:cs="Arial"/>
          <w:sz w:val="23"/>
          <w:szCs w:val="23"/>
        </w:rPr>
      </w:pPr>
    </w:p>
    <w:p w:rsidR="003E16B0" w:rsidRDefault="003E16B0" w:rsidP="00FB1A6D">
      <w:pPr>
        <w:spacing w:after="0" w:line="240" w:lineRule="auto"/>
        <w:rPr>
          <w:rFonts w:asciiTheme="minorHAnsi" w:hAnsiTheme="minorHAnsi" w:cs="Arial"/>
          <w:sz w:val="23"/>
          <w:szCs w:val="23"/>
        </w:rPr>
      </w:pPr>
    </w:p>
    <w:p w:rsidR="003E16B0" w:rsidRDefault="003E16B0" w:rsidP="00FB1A6D">
      <w:pPr>
        <w:spacing w:after="0" w:line="240" w:lineRule="auto"/>
        <w:rPr>
          <w:rFonts w:asciiTheme="minorHAnsi" w:hAnsiTheme="minorHAnsi" w:cs="Arial"/>
          <w:sz w:val="23"/>
          <w:szCs w:val="23"/>
        </w:rPr>
      </w:pPr>
    </w:p>
    <w:p w:rsidR="003E16B0" w:rsidRDefault="003E16B0" w:rsidP="00FB1A6D">
      <w:pPr>
        <w:spacing w:after="0" w:line="240" w:lineRule="auto"/>
        <w:rPr>
          <w:rFonts w:asciiTheme="minorHAnsi" w:hAnsiTheme="minorHAnsi" w:cs="Arial"/>
          <w:sz w:val="23"/>
          <w:szCs w:val="23"/>
        </w:rPr>
      </w:pPr>
    </w:p>
    <w:p w:rsidR="003E16B0" w:rsidRDefault="003E16B0" w:rsidP="00D800ED">
      <w:pPr>
        <w:spacing w:after="0" w:line="240" w:lineRule="auto"/>
        <w:jc w:val="center"/>
        <w:rPr>
          <w:rFonts w:asciiTheme="minorHAnsi" w:hAnsiTheme="minorHAnsi"/>
          <w:caps/>
          <w:sz w:val="23"/>
          <w:szCs w:val="23"/>
        </w:rPr>
      </w:pPr>
    </w:p>
    <w:p w:rsidR="003E16B0" w:rsidRDefault="003E16B0" w:rsidP="00D800ED">
      <w:pPr>
        <w:spacing w:after="0" w:line="240" w:lineRule="auto"/>
        <w:jc w:val="center"/>
        <w:rPr>
          <w:rFonts w:asciiTheme="minorHAnsi" w:hAnsiTheme="minorHAnsi"/>
          <w:caps/>
          <w:sz w:val="23"/>
          <w:szCs w:val="23"/>
        </w:rPr>
      </w:pPr>
    </w:p>
    <w:p w:rsidR="00D800ED" w:rsidRPr="00505D26" w:rsidRDefault="001F6903" w:rsidP="00D800ED">
      <w:pPr>
        <w:spacing w:after="0" w:line="240" w:lineRule="auto"/>
        <w:jc w:val="center"/>
        <w:rPr>
          <w:rFonts w:asciiTheme="minorHAnsi" w:hAnsiTheme="minorHAnsi"/>
          <w:caps/>
          <w:sz w:val="23"/>
          <w:szCs w:val="23"/>
        </w:rPr>
      </w:pPr>
      <w:r>
        <w:rPr>
          <w:rFonts w:asciiTheme="minorHAnsi" w:hAnsiTheme="minorHAnsi"/>
          <w:caps/>
          <w:sz w:val="23"/>
          <w:szCs w:val="23"/>
        </w:rPr>
        <w:t>maestra t</w:t>
      </w:r>
      <w:r w:rsidR="003630DA">
        <w:rPr>
          <w:rFonts w:asciiTheme="minorHAnsi" w:hAnsiTheme="minorHAnsi"/>
          <w:caps/>
          <w:sz w:val="23"/>
          <w:szCs w:val="23"/>
        </w:rPr>
        <w:t>HANIA EDITH MORALES RODRÍGUEZ,</w:t>
      </w:r>
      <w:r w:rsidR="00D800ED" w:rsidRPr="00505D26">
        <w:rPr>
          <w:rFonts w:asciiTheme="minorHAnsi" w:hAnsiTheme="minorHAnsi"/>
          <w:caps/>
          <w:sz w:val="23"/>
          <w:szCs w:val="23"/>
        </w:rPr>
        <w:t xml:space="preserve"> </w:t>
      </w:r>
    </w:p>
    <w:p w:rsidR="00D800ED" w:rsidRPr="00505D26" w:rsidRDefault="003630DA" w:rsidP="00D800ED">
      <w:pPr>
        <w:spacing w:after="0" w:line="240" w:lineRule="auto"/>
        <w:jc w:val="center"/>
        <w:rPr>
          <w:rFonts w:asciiTheme="minorHAnsi" w:hAnsiTheme="minorHAnsi"/>
          <w:sz w:val="23"/>
          <w:szCs w:val="23"/>
        </w:rPr>
      </w:pPr>
      <w:r>
        <w:rPr>
          <w:rFonts w:asciiTheme="minorHAnsi" w:hAnsiTheme="minorHAnsi"/>
          <w:caps/>
          <w:sz w:val="23"/>
          <w:szCs w:val="23"/>
        </w:rPr>
        <w:t>SíndicA</w:t>
      </w:r>
      <w:r w:rsidR="00D800ED" w:rsidRPr="00505D26">
        <w:rPr>
          <w:rFonts w:asciiTheme="minorHAnsi" w:hAnsiTheme="minorHAnsi"/>
          <w:caps/>
          <w:sz w:val="23"/>
          <w:szCs w:val="23"/>
        </w:rPr>
        <w:t xml:space="preserve"> Municipal </w:t>
      </w:r>
      <w:r w:rsidR="00D800ED" w:rsidRPr="00505D26">
        <w:rPr>
          <w:rFonts w:asciiTheme="minorHAnsi" w:hAnsiTheme="minorHAnsi"/>
          <w:sz w:val="23"/>
          <w:szCs w:val="23"/>
        </w:rPr>
        <w:t>Y PRESID</w:t>
      </w:r>
      <w:r>
        <w:rPr>
          <w:rFonts w:asciiTheme="minorHAnsi" w:hAnsiTheme="minorHAnsi"/>
          <w:sz w:val="23"/>
          <w:szCs w:val="23"/>
        </w:rPr>
        <w:t>ENTA</w:t>
      </w:r>
      <w:r w:rsidR="00D800ED">
        <w:rPr>
          <w:rFonts w:asciiTheme="minorHAnsi" w:hAnsiTheme="minorHAnsi"/>
          <w:sz w:val="23"/>
          <w:szCs w:val="23"/>
        </w:rPr>
        <w:t xml:space="preserve"> DEL COMITÉ DE TRANSPARENCIA</w:t>
      </w:r>
      <w:r w:rsidR="00D800ED" w:rsidRPr="00505D26">
        <w:rPr>
          <w:rFonts w:asciiTheme="minorHAnsi" w:hAnsiTheme="minorHAnsi"/>
          <w:sz w:val="23"/>
          <w:szCs w:val="23"/>
        </w:rPr>
        <w:t xml:space="preserve"> </w:t>
      </w:r>
    </w:p>
    <w:p w:rsidR="00D800ED" w:rsidRPr="00505D26" w:rsidRDefault="00D800ED" w:rsidP="00D800ED">
      <w:pPr>
        <w:spacing w:after="0" w:line="240" w:lineRule="auto"/>
        <w:jc w:val="center"/>
        <w:rPr>
          <w:rFonts w:asciiTheme="minorHAnsi" w:hAnsiTheme="minorHAnsi"/>
          <w:sz w:val="23"/>
          <w:szCs w:val="23"/>
        </w:rPr>
      </w:pPr>
      <w:r w:rsidRPr="00505D26">
        <w:rPr>
          <w:rFonts w:asciiTheme="minorHAnsi" w:hAnsiTheme="minorHAnsi"/>
          <w:sz w:val="23"/>
          <w:szCs w:val="23"/>
        </w:rPr>
        <w:t>DEL G</w:t>
      </w:r>
      <w:r>
        <w:rPr>
          <w:rFonts w:asciiTheme="minorHAnsi" w:hAnsiTheme="minorHAnsi"/>
          <w:sz w:val="23"/>
          <w:szCs w:val="23"/>
        </w:rPr>
        <w:t>OBIERNO MUNICIPAL DE TLAJOMULCO DE ZÚÑIGA</w:t>
      </w:r>
      <w:r w:rsidR="00716942">
        <w:rPr>
          <w:rFonts w:asciiTheme="minorHAnsi" w:hAnsiTheme="minorHAnsi"/>
          <w:sz w:val="23"/>
          <w:szCs w:val="23"/>
        </w:rPr>
        <w:t>.</w:t>
      </w:r>
    </w:p>
    <w:p w:rsidR="00D800ED" w:rsidRPr="006A7D61" w:rsidRDefault="00D800ED" w:rsidP="00D800ED">
      <w:pPr>
        <w:spacing w:after="0" w:line="240" w:lineRule="auto"/>
        <w:jc w:val="center"/>
        <w:rPr>
          <w:rFonts w:asciiTheme="minorHAnsi" w:hAnsiTheme="minorHAnsi"/>
          <w:sz w:val="23"/>
          <w:szCs w:val="23"/>
          <w:highlight w:val="yellow"/>
        </w:rPr>
      </w:pPr>
    </w:p>
    <w:p w:rsidR="00D800ED" w:rsidRDefault="00D800ED" w:rsidP="00D800ED">
      <w:pPr>
        <w:spacing w:after="0" w:line="240" w:lineRule="auto"/>
        <w:jc w:val="center"/>
        <w:rPr>
          <w:rFonts w:asciiTheme="minorHAnsi" w:hAnsiTheme="minorHAnsi"/>
          <w:sz w:val="23"/>
          <w:szCs w:val="23"/>
          <w:highlight w:val="yellow"/>
        </w:rPr>
      </w:pPr>
    </w:p>
    <w:p w:rsidR="00D800ED" w:rsidRPr="006A7D61" w:rsidRDefault="00D800ED" w:rsidP="00D800ED">
      <w:pPr>
        <w:spacing w:after="0" w:line="240" w:lineRule="auto"/>
        <w:rPr>
          <w:rFonts w:asciiTheme="minorHAnsi" w:hAnsiTheme="minorHAnsi"/>
          <w:sz w:val="23"/>
          <w:szCs w:val="23"/>
          <w:highlight w:val="yellow"/>
        </w:rPr>
      </w:pPr>
    </w:p>
    <w:p w:rsidR="00EA58D9" w:rsidRDefault="00EA58D9" w:rsidP="00D800ED">
      <w:pPr>
        <w:spacing w:after="0" w:line="240" w:lineRule="auto"/>
        <w:rPr>
          <w:rFonts w:asciiTheme="minorHAnsi" w:hAnsiTheme="minorHAnsi"/>
          <w:sz w:val="23"/>
          <w:szCs w:val="23"/>
          <w:highlight w:val="yellow"/>
        </w:rPr>
      </w:pPr>
    </w:p>
    <w:p w:rsidR="00D71477" w:rsidRDefault="00D71477" w:rsidP="00D800ED">
      <w:pPr>
        <w:spacing w:after="0" w:line="240" w:lineRule="auto"/>
        <w:rPr>
          <w:rFonts w:asciiTheme="minorHAnsi" w:hAnsiTheme="minorHAnsi"/>
          <w:sz w:val="23"/>
          <w:szCs w:val="23"/>
          <w:highlight w:val="yellow"/>
        </w:rPr>
      </w:pPr>
    </w:p>
    <w:p w:rsidR="009576A6" w:rsidRDefault="009576A6" w:rsidP="00D800ED">
      <w:pPr>
        <w:spacing w:after="0" w:line="240" w:lineRule="auto"/>
        <w:rPr>
          <w:rFonts w:asciiTheme="minorHAnsi" w:hAnsiTheme="minorHAnsi"/>
          <w:sz w:val="23"/>
          <w:szCs w:val="23"/>
          <w:highlight w:val="yellow"/>
        </w:rPr>
      </w:pPr>
    </w:p>
    <w:p w:rsidR="003E16B0" w:rsidRDefault="003E16B0" w:rsidP="00D800ED">
      <w:pPr>
        <w:spacing w:after="0" w:line="240" w:lineRule="auto"/>
        <w:rPr>
          <w:rFonts w:asciiTheme="minorHAnsi" w:hAnsiTheme="minorHAnsi"/>
          <w:sz w:val="23"/>
          <w:szCs w:val="23"/>
          <w:highlight w:val="yellow"/>
        </w:rPr>
      </w:pPr>
    </w:p>
    <w:p w:rsidR="003E16B0" w:rsidRDefault="003E16B0" w:rsidP="00D800ED">
      <w:pPr>
        <w:spacing w:after="0" w:line="240" w:lineRule="auto"/>
        <w:rPr>
          <w:rFonts w:asciiTheme="minorHAnsi" w:hAnsiTheme="minorHAnsi"/>
          <w:sz w:val="23"/>
          <w:szCs w:val="23"/>
          <w:highlight w:val="yellow"/>
        </w:rPr>
      </w:pPr>
    </w:p>
    <w:p w:rsidR="003E16B0" w:rsidRDefault="003E16B0" w:rsidP="00D800ED">
      <w:pPr>
        <w:spacing w:after="0" w:line="240" w:lineRule="auto"/>
        <w:rPr>
          <w:rFonts w:asciiTheme="minorHAnsi" w:hAnsiTheme="minorHAnsi"/>
          <w:sz w:val="23"/>
          <w:szCs w:val="23"/>
          <w:highlight w:val="yellow"/>
        </w:rPr>
      </w:pPr>
    </w:p>
    <w:p w:rsidR="003E16B0" w:rsidRDefault="003E16B0" w:rsidP="00D800ED">
      <w:pPr>
        <w:spacing w:after="0" w:line="240" w:lineRule="auto"/>
        <w:rPr>
          <w:rFonts w:asciiTheme="minorHAnsi" w:hAnsiTheme="minorHAnsi"/>
          <w:sz w:val="23"/>
          <w:szCs w:val="23"/>
          <w:highlight w:val="yellow"/>
        </w:rPr>
      </w:pPr>
    </w:p>
    <w:p w:rsidR="003E16B0" w:rsidRDefault="003E16B0" w:rsidP="00D800ED">
      <w:pPr>
        <w:spacing w:after="0" w:line="240" w:lineRule="auto"/>
        <w:rPr>
          <w:rFonts w:asciiTheme="minorHAnsi" w:hAnsiTheme="minorHAnsi"/>
          <w:sz w:val="23"/>
          <w:szCs w:val="23"/>
          <w:highlight w:val="yellow"/>
        </w:rPr>
      </w:pPr>
    </w:p>
    <w:p w:rsidR="003E16B0" w:rsidRDefault="003E16B0" w:rsidP="00D800ED">
      <w:pPr>
        <w:spacing w:after="0" w:line="240" w:lineRule="auto"/>
        <w:rPr>
          <w:rFonts w:asciiTheme="minorHAnsi" w:hAnsiTheme="minorHAnsi"/>
          <w:sz w:val="23"/>
          <w:szCs w:val="23"/>
          <w:highlight w:val="yellow"/>
        </w:rPr>
      </w:pPr>
    </w:p>
    <w:p w:rsidR="003E16B0" w:rsidRDefault="003E16B0" w:rsidP="00D800ED">
      <w:pPr>
        <w:spacing w:after="0" w:line="240" w:lineRule="auto"/>
        <w:rPr>
          <w:rFonts w:asciiTheme="minorHAnsi" w:hAnsiTheme="minorHAnsi"/>
          <w:sz w:val="23"/>
          <w:szCs w:val="23"/>
          <w:highlight w:val="yellow"/>
        </w:rPr>
      </w:pPr>
    </w:p>
    <w:p w:rsidR="003E16B0" w:rsidRDefault="003E16B0" w:rsidP="00D800ED">
      <w:pPr>
        <w:spacing w:after="0" w:line="240" w:lineRule="auto"/>
        <w:rPr>
          <w:rFonts w:asciiTheme="minorHAnsi" w:hAnsiTheme="minorHAnsi"/>
          <w:sz w:val="23"/>
          <w:szCs w:val="23"/>
          <w:highlight w:val="yellow"/>
        </w:rPr>
      </w:pPr>
    </w:p>
    <w:p w:rsidR="003E16B0" w:rsidRDefault="003E16B0" w:rsidP="00D800ED">
      <w:pPr>
        <w:spacing w:after="0" w:line="240" w:lineRule="auto"/>
        <w:rPr>
          <w:rFonts w:asciiTheme="minorHAnsi" w:hAnsiTheme="minorHAnsi"/>
          <w:sz w:val="23"/>
          <w:szCs w:val="23"/>
          <w:highlight w:val="yellow"/>
        </w:rPr>
      </w:pPr>
    </w:p>
    <w:p w:rsidR="003E16B0" w:rsidRDefault="003E16B0" w:rsidP="00D800ED">
      <w:pPr>
        <w:spacing w:after="0" w:line="240" w:lineRule="auto"/>
        <w:rPr>
          <w:rFonts w:asciiTheme="minorHAnsi" w:hAnsiTheme="minorHAnsi"/>
          <w:sz w:val="23"/>
          <w:szCs w:val="23"/>
          <w:highlight w:val="yellow"/>
        </w:rPr>
      </w:pPr>
    </w:p>
    <w:p w:rsidR="003E16B0" w:rsidRDefault="003E16B0" w:rsidP="00D800ED">
      <w:pPr>
        <w:spacing w:after="0" w:line="240" w:lineRule="auto"/>
        <w:rPr>
          <w:rFonts w:asciiTheme="minorHAnsi" w:hAnsiTheme="minorHAnsi"/>
          <w:sz w:val="23"/>
          <w:szCs w:val="23"/>
          <w:highlight w:val="yellow"/>
        </w:rPr>
      </w:pPr>
    </w:p>
    <w:p w:rsidR="003E16B0" w:rsidRDefault="003E16B0" w:rsidP="00D800ED">
      <w:pPr>
        <w:spacing w:after="0" w:line="240" w:lineRule="auto"/>
        <w:rPr>
          <w:rFonts w:asciiTheme="minorHAnsi" w:hAnsiTheme="minorHAnsi"/>
          <w:sz w:val="23"/>
          <w:szCs w:val="23"/>
          <w:highlight w:val="yellow"/>
        </w:rPr>
      </w:pPr>
    </w:p>
    <w:p w:rsidR="003E16B0" w:rsidRPr="006A7D61" w:rsidRDefault="003E16B0" w:rsidP="00D800ED">
      <w:pPr>
        <w:spacing w:after="0" w:line="240" w:lineRule="auto"/>
        <w:rPr>
          <w:rFonts w:asciiTheme="minorHAnsi" w:hAnsiTheme="minorHAnsi"/>
          <w:sz w:val="23"/>
          <w:szCs w:val="23"/>
          <w:highlight w:val="yellow"/>
        </w:rPr>
      </w:pPr>
    </w:p>
    <w:p w:rsidR="00362F51" w:rsidRDefault="003630DA" w:rsidP="00D800ED">
      <w:pPr>
        <w:spacing w:after="0" w:line="240" w:lineRule="auto"/>
        <w:jc w:val="center"/>
        <w:rPr>
          <w:rFonts w:asciiTheme="minorHAnsi" w:hAnsiTheme="minorHAnsi"/>
          <w:caps/>
          <w:sz w:val="23"/>
          <w:szCs w:val="23"/>
        </w:rPr>
      </w:pPr>
      <w:r>
        <w:rPr>
          <w:rFonts w:asciiTheme="minorHAnsi" w:hAnsiTheme="minorHAnsi"/>
          <w:caps/>
          <w:sz w:val="23"/>
          <w:szCs w:val="23"/>
        </w:rPr>
        <w:t xml:space="preserve">LICENCIADO JORGE ARMANDO </w:t>
      </w:r>
      <w:r w:rsidR="00716942">
        <w:rPr>
          <w:rFonts w:asciiTheme="minorHAnsi" w:hAnsiTheme="minorHAnsi"/>
          <w:caps/>
          <w:sz w:val="23"/>
          <w:szCs w:val="23"/>
        </w:rPr>
        <w:t>ORTi</w:t>
      </w:r>
      <w:r>
        <w:rPr>
          <w:rFonts w:asciiTheme="minorHAnsi" w:hAnsiTheme="minorHAnsi"/>
          <w:caps/>
          <w:sz w:val="23"/>
          <w:szCs w:val="23"/>
        </w:rPr>
        <w:t>Z TAFOYA</w:t>
      </w:r>
      <w:r w:rsidR="00D800ED" w:rsidRPr="00DC39FB">
        <w:rPr>
          <w:rFonts w:asciiTheme="minorHAnsi" w:hAnsiTheme="minorHAnsi"/>
          <w:caps/>
          <w:sz w:val="23"/>
          <w:szCs w:val="23"/>
        </w:rPr>
        <w:t>,</w:t>
      </w:r>
    </w:p>
    <w:p w:rsidR="00D800ED" w:rsidRDefault="00D800ED" w:rsidP="00D800ED">
      <w:pPr>
        <w:spacing w:after="0" w:line="240" w:lineRule="auto"/>
        <w:jc w:val="center"/>
        <w:rPr>
          <w:rFonts w:asciiTheme="minorHAnsi" w:hAnsiTheme="minorHAnsi"/>
          <w:sz w:val="23"/>
          <w:szCs w:val="23"/>
        </w:rPr>
      </w:pPr>
      <w:r w:rsidRPr="00DC39FB">
        <w:rPr>
          <w:rFonts w:asciiTheme="minorHAnsi" w:hAnsiTheme="minorHAnsi"/>
          <w:caps/>
          <w:sz w:val="23"/>
          <w:szCs w:val="23"/>
        </w:rPr>
        <w:t xml:space="preserve"> </w:t>
      </w:r>
      <w:r w:rsidR="003E16B0">
        <w:rPr>
          <w:rFonts w:asciiTheme="minorHAnsi" w:hAnsiTheme="minorHAnsi"/>
          <w:caps/>
          <w:sz w:val="23"/>
          <w:szCs w:val="23"/>
        </w:rPr>
        <w:t>tITULAR DEL ó</w:t>
      </w:r>
      <w:r w:rsidR="00362F51">
        <w:rPr>
          <w:rFonts w:asciiTheme="minorHAnsi" w:hAnsiTheme="minorHAnsi"/>
          <w:caps/>
          <w:sz w:val="23"/>
          <w:szCs w:val="23"/>
        </w:rPr>
        <w:t xml:space="preserve">RGANO iNTERNO DE cONTROL </w:t>
      </w:r>
      <w:r w:rsidRPr="00DC39FB">
        <w:rPr>
          <w:rFonts w:asciiTheme="minorHAnsi" w:hAnsiTheme="minorHAnsi"/>
          <w:sz w:val="23"/>
          <w:szCs w:val="23"/>
        </w:rPr>
        <w:t xml:space="preserve">E INTEGRANTE DEL COMITÉ DE </w:t>
      </w:r>
      <w:r>
        <w:rPr>
          <w:rFonts w:asciiTheme="minorHAnsi" w:hAnsiTheme="minorHAnsi"/>
          <w:sz w:val="23"/>
          <w:szCs w:val="23"/>
        </w:rPr>
        <w:t>TRANSPARENCIA</w:t>
      </w:r>
      <w:r w:rsidR="00362F51">
        <w:rPr>
          <w:rFonts w:asciiTheme="minorHAnsi" w:hAnsiTheme="minorHAnsi"/>
          <w:sz w:val="23"/>
          <w:szCs w:val="23"/>
        </w:rPr>
        <w:t xml:space="preserve"> </w:t>
      </w:r>
      <w:r w:rsidRPr="00DC39FB">
        <w:rPr>
          <w:rFonts w:asciiTheme="minorHAnsi" w:hAnsiTheme="minorHAnsi"/>
          <w:sz w:val="23"/>
          <w:szCs w:val="23"/>
        </w:rPr>
        <w:t>DEL GOBIERNO MUNICIPAL DE TLAJOMULCO DE ZÚÑIGA</w:t>
      </w:r>
      <w:r w:rsidR="00716942">
        <w:rPr>
          <w:rFonts w:asciiTheme="minorHAnsi" w:hAnsiTheme="minorHAnsi"/>
          <w:sz w:val="23"/>
          <w:szCs w:val="23"/>
        </w:rPr>
        <w:t>.</w:t>
      </w:r>
    </w:p>
    <w:p w:rsidR="00D71477" w:rsidRDefault="00D71477" w:rsidP="00D800ED">
      <w:pPr>
        <w:spacing w:after="0" w:line="240" w:lineRule="auto"/>
        <w:jc w:val="center"/>
        <w:rPr>
          <w:rFonts w:asciiTheme="minorHAnsi" w:hAnsiTheme="minorHAnsi"/>
          <w:sz w:val="23"/>
          <w:szCs w:val="23"/>
        </w:rPr>
      </w:pPr>
    </w:p>
    <w:p w:rsidR="00D71477" w:rsidRDefault="00D71477" w:rsidP="00D800ED">
      <w:pPr>
        <w:spacing w:after="0" w:line="240" w:lineRule="auto"/>
        <w:jc w:val="center"/>
        <w:rPr>
          <w:rFonts w:asciiTheme="minorHAnsi" w:hAnsiTheme="minorHAnsi"/>
          <w:sz w:val="23"/>
          <w:szCs w:val="23"/>
        </w:rPr>
      </w:pPr>
    </w:p>
    <w:p w:rsidR="00D71477" w:rsidRDefault="00D71477" w:rsidP="00D800ED">
      <w:pPr>
        <w:spacing w:after="0" w:line="240" w:lineRule="auto"/>
        <w:jc w:val="center"/>
        <w:rPr>
          <w:rFonts w:asciiTheme="minorHAnsi" w:hAnsiTheme="minorHAnsi"/>
          <w:sz w:val="23"/>
          <w:szCs w:val="23"/>
        </w:rPr>
      </w:pPr>
    </w:p>
    <w:p w:rsidR="00D71477" w:rsidRDefault="00D71477" w:rsidP="00D800ED">
      <w:pPr>
        <w:spacing w:after="0" w:line="240" w:lineRule="auto"/>
        <w:jc w:val="center"/>
        <w:rPr>
          <w:rFonts w:asciiTheme="minorHAnsi" w:hAnsiTheme="minorHAnsi"/>
          <w:sz w:val="23"/>
          <w:szCs w:val="23"/>
        </w:rPr>
      </w:pPr>
    </w:p>
    <w:p w:rsidR="00AE44F2" w:rsidRDefault="00AE44F2" w:rsidP="00D800ED">
      <w:pPr>
        <w:spacing w:after="0" w:line="240" w:lineRule="auto"/>
        <w:jc w:val="center"/>
        <w:rPr>
          <w:rFonts w:asciiTheme="minorHAnsi" w:hAnsiTheme="minorHAnsi"/>
          <w:sz w:val="23"/>
          <w:szCs w:val="23"/>
        </w:rPr>
      </w:pPr>
    </w:p>
    <w:p w:rsidR="005A121E" w:rsidRDefault="005A121E" w:rsidP="00D800ED">
      <w:pPr>
        <w:spacing w:after="0" w:line="240" w:lineRule="auto"/>
        <w:jc w:val="center"/>
        <w:rPr>
          <w:rFonts w:asciiTheme="minorHAnsi" w:hAnsiTheme="minorHAnsi"/>
          <w:sz w:val="23"/>
          <w:szCs w:val="23"/>
        </w:rPr>
      </w:pPr>
    </w:p>
    <w:p w:rsidR="003E16B0" w:rsidRDefault="003E16B0" w:rsidP="00D800ED">
      <w:pPr>
        <w:spacing w:after="0" w:line="240" w:lineRule="auto"/>
        <w:jc w:val="center"/>
        <w:rPr>
          <w:rFonts w:asciiTheme="minorHAnsi" w:hAnsiTheme="minorHAnsi"/>
          <w:sz w:val="23"/>
          <w:szCs w:val="23"/>
        </w:rPr>
      </w:pPr>
    </w:p>
    <w:p w:rsidR="003E16B0" w:rsidRDefault="003E16B0" w:rsidP="00D800ED">
      <w:pPr>
        <w:spacing w:after="0" w:line="240" w:lineRule="auto"/>
        <w:jc w:val="center"/>
        <w:rPr>
          <w:rFonts w:asciiTheme="minorHAnsi" w:hAnsiTheme="minorHAnsi"/>
          <w:sz w:val="23"/>
          <w:szCs w:val="23"/>
        </w:rPr>
      </w:pPr>
    </w:p>
    <w:p w:rsidR="003E16B0" w:rsidRDefault="003E16B0" w:rsidP="00D800ED">
      <w:pPr>
        <w:spacing w:after="0" w:line="240" w:lineRule="auto"/>
        <w:jc w:val="center"/>
        <w:rPr>
          <w:rFonts w:asciiTheme="minorHAnsi" w:hAnsiTheme="minorHAnsi"/>
          <w:sz w:val="23"/>
          <w:szCs w:val="23"/>
        </w:rPr>
      </w:pPr>
    </w:p>
    <w:p w:rsidR="003E16B0" w:rsidRDefault="003E16B0" w:rsidP="00D800ED">
      <w:pPr>
        <w:spacing w:after="0" w:line="240" w:lineRule="auto"/>
        <w:jc w:val="center"/>
        <w:rPr>
          <w:rFonts w:asciiTheme="minorHAnsi" w:hAnsiTheme="minorHAnsi"/>
          <w:sz w:val="23"/>
          <w:szCs w:val="23"/>
        </w:rPr>
      </w:pPr>
    </w:p>
    <w:p w:rsidR="003E16B0" w:rsidRDefault="003E16B0" w:rsidP="00D800ED">
      <w:pPr>
        <w:spacing w:after="0" w:line="240" w:lineRule="auto"/>
        <w:jc w:val="center"/>
        <w:rPr>
          <w:rFonts w:asciiTheme="minorHAnsi" w:hAnsiTheme="minorHAnsi"/>
          <w:sz w:val="23"/>
          <w:szCs w:val="23"/>
        </w:rPr>
      </w:pPr>
    </w:p>
    <w:p w:rsidR="003E16B0" w:rsidRDefault="003E16B0" w:rsidP="00D800ED">
      <w:pPr>
        <w:spacing w:after="0" w:line="240" w:lineRule="auto"/>
        <w:jc w:val="center"/>
        <w:rPr>
          <w:rFonts w:asciiTheme="minorHAnsi" w:hAnsiTheme="minorHAnsi"/>
          <w:sz w:val="23"/>
          <w:szCs w:val="23"/>
        </w:rPr>
      </w:pPr>
    </w:p>
    <w:p w:rsidR="003E16B0" w:rsidRDefault="003E16B0" w:rsidP="00D800ED">
      <w:pPr>
        <w:spacing w:after="0" w:line="240" w:lineRule="auto"/>
        <w:jc w:val="center"/>
        <w:rPr>
          <w:rFonts w:asciiTheme="minorHAnsi" w:hAnsiTheme="minorHAnsi"/>
          <w:sz w:val="23"/>
          <w:szCs w:val="23"/>
        </w:rPr>
      </w:pPr>
    </w:p>
    <w:p w:rsidR="003E16B0" w:rsidRDefault="003E16B0" w:rsidP="00D800ED">
      <w:pPr>
        <w:spacing w:after="0" w:line="240" w:lineRule="auto"/>
        <w:jc w:val="center"/>
        <w:rPr>
          <w:rFonts w:asciiTheme="minorHAnsi" w:hAnsiTheme="minorHAnsi"/>
          <w:sz w:val="23"/>
          <w:szCs w:val="23"/>
        </w:rPr>
      </w:pPr>
    </w:p>
    <w:p w:rsidR="003E16B0" w:rsidRDefault="003E16B0" w:rsidP="00D800ED">
      <w:pPr>
        <w:spacing w:after="0" w:line="240" w:lineRule="auto"/>
        <w:jc w:val="center"/>
        <w:rPr>
          <w:rFonts w:asciiTheme="minorHAnsi" w:hAnsiTheme="minorHAnsi"/>
          <w:sz w:val="23"/>
          <w:szCs w:val="23"/>
        </w:rPr>
      </w:pPr>
    </w:p>
    <w:p w:rsidR="003E16B0" w:rsidRDefault="003E16B0" w:rsidP="00D800ED">
      <w:pPr>
        <w:spacing w:after="0" w:line="240" w:lineRule="auto"/>
        <w:jc w:val="center"/>
        <w:rPr>
          <w:rFonts w:asciiTheme="minorHAnsi" w:hAnsiTheme="minorHAnsi"/>
          <w:sz w:val="23"/>
          <w:szCs w:val="23"/>
        </w:rPr>
      </w:pPr>
    </w:p>
    <w:p w:rsidR="003E16B0" w:rsidRDefault="003E16B0" w:rsidP="00D800ED">
      <w:pPr>
        <w:spacing w:after="0" w:line="240" w:lineRule="auto"/>
        <w:jc w:val="center"/>
        <w:rPr>
          <w:rFonts w:asciiTheme="minorHAnsi" w:hAnsiTheme="minorHAnsi"/>
          <w:sz w:val="23"/>
          <w:szCs w:val="23"/>
        </w:rPr>
      </w:pPr>
    </w:p>
    <w:p w:rsidR="003E16B0" w:rsidRDefault="003E16B0" w:rsidP="00D800ED">
      <w:pPr>
        <w:spacing w:after="0" w:line="240" w:lineRule="auto"/>
        <w:jc w:val="center"/>
        <w:rPr>
          <w:rFonts w:asciiTheme="minorHAnsi" w:hAnsiTheme="minorHAnsi"/>
          <w:sz w:val="23"/>
          <w:szCs w:val="23"/>
        </w:rPr>
      </w:pPr>
    </w:p>
    <w:p w:rsidR="003E16B0" w:rsidRDefault="003E16B0" w:rsidP="00D800ED">
      <w:pPr>
        <w:spacing w:after="0" w:line="240" w:lineRule="auto"/>
        <w:jc w:val="center"/>
        <w:rPr>
          <w:rFonts w:asciiTheme="minorHAnsi" w:hAnsiTheme="minorHAnsi"/>
          <w:sz w:val="23"/>
          <w:szCs w:val="23"/>
        </w:rPr>
      </w:pPr>
    </w:p>
    <w:p w:rsidR="00D800ED" w:rsidRDefault="00D800ED" w:rsidP="009576A6">
      <w:pPr>
        <w:spacing w:after="0" w:line="240" w:lineRule="auto"/>
        <w:rPr>
          <w:rFonts w:asciiTheme="minorHAnsi" w:hAnsiTheme="minorHAnsi"/>
          <w:sz w:val="23"/>
          <w:szCs w:val="23"/>
        </w:rPr>
      </w:pPr>
    </w:p>
    <w:p w:rsidR="00D800ED" w:rsidRDefault="00D800ED" w:rsidP="00D800ED">
      <w:pPr>
        <w:spacing w:after="0" w:line="240" w:lineRule="auto"/>
        <w:jc w:val="center"/>
        <w:rPr>
          <w:rFonts w:asciiTheme="minorHAnsi" w:hAnsiTheme="minorHAnsi"/>
          <w:sz w:val="23"/>
          <w:szCs w:val="23"/>
        </w:rPr>
      </w:pPr>
      <w:r w:rsidRPr="00407FC6">
        <w:rPr>
          <w:rFonts w:asciiTheme="minorHAnsi" w:hAnsiTheme="minorHAnsi"/>
          <w:sz w:val="24"/>
          <w:szCs w:val="24"/>
        </w:rPr>
        <w:t>M</w:t>
      </w:r>
      <w:r w:rsidR="00D71477">
        <w:rPr>
          <w:rFonts w:asciiTheme="minorHAnsi" w:hAnsiTheme="minorHAnsi"/>
          <w:sz w:val="24"/>
          <w:szCs w:val="24"/>
        </w:rPr>
        <w:t>AESTRO ALFREDO CHÁ</w:t>
      </w:r>
      <w:r w:rsidR="003630DA">
        <w:rPr>
          <w:rFonts w:asciiTheme="minorHAnsi" w:hAnsiTheme="minorHAnsi"/>
          <w:sz w:val="24"/>
          <w:szCs w:val="24"/>
        </w:rPr>
        <w:t xml:space="preserve">VEZ ZÚÑIGA, </w:t>
      </w:r>
      <w:r>
        <w:rPr>
          <w:rFonts w:asciiTheme="minorHAnsi" w:hAnsiTheme="minorHAnsi"/>
          <w:sz w:val="23"/>
          <w:szCs w:val="23"/>
        </w:rPr>
        <w:t xml:space="preserve"> </w:t>
      </w:r>
    </w:p>
    <w:p w:rsidR="004433A1" w:rsidRPr="00FB1A6D" w:rsidRDefault="00D800ED" w:rsidP="00FB1A6D">
      <w:pPr>
        <w:spacing w:after="0" w:line="240" w:lineRule="auto"/>
        <w:jc w:val="center"/>
        <w:rPr>
          <w:rFonts w:asciiTheme="minorHAnsi" w:hAnsiTheme="minorHAnsi"/>
          <w:b/>
          <w:sz w:val="23"/>
          <w:szCs w:val="23"/>
        </w:rPr>
      </w:pPr>
      <w:r w:rsidRPr="00407FC6">
        <w:rPr>
          <w:rFonts w:asciiTheme="minorHAnsi" w:hAnsiTheme="minorHAnsi"/>
          <w:sz w:val="23"/>
          <w:szCs w:val="23"/>
        </w:rPr>
        <w:t>DIRECTOR</w:t>
      </w:r>
      <w:r w:rsidR="00362F51">
        <w:rPr>
          <w:rFonts w:asciiTheme="minorHAnsi" w:hAnsiTheme="minorHAnsi"/>
          <w:sz w:val="23"/>
          <w:szCs w:val="23"/>
        </w:rPr>
        <w:t>A</w:t>
      </w:r>
      <w:r w:rsidRPr="00407FC6">
        <w:rPr>
          <w:rFonts w:asciiTheme="minorHAnsi" w:hAnsiTheme="minorHAnsi"/>
          <w:sz w:val="23"/>
          <w:szCs w:val="23"/>
        </w:rPr>
        <w:t xml:space="preserve"> DE TRANSPARENCIA</w:t>
      </w:r>
      <w:r>
        <w:rPr>
          <w:rFonts w:asciiTheme="minorHAnsi" w:hAnsiTheme="minorHAnsi"/>
          <w:sz w:val="23"/>
          <w:szCs w:val="23"/>
        </w:rPr>
        <w:t xml:space="preserve"> Y </w:t>
      </w:r>
      <w:r w:rsidR="003630DA">
        <w:rPr>
          <w:rFonts w:asciiTheme="minorHAnsi" w:hAnsiTheme="minorHAnsi"/>
          <w:sz w:val="23"/>
          <w:szCs w:val="23"/>
        </w:rPr>
        <w:t>RENDICIÓN DE CUENTAS</w:t>
      </w:r>
      <w:r w:rsidR="00D71477">
        <w:rPr>
          <w:rFonts w:asciiTheme="minorHAnsi" w:hAnsiTheme="minorHAnsi"/>
          <w:sz w:val="23"/>
          <w:szCs w:val="23"/>
        </w:rPr>
        <w:t xml:space="preserve"> Y </w:t>
      </w:r>
      <w:r>
        <w:rPr>
          <w:rFonts w:asciiTheme="minorHAnsi" w:hAnsiTheme="minorHAnsi"/>
          <w:sz w:val="23"/>
          <w:szCs w:val="23"/>
        </w:rPr>
        <w:t>SECRETARIO DEL COMITÉ DE TRANSPARENCIA DEL GOBIERNO M</w:t>
      </w:r>
      <w:r w:rsidR="00FB1A6D">
        <w:rPr>
          <w:rFonts w:asciiTheme="minorHAnsi" w:hAnsiTheme="minorHAnsi"/>
          <w:sz w:val="23"/>
          <w:szCs w:val="23"/>
        </w:rPr>
        <w:t>UNICIPAL DE TLAJOMULCO DE ZÚÑIGA</w:t>
      </w:r>
      <w:r w:rsidR="00716942">
        <w:rPr>
          <w:rFonts w:asciiTheme="minorHAnsi" w:hAnsiTheme="minorHAnsi"/>
          <w:sz w:val="23"/>
          <w:szCs w:val="23"/>
        </w:rPr>
        <w:t>.</w:t>
      </w:r>
    </w:p>
    <w:sectPr w:rsidR="004433A1" w:rsidRPr="00FB1A6D" w:rsidSect="00D70AC7">
      <w:headerReference w:type="default" r:id="rId8"/>
      <w:footerReference w:type="default" r:id="rId9"/>
      <w:pgSz w:w="12242" w:h="19301" w:code="154"/>
      <w:pgMar w:top="1701" w:right="1701" w:bottom="1701"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D46CF" w:rsidRDefault="00DD46CF" w:rsidP="00FB1A6D">
      <w:pPr>
        <w:spacing w:after="0" w:line="240" w:lineRule="auto"/>
      </w:pPr>
      <w:r>
        <w:separator/>
      </w:r>
    </w:p>
  </w:endnote>
  <w:endnote w:type="continuationSeparator" w:id="0">
    <w:p w:rsidR="00DD46CF" w:rsidRDefault="00DD46CF" w:rsidP="00FB1A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095C" w:rsidRDefault="00DA095C" w:rsidP="00D84B75">
    <w:pPr>
      <w:pStyle w:val="Encabezado"/>
      <w:jc w:val="both"/>
      <w:rPr>
        <w:rFonts w:cs="Arial"/>
        <w:sz w:val="18"/>
        <w:szCs w:val="18"/>
      </w:rPr>
    </w:pPr>
  </w:p>
  <w:p w:rsidR="00DA095C" w:rsidRDefault="00DA095C" w:rsidP="00D84B75">
    <w:pPr>
      <w:pStyle w:val="Encabezado"/>
      <w:jc w:val="both"/>
      <w:rPr>
        <w:rFonts w:cs="Arial"/>
        <w:sz w:val="18"/>
        <w:szCs w:val="18"/>
      </w:rPr>
    </w:pPr>
  </w:p>
  <w:p w:rsidR="00D7092D" w:rsidRPr="00436FA7" w:rsidRDefault="001B2C9F" w:rsidP="00D84B75">
    <w:pPr>
      <w:pStyle w:val="Encabezado"/>
      <w:jc w:val="both"/>
      <w:rPr>
        <w:rFonts w:cs="Arial"/>
        <w:sz w:val="18"/>
        <w:szCs w:val="18"/>
      </w:rPr>
    </w:pPr>
    <w:r w:rsidRPr="00F87DE1">
      <w:rPr>
        <w:rFonts w:cs="Arial"/>
        <w:sz w:val="18"/>
        <w:szCs w:val="18"/>
      </w:rPr>
      <w:t>Esta</w:t>
    </w:r>
    <w:r>
      <w:rPr>
        <w:rFonts w:cs="Arial"/>
        <w:sz w:val="18"/>
        <w:szCs w:val="18"/>
      </w:rPr>
      <w:t xml:space="preserve"> página forma parte integral de la </w:t>
    </w:r>
    <w:r w:rsidR="00AA47F3">
      <w:rPr>
        <w:rFonts w:cs="Arial"/>
        <w:sz w:val="18"/>
        <w:szCs w:val="18"/>
      </w:rPr>
      <w:t xml:space="preserve">Décima Primera </w:t>
    </w:r>
    <w:r w:rsidR="00B25C55">
      <w:rPr>
        <w:rFonts w:cs="Arial"/>
        <w:sz w:val="18"/>
        <w:szCs w:val="18"/>
      </w:rPr>
      <w:t xml:space="preserve"> </w:t>
    </w:r>
    <w:r w:rsidR="00EE0F82">
      <w:rPr>
        <w:rFonts w:cs="Arial"/>
        <w:sz w:val="18"/>
        <w:szCs w:val="18"/>
      </w:rPr>
      <w:t>S</w:t>
    </w:r>
    <w:r>
      <w:rPr>
        <w:rFonts w:cs="Arial"/>
        <w:sz w:val="18"/>
        <w:szCs w:val="18"/>
      </w:rPr>
      <w:t xml:space="preserve">esión </w:t>
    </w:r>
    <w:r w:rsidR="00EE0F82">
      <w:rPr>
        <w:rFonts w:cs="Arial"/>
        <w:sz w:val="18"/>
        <w:szCs w:val="18"/>
      </w:rPr>
      <w:t>E</w:t>
    </w:r>
    <w:r>
      <w:rPr>
        <w:rFonts w:cs="Arial"/>
        <w:sz w:val="18"/>
        <w:szCs w:val="18"/>
      </w:rPr>
      <w:t xml:space="preserve">xtraordinaria </w:t>
    </w:r>
    <w:r w:rsidRPr="00F87DE1">
      <w:rPr>
        <w:sz w:val="18"/>
        <w:szCs w:val="18"/>
      </w:rPr>
      <w:t xml:space="preserve">del año </w:t>
    </w:r>
    <w:r w:rsidR="00EE0F82">
      <w:rPr>
        <w:sz w:val="18"/>
        <w:szCs w:val="18"/>
      </w:rPr>
      <w:t>202</w:t>
    </w:r>
    <w:r w:rsidR="00B25C55">
      <w:rPr>
        <w:sz w:val="18"/>
        <w:szCs w:val="18"/>
      </w:rPr>
      <w:t>6</w:t>
    </w:r>
    <w:r>
      <w:rPr>
        <w:sz w:val="18"/>
        <w:szCs w:val="18"/>
      </w:rPr>
      <w:t xml:space="preserve"> del Comité de Transparencia </w:t>
    </w:r>
    <w:r w:rsidRPr="00F87DE1">
      <w:rPr>
        <w:sz w:val="18"/>
        <w:szCs w:val="18"/>
      </w:rPr>
      <w:t xml:space="preserve">Municipal de </w:t>
    </w:r>
    <w:r>
      <w:rPr>
        <w:sz w:val="18"/>
        <w:szCs w:val="18"/>
      </w:rPr>
      <w:t>Tlajomulco de Zúñiga,</w:t>
    </w:r>
    <w:r w:rsidRPr="00F87DE1">
      <w:rPr>
        <w:sz w:val="18"/>
        <w:szCs w:val="18"/>
      </w:rPr>
      <w:t xml:space="preserve"> celebrada el día </w:t>
    </w:r>
    <w:r w:rsidR="00AA47F3">
      <w:rPr>
        <w:sz w:val="18"/>
        <w:szCs w:val="18"/>
      </w:rPr>
      <w:t>2</w:t>
    </w:r>
    <w:r w:rsidR="00B25C55">
      <w:rPr>
        <w:sz w:val="18"/>
        <w:szCs w:val="18"/>
      </w:rPr>
      <w:t xml:space="preserve">3 </w:t>
    </w:r>
    <w:r w:rsidRPr="00B25C55">
      <w:rPr>
        <w:sz w:val="18"/>
        <w:szCs w:val="18"/>
      </w:rPr>
      <w:t>de</w:t>
    </w:r>
    <w:r w:rsidR="009576A6" w:rsidRPr="00B25C55">
      <w:rPr>
        <w:sz w:val="18"/>
        <w:szCs w:val="18"/>
      </w:rPr>
      <w:t xml:space="preserve"> </w:t>
    </w:r>
    <w:r w:rsidR="00AA47F3">
      <w:rPr>
        <w:sz w:val="18"/>
        <w:szCs w:val="18"/>
      </w:rPr>
      <w:t>junio</w:t>
    </w:r>
    <w:r w:rsidR="00EE0F82" w:rsidRPr="00B25C55">
      <w:rPr>
        <w:sz w:val="18"/>
        <w:szCs w:val="18"/>
      </w:rPr>
      <w:t xml:space="preserve"> del año 202</w:t>
    </w:r>
    <w:r w:rsidR="00B25C55" w:rsidRPr="00B25C55">
      <w:rPr>
        <w:sz w:val="18"/>
        <w:szCs w:val="18"/>
      </w:rPr>
      <w:t>6</w:t>
    </w:r>
    <w:r w:rsidRPr="00B25C55">
      <w:rPr>
        <w:sz w:val="18"/>
        <w:szCs w:val="18"/>
      </w:rPr>
      <w:t xml:space="preserve"> dos mil veint</w:t>
    </w:r>
    <w:r w:rsidR="00EE0F82" w:rsidRPr="00B25C55">
      <w:rPr>
        <w:sz w:val="18"/>
        <w:szCs w:val="18"/>
      </w:rPr>
      <w:t>i</w:t>
    </w:r>
    <w:r w:rsidR="006426D9" w:rsidRPr="00B25C55">
      <w:rPr>
        <w:sz w:val="18"/>
        <w:szCs w:val="18"/>
      </w:rPr>
      <w:t>séis</w:t>
    </w:r>
    <w:r w:rsidRPr="00B25C55">
      <w:rPr>
        <w:sz w:val="18"/>
        <w:szCs w:val="18"/>
      </w:rPr>
      <w:t>.</w:t>
    </w:r>
    <w:r>
      <w:rPr>
        <w:sz w:val="18"/>
        <w:szCs w:val="18"/>
      </w:rPr>
      <w:t xml:space="preserve"> </w:t>
    </w:r>
  </w:p>
  <w:p w:rsidR="00D7092D" w:rsidRDefault="00B25C55" w:rsidP="00B25C55">
    <w:pPr>
      <w:pStyle w:val="Piedepgina"/>
      <w:tabs>
        <w:tab w:val="clear" w:pos="4419"/>
        <w:tab w:val="clear" w:pos="8838"/>
        <w:tab w:val="left" w:pos="3955"/>
      </w:tabs>
      <w:rPr>
        <w:noProof/>
        <w:lang w:eastAsia="es-MX"/>
      </w:rPr>
    </w:pPr>
    <w:r>
      <w:rPr>
        <w:noProof/>
        <w:lang w:eastAsia="es-MX"/>
      </w:rPr>
      <w:tab/>
    </w:r>
  </w:p>
  <w:p w:rsidR="00DA095C" w:rsidRDefault="00DA095C">
    <w:pPr>
      <w:pStyle w:val="Piedepgina"/>
      <w:rPr>
        <w:noProof/>
        <w:lang w:eastAsia="es-MX"/>
      </w:rPr>
    </w:pPr>
  </w:p>
  <w:p w:rsidR="00DA095C" w:rsidRDefault="00DA095C">
    <w:pPr>
      <w:pStyle w:val="Piedepgina"/>
      <w:rPr>
        <w:noProof/>
        <w:lang w:eastAsia="es-MX"/>
      </w:rPr>
    </w:pPr>
  </w:p>
  <w:p w:rsidR="00DA095C" w:rsidRDefault="00DA095C">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D46CF" w:rsidRDefault="00DD46CF" w:rsidP="00FB1A6D">
      <w:pPr>
        <w:spacing w:after="0" w:line="240" w:lineRule="auto"/>
      </w:pPr>
      <w:r>
        <w:separator/>
      </w:r>
    </w:p>
  </w:footnote>
  <w:footnote w:type="continuationSeparator" w:id="0">
    <w:p w:rsidR="00DD46CF" w:rsidRDefault="00DD46CF" w:rsidP="00FB1A6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7092D" w:rsidRDefault="00DD46CF">
    <w:pPr>
      <w:pStyle w:val="Encabezado"/>
      <w:rPr>
        <w:noProof/>
        <w:lang w:eastAsia="es-MX"/>
      </w:rPr>
    </w:pPr>
    <w:sdt>
      <w:sdtPr>
        <w:rPr>
          <w:noProof/>
          <w:lang w:eastAsia="es-MX"/>
        </w:rPr>
        <w:id w:val="974259568"/>
        <w:docPartObj>
          <w:docPartGallery w:val="Page Numbers (Margins)"/>
          <w:docPartUnique/>
        </w:docPartObj>
      </w:sdtPr>
      <w:sdtEndPr/>
      <w:sdtContent>
        <w:r w:rsidR="00EC463C">
          <w:rPr>
            <w:noProof/>
            <w:lang w:eastAsia="es-MX"/>
          </w:rPr>
          <mc:AlternateContent>
            <mc:Choice Requires="wps">
              <w:drawing>
                <wp:anchor distT="0" distB="0" distL="114300" distR="114300" simplePos="0" relativeHeight="251659264" behindDoc="0" locked="0" layoutInCell="0" allowOverlap="1" wp14:anchorId="71DBD9ED" wp14:editId="1A443A82">
                  <wp:simplePos x="0" y="0"/>
                  <wp:positionH relativeFrom="rightMargin">
                    <wp:align>center</wp:align>
                  </wp:positionH>
                  <wp:positionV relativeFrom="page">
                    <wp:align>center</wp:align>
                  </wp:positionV>
                  <wp:extent cx="762000" cy="895350"/>
                  <wp:effectExtent l="0" t="0" r="0" b="0"/>
                  <wp:wrapNone/>
                  <wp:docPr id="559" name="Rectángulo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0" cy="895350"/>
                          </a:xfrm>
                          <a:prstGeom prst="rect">
                            <a:avLst/>
                          </a:prstGeom>
                          <a:solidFill>
                            <a:srgbClr val="FFFFFF"/>
                          </a:solidFill>
                          <a:extLst>
                            <a:ext uri="{91240B29-F687-4F45-9708-019B960494DF}">
                              <a14:hiddenLine xmlns:a14="http://schemas.microsoft.com/office/drawing/2010/main" w="9525">
                                <a:solidFill>
                                  <a:srgbClr val="000000"/>
                                </a:solidFill>
                                <a:miter lim="800000"/>
                                <a:headEnd/>
                                <a:tailEnd/>
                              </a14:hiddenLine>
                            </a:ext>
                          </a:extLst>
                        </wps:spPr>
                        <wps:txbx>
                          <w:txbxContent>
                            <w:sdt>
                              <w:sdtPr>
                                <w:rPr>
                                  <w:rFonts w:asciiTheme="majorHAnsi" w:eastAsiaTheme="majorEastAsia" w:hAnsiTheme="majorHAnsi" w:cstheme="majorBidi"/>
                                  <w:sz w:val="48"/>
                                  <w:szCs w:val="48"/>
                                </w:rPr>
                                <w:id w:val="-1131474261"/>
                              </w:sdtPr>
                              <w:sdtEndPr/>
                              <w:sdtContent>
                                <w:p w:rsidR="00EC463C" w:rsidRDefault="00EC463C">
                                  <w:pPr>
                                    <w:jc w:val="center"/>
                                    <w:rPr>
                                      <w:rFonts w:asciiTheme="majorHAnsi" w:eastAsiaTheme="majorEastAsia" w:hAnsiTheme="majorHAnsi" w:cstheme="majorBidi"/>
                                      <w:sz w:val="72"/>
                                      <w:szCs w:val="72"/>
                                    </w:rPr>
                                  </w:pPr>
                                  <w:r>
                                    <w:rPr>
                                      <w:rFonts w:asciiTheme="minorHAnsi" w:eastAsiaTheme="minorEastAsia" w:hAnsiTheme="minorHAnsi" w:cstheme="minorBidi"/>
                                    </w:rPr>
                                    <w:fldChar w:fldCharType="begin"/>
                                  </w:r>
                                  <w:r>
                                    <w:instrText>PAGE  \* MERGEFORMAT</w:instrText>
                                  </w:r>
                                  <w:r>
                                    <w:rPr>
                                      <w:rFonts w:asciiTheme="minorHAnsi" w:eastAsiaTheme="minorEastAsia" w:hAnsiTheme="minorHAnsi" w:cstheme="minorBidi"/>
                                    </w:rPr>
                                    <w:fldChar w:fldCharType="separate"/>
                                  </w:r>
                                  <w:r w:rsidR="00E131AA" w:rsidRPr="00E131AA">
                                    <w:rPr>
                                      <w:rFonts w:asciiTheme="majorHAnsi" w:eastAsiaTheme="majorEastAsia" w:hAnsiTheme="majorHAnsi" w:cstheme="majorBidi"/>
                                      <w:noProof/>
                                      <w:sz w:val="48"/>
                                      <w:szCs w:val="48"/>
                                      <w:lang w:val="es-ES"/>
                                    </w:rPr>
                                    <w:t>8</w:t>
                                  </w:r>
                                  <w:r>
                                    <w:rPr>
                                      <w:rFonts w:asciiTheme="majorHAnsi" w:eastAsiaTheme="majorEastAsia" w:hAnsiTheme="majorHAnsi" w:cstheme="majorBidi"/>
                                      <w:sz w:val="48"/>
                                      <w:szCs w:val="48"/>
                                    </w:rPr>
                                    <w:fldChar w:fldCharType="end"/>
                                  </w:r>
                                </w:p>
                              </w:sdtContent>
                            </w:sdt>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1DBD9ED" id="Rectángulo 9" o:spid="_x0000_s1026" style="position:absolute;margin-left:0;margin-top:0;width:60pt;height:70.5pt;z-index:251659264;visibility:visible;mso-wrap-style:square;mso-width-percent:0;mso-height-percent:0;mso-wrap-distance-left:9pt;mso-wrap-distance-top:0;mso-wrap-distance-right:9pt;mso-wrap-distance-bottom:0;mso-position-horizontal:center;mso-position-horizontal-relative:right-margin-area;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" o:allowincell="f" stroked="f">
                  <v:textbox>
                    <w:txbxContent>
                      <w:sdt>
                        <w:sdtPr>
                          <w:rPr>
                            <w:rFonts w:asciiTheme="majorHAnsi" w:eastAsiaTheme="majorEastAsia" w:hAnsiTheme="majorHAnsi" w:cstheme="majorBidi"/>
                            <w:sz w:val="48"/>
                            <w:szCs w:val="48"/>
                          </w:rPr>
                          <w:id w:val="-1131474261"/>
                        </w:sdtPr>
                        <w:sdtEndPr/>
                        <w:sdtContent>
                          <w:p w:rsidR="00EC463C" w:rsidRDefault="00EC463C">
                            <w:pPr>
                              <w:jc w:val="center"/>
                              <w:rPr>
                                <w:rFonts w:asciiTheme="majorHAnsi" w:eastAsiaTheme="majorEastAsia" w:hAnsiTheme="majorHAnsi" w:cstheme="majorBidi"/>
                                <w:sz w:val="72"/>
                                <w:szCs w:val="72"/>
                              </w:rPr>
                            </w:pPr>
                            <w:r>
                              <w:rPr>
                                <w:rFonts w:asciiTheme="minorHAnsi" w:eastAsiaTheme="minorEastAsia" w:hAnsiTheme="minorHAnsi" w:cstheme="minorBidi"/>
                              </w:rPr>
                              <w:fldChar w:fldCharType="begin"/>
                            </w:r>
                            <w:r>
                              <w:instrText>PAGE  \* MERGEFORMAT</w:instrText>
                            </w:r>
                            <w:r>
                              <w:rPr>
                                <w:rFonts w:asciiTheme="minorHAnsi" w:eastAsiaTheme="minorEastAsia" w:hAnsiTheme="minorHAnsi" w:cstheme="minorBidi"/>
                              </w:rPr>
                              <w:fldChar w:fldCharType="separate"/>
                            </w:r>
                            <w:r w:rsidR="00E131AA" w:rsidRPr="00E131AA">
                              <w:rPr>
                                <w:rFonts w:asciiTheme="majorHAnsi" w:eastAsiaTheme="majorEastAsia" w:hAnsiTheme="majorHAnsi" w:cstheme="majorBidi"/>
                                <w:noProof/>
                                <w:sz w:val="48"/>
                                <w:szCs w:val="48"/>
                                <w:lang w:val="es-ES"/>
                              </w:rPr>
                              <w:t>8</w:t>
                            </w:r>
                            <w:r>
                              <w:rPr>
                                <w:rFonts w:asciiTheme="majorHAnsi" w:eastAsiaTheme="majorEastAsia" w:hAnsiTheme="majorHAnsi" w:cstheme="majorBidi"/>
                                <w:sz w:val="48"/>
                                <w:szCs w:val="48"/>
                              </w:rPr>
                              <w:fldChar w:fldCharType="end"/>
                            </w:r>
                          </w:p>
                        </w:sdtContent>
                      </w:sdt>
                    </w:txbxContent>
                  </v:textbox>
                  <w10:wrap anchorx="margin" anchory="page"/>
                </v:rect>
              </w:pict>
            </mc:Fallback>
          </mc:AlternateContent>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27306C0"/>
    <w:multiLevelType w:val="hybridMultilevel"/>
    <w:tmpl w:val="9CFAC4DA"/>
    <w:lvl w:ilvl="0" w:tplc="8236B9BC">
      <w:start w:val="1"/>
      <w:numFmt w:val="upperLetter"/>
      <w:lvlText w:val="%1)"/>
      <w:lvlJc w:val="left"/>
      <w:pPr>
        <w:ind w:left="720" w:hanging="360"/>
      </w:pPr>
      <w:rPr>
        <w:rFonts w:hint="default"/>
      </w:rPr>
    </w:lvl>
    <w:lvl w:ilvl="1" w:tplc="CBE22900">
      <w:start w:val="1"/>
      <w:numFmt w:val="decimal"/>
      <w:lvlText w:val="%2."/>
      <w:lvlJc w:val="left"/>
      <w:pPr>
        <w:ind w:left="1440" w:hanging="360"/>
      </w:pPr>
      <w:rPr>
        <w:rFonts w:ascii="Calibri" w:eastAsia="Calibri" w:hAnsi="Calibri" w:cs="Times New Roman"/>
      </w:rPr>
    </w:lvl>
    <w:lvl w:ilvl="2" w:tplc="585401C0">
      <w:start w:val="1"/>
      <w:numFmt w:val="lowerRoman"/>
      <w:lvlText w:val="%3."/>
      <w:lvlJc w:val="right"/>
      <w:pPr>
        <w:ind w:left="2160" w:hanging="180"/>
      </w:pPr>
      <w:rPr>
        <w:b/>
      </w:rPr>
    </w:lvl>
    <w:lvl w:ilvl="3" w:tplc="DB3656CC">
      <w:start w:val="1"/>
      <w:numFmt w:val="decimal"/>
      <w:lvlText w:val="%4."/>
      <w:lvlJc w:val="left"/>
      <w:pPr>
        <w:ind w:left="2880" w:hanging="360"/>
      </w:pPr>
      <w:rPr>
        <w:b w:val="0"/>
      </w:r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25C65588"/>
    <w:multiLevelType w:val="hybridMultilevel"/>
    <w:tmpl w:val="9502F73C"/>
    <w:lvl w:ilvl="0" w:tplc="E1E47AC0">
      <w:start w:val="4"/>
      <w:numFmt w:val="upperRoman"/>
      <w:lvlText w:val="%1."/>
      <w:lvlJc w:val="left"/>
      <w:pPr>
        <w:ind w:left="1440" w:hanging="72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2">
    <w:nsid w:val="26B826A2"/>
    <w:multiLevelType w:val="hybridMultilevel"/>
    <w:tmpl w:val="37F4FEC8"/>
    <w:lvl w:ilvl="0" w:tplc="ECB6A700">
      <w:start w:val="4"/>
      <w:numFmt w:val="lowerRoman"/>
      <w:lvlText w:val="%1."/>
      <w:lvlJc w:val="left"/>
      <w:pPr>
        <w:ind w:left="1440" w:hanging="72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3">
    <w:nsid w:val="278020F6"/>
    <w:multiLevelType w:val="hybridMultilevel"/>
    <w:tmpl w:val="F362864C"/>
    <w:lvl w:ilvl="0" w:tplc="29483AAA">
      <w:start w:val="4"/>
      <w:numFmt w:val="lowerRoman"/>
      <w:lvlText w:val="%1."/>
      <w:lvlJc w:val="left"/>
      <w:pPr>
        <w:ind w:left="2700" w:hanging="720"/>
      </w:pPr>
      <w:rPr>
        <w:rFonts w:hint="default"/>
      </w:rPr>
    </w:lvl>
    <w:lvl w:ilvl="1" w:tplc="080A0019" w:tentative="1">
      <w:start w:val="1"/>
      <w:numFmt w:val="lowerLetter"/>
      <w:lvlText w:val="%2."/>
      <w:lvlJc w:val="left"/>
      <w:pPr>
        <w:ind w:left="3060" w:hanging="360"/>
      </w:pPr>
    </w:lvl>
    <w:lvl w:ilvl="2" w:tplc="080A001B" w:tentative="1">
      <w:start w:val="1"/>
      <w:numFmt w:val="lowerRoman"/>
      <w:lvlText w:val="%3."/>
      <w:lvlJc w:val="right"/>
      <w:pPr>
        <w:ind w:left="3780" w:hanging="180"/>
      </w:pPr>
    </w:lvl>
    <w:lvl w:ilvl="3" w:tplc="080A000F" w:tentative="1">
      <w:start w:val="1"/>
      <w:numFmt w:val="decimal"/>
      <w:lvlText w:val="%4."/>
      <w:lvlJc w:val="left"/>
      <w:pPr>
        <w:ind w:left="4500" w:hanging="360"/>
      </w:pPr>
    </w:lvl>
    <w:lvl w:ilvl="4" w:tplc="080A0019" w:tentative="1">
      <w:start w:val="1"/>
      <w:numFmt w:val="lowerLetter"/>
      <w:lvlText w:val="%5."/>
      <w:lvlJc w:val="left"/>
      <w:pPr>
        <w:ind w:left="5220" w:hanging="360"/>
      </w:pPr>
    </w:lvl>
    <w:lvl w:ilvl="5" w:tplc="080A001B" w:tentative="1">
      <w:start w:val="1"/>
      <w:numFmt w:val="lowerRoman"/>
      <w:lvlText w:val="%6."/>
      <w:lvlJc w:val="right"/>
      <w:pPr>
        <w:ind w:left="5940" w:hanging="180"/>
      </w:pPr>
    </w:lvl>
    <w:lvl w:ilvl="6" w:tplc="080A000F" w:tentative="1">
      <w:start w:val="1"/>
      <w:numFmt w:val="decimal"/>
      <w:lvlText w:val="%7."/>
      <w:lvlJc w:val="left"/>
      <w:pPr>
        <w:ind w:left="6660" w:hanging="360"/>
      </w:pPr>
    </w:lvl>
    <w:lvl w:ilvl="7" w:tplc="080A0019" w:tentative="1">
      <w:start w:val="1"/>
      <w:numFmt w:val="lowerLetter"/>
      <w:lvlText w:val="%8."/>
      <w:lvlJc w:val="left"/>
      <w:pPr>
        <w:ind w:left="7380" w:hanging="360"/>
      </w:pPr>
    </w:lvl>
    <w:lvl w:ilvl="8" w:tplc="080A001B" w:tentative="1">
      <w:start w:val="1"/>
      <w:numFmt w:val="lowerRoman"/>
      <w:lvlText w:val="%9."/>
      <w:lvlJc w:val="right"/>
      <w:pPr>
        <w:ind w:left="8100" w:hanging="180"/>
      </w:pPr>
    </w:lvl>
  </w:abstractNum>
  <w:abstractNum w:abstractNumId="4">
    <w:nsid w:val="6C6D62D2"/>
    <w:multiLevelType w:val="hybridMultilevel"/>
    <w:tmpl w:val="460CA134"/>
    <w:lvl w:ilvl="0" w:tplc="D6AAEB26">
      <w:start w:val="1"/>
      <w:numFmt w:val="lowerLetter"/>
      <w:lvlText w:val="%1)"/>
      <w:lvlJc w:val="left"/>
      <w:pPr>
        <w:ind w:left="720" w:hanging="360"/>
      </w:pPr>
      <w:rPr>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4"/>
  </w:num>
  <w:num w:numId="2">
    <w:abstractNumId w:val="0"/>
  </w:num>
  <w:num w:numId="3">
    <w:abstractNumId w:val="3"/>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00ED"/>
    <w:rsid w:val="00004E5A"/>
    <w:rsid w:val="0007255E"/>
    <w:rsid w:val="0009356E"/>
    <w:rsid w:val="00095481"/>
    <w:rsid w:val="00135276"/>
    <w:rsid w:val="00143123"/>
    <w:rsid w:val="00160346"/>
    <w:rsid w:val="00174637"/>
    <w:rsid w:val="001B2C9F"/>
    <w:rsid w:val="001E427E"/>
    <w:rsid w:val="001F6903"/>
    <w:rsid w:val="0022081D"/>
    <w:rsid w:val="0023051A"/>
    <w:rsid w:val="00231EE6"/>
    <w:rsid w:val="00233E7A"/>
    <w:rsid w:val="0025016D"/>
    <w:rsid w:val="00283AA3"/>
    <w:rsid w:val="002A7EF0"/>
    <w:rsid w:val="002D3C54"/>
    <w:rsid w:val="002E0046"/>
    <w:rsid w:val="003321B8"/>
    <w:rsid w:val="003427A2"/>
    <w:rsid w:val="00362F51"/>
    <w:rsid w:val="003630DA"/>
    <w:rsid w:val="00386452"/>
    <w:rsid w:val="003B10C5"/>
    <w:rsid w:val="003B5B93"/>
    <w:rsid w:val="003C7848"/>
    <w:rsid w:val="003D0393"/>
    <w:rsid w:val="003E16B0"/>
    <w:rsid w:val="003E799B"/>
    <w:rsid w:val="00465983"/>
    <w:rsid w:val="0047608A"/>
    <w:rsid w:val="004947A0"/>
    <w:rsid w:val="004A4343"/>
    <w:rsid w:val="004F15FA"/>
    <w:rsid w:val="00506090"/>
    <w:rsid w:val="00573F79"/>
    <w:rsid w:val="00574D8C"/>
    <w:rsid w:val="005A121E"/>
    <w:rsid w:val="005A53C2"/>
    <w:rsid w:val="006426D9"/>
    <w:rsid w:val="00677380"/>
    <w:rsid w:val="006A6F78"/>
    <w:rsid w:val="00716942"/>
    <w:rsid w:val="0072715F"/>
    <w:rsid w:val="00751FDA"/>
    <w:rsid w:val="0076234C"/>
    <w:rsid w:val="00786B25"/>
    <w:rsid w:val="007A5DD9"/>
    <w:rsid w:val="007D31C1"/>
    <w:rsid w:val="007F50B9"/>
    <w:rsid w:val="00887600"/>
    <w:rsid w:val="008D4358"/>
    <w:rsid w:val="009453E6"/>
    <w:rsid w:val="00946864"/>
    <w:rsid w:val="00952BF0"/>
    <w:rsid w:val="009576A6"/>
    <w:rsid w:val="009D18E2"/>
    <w:rsid w:val="009D3D23"/>
    <w:rsid w:val="009F6809"/>
    <w:rsid w:val="00A03790"/>
    <w:rsid w:val="00A242AD"/>
    <w:rsid w:val="00A569F1"/>
    <w:rsid w:val="00A63718"/>
    <w:rsid w:val="00A71EC9"/>
    <w:rsid w:val="00A95D96"/>
    <w:rsid w:val="00AA47F3"/>
    <w:rsid w:val="00AC7A60"/>
    <w:rsid w:val="00AE44F2"/>
    <w:rsid w:val="00B25C55"/>
    <w:rsid w:val="00B64FDA"/>
    <w:rsid w:val="00B746EA"/>
    <w:rsid w:val="00B74799"/>
    <w:rsid w:val="00B85BAD"/>
    <w:rsid w:val="00BB4239"/>
    <w:rsid w:val="00BC1071"/>
    <w:rsid w:val="00BC366A"/>
    <w:rsid w:val="00BE1016"/>
    <w:rsid w:val="00BE7073"/>
    <w:rsid w:val="00C32619"/>
    <w:rsid w:val="00C4350D"/>
    <w:rsid w:val="00C5105F"/>
    <w:rsid w:val="00D22B77"/>
    <w:rsid w:val="00D347E4"/>
    <w:rsid w:val="00D70AC7"/>
    <w:rsid w:val="00D71477"/>
    <w:rsid w:val="00D800ED"/>
    <w:rsid w:val="00D864D0"/>
    <w:rsid w:val="00DA095C"/>
    <w:rsid w:val="00DB6275"/>
    <w:rsid w:val="00DD46CF"/>
    <w:rsid w:val="00DE0A0E"/>
    <w:rsid w:val="00E008D8"/>
    <w:rsid w:val="00E131AA"/>
    <w:rsid w:val="00E47B14"/>
    <w:rsid w:val="00E56363"/>
    <w:rsid w:val="00E67DAB"/>
    <w:rsid w:val="00E7624F"/>
    <w:rsid w:val="00E76ED7"/>
    <w:rsid w:val="00E96C5E"/>
    <w:rsid w:val="00EA58D9"/>
    <w:rsid w:val="00EC463C"/>
    <w:rsid w:val="00EE0F82"/>
    <w:rsid w:val="00F012C2"/>
    <w:rsid w:val="00F13AE3"/>
    <w:rsid w:val="00F1416D"/>
    <w:rsid w:val="00F2331E"/>
    <w:rsid w:val="00F32930"/>
    <w:rsid w:val="00FB1A6D"/>
    <w:rsid w:val="00FE133E"/>
    <w:rsid w:val="00FE297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6080838-95DA-4E13-8BBE-38CEF122DA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800ED"/>
    <w:pPr>
      <w:spacing w:after="200" w:line="276" w:lineRule="auto"/>
    </w:pPr>
    <w:rPr>
      <w:rFonts w:ascii="Calibri" w:eastAsia="Calibri" w:hAnsi="Calibri" w:cs="Times New Roma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800E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D800ED"/>
    <w:rPr>
      <w:rFonts w:ascii="Calibri" w:eastAsia="Calibri" w:hAnsi="Calibri" w:cs="Times New Roman"/>
    </w:rPr>
  </w:style>
  <w:style w:type="paragraph" w:styleId="Piedepgina">
    <w:name w:val="footer"/>
    <w:basedOn w:val="Normal"/>
    <w:link w:val="PiedepginaCar"/>
    <w:uiPriority w:val="99"/>
    <w:unhideWhenUsed/>
    <w:rsid w:val="00D800E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D800ED"/>
    <w:rPr>
      <w:rFonts w:ascii="Calibri" w:eastAsia="Calibri" w:hAnsi="Calibri" w:cs="Times New Roman"/>
    </w:rPr>
  </w:style>
  <w:style w:type="paragraph" w:styleId="Prrafodelista">
    <w:name w:val="List Paragraph"/>
    <w:basedOn w:val="Normal"/>
    <w:uiPriority w:val="34"/>
    <w:qFormat/>
    <w:rsid w:val="00D800ED"/>
    <w:pPr>
      <w:ind w:left="708"/>
    </w:pPr>
    <w:rPr>
      <w:lang w:val="es-ES"/>
    </w:rPr>
  </w:style>
  <w:style w:type="paragraph" w:customStyle="1" w:styleId="NOMBRE">
    <w:name w:val="NOMBRE"/>
    <w:basedOn w:val="Normal"/>
    <w:qFormat/>
    <w:rsid w:val="00D800ED"/>
    <w:pPr>
      <w:suppressAutoHyphens/>
      <w:overflowPunct w:val="0"/>
      <w:spacing w:after="0" w:line="240" w:lineRule="auto"/>
      <w:textAlignment w:val="baseline"/>
    </w:pPr>
    <w:rPr>
      <w:rFonts w:ascii="Times New Roman" w:eastAsia="Times New Roman" w:hAnsi="Times New Roman"/>
      <w:b/>
      <w:color w:val="00000A"/>
      <w:sz w:val="18"/>
      <w:szCs w:val="20"/>
      <w:lang w:val="es-ES" w:eastAsia="zh-CN"/>
    </w:rPr>
  </w:style>
  <w:style w:type="paragraph" w:styleId="Textodeglobo">
    <w:name w:val="Balloon Text"/>
    <w:basedOn w:val="Normal"/>
    <w:link w:val="TextodegloboCar"/>
    <w:uiPriority w:val="99"/>
    <w:semiHidden/>
    <w:unhideWhenUsed/>
    <w:rsid w:val="00FE297F"/>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E297F"/>
    <w:rPr>
      <w:rFonts w:ascii="Tahoma" w:eastAsia="Calibri" w:hAnsi="Tahoma" w:cs="Tahoma"/>
      <w:sz w:val="16"/>
      <w:szCs w:val="16"/>
    </w:rPr>
  </w:style>
  <w:style w:type="character" w:styleId="Nmerodepgina">
    <w:name w:val="page number"/>
    <w:basedOn w:val="Fuentedeprrafopredeter"/>
    <w:uiPriority w:val="99"/>
    <w:unhideWhenUsed/>
    <w:rsid w:val="00FE297F"/>
  </w:style>
  <w:style w:type="paragraph" w:styleId="NormalWeb">
    <w:name w:val="Normal (Web)"/>
    <w:basedOn w:val="Normal"/>
    <w:unhideWhenUsed/>
    <w:rsid w:val="00362F51"/>
    <w:pPr>
      <w:spacing w:before="100" w:beforeAutospacing="1" w:after="100" w:afterAutospacing="1" w:line="240" w:lineRule="auto"/>
    </w:pPr>
    <w:rPr>
      <w:rFonts w:ascii="Times New Roman" w:eastAsia="Times New Roman" w:hAnsi="Times New Roman"/>
      <w:sz w:val="24"/>
      <w:szCs w:val="24"/>
      <w:lang w:eastAsia="es-MX"/>
    </w:rPr>
  </w:style>
  <w:style w:type="paragraph" w:styleId="Sinespaciado">
    <w:name w:val="No Spacing"/>
    <w:uiPriority w:val="1"/>
    <w:qFormat/>
    <w:rsid w:val="0007255E"/>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980644">
      <w:bodyDiv w:val="1"/>
      <w:marLeft w:val="0"/>
      <w:marRight w:val="0"/>
      <w:marTop w:val="0"/>
      <w:marBottom w:val="0"/>
      <w:divBdr>
        <w:top w:val="none" w:sz="0" w:space="0" w:color="auto"/>
        <w:left w:val="none" w:sz="0" w:space="0" w:color="auto"/>
        <w:bottom w:val="none" w:sz="0" w:space="0" w:color="auto"/>
        <w:right w:val="none" w:sz="0" w:space="0" w:color="auto"/>
      </w:divBdr>
    </w:div>
    <w:div w:id="117771244">
      <w:bodyDiv w:val="1"/>
      <w:marLeft w:val="0"/>
      <w:marRight w:val="0"/>
      <w:marTop w:val="0"/>
      <w:marBottom w:val="0"/>
      <w:divBdr>
        <w:top w:val="none" w:sz="0" w:space="0" w:color="auto"/>
        <w:left w:val="none" w:sz="0" w:space="0" w:color="auto"/>
        <w:bottom w:val="none" w:sz="0" w:space="0" w:color="auto"/>
        <w:right w:val="none" w:sz="0" w:space="0" w:color="auto"/>
      </w:divBdr>
      <w:divsChild>
        <w:div w:id="1325206835">
          <w:marLeft w:val="0"/>
          <w:marRight w:val="0"/>
          <w:marTop w:val="0"/>
          <w:marBottom w:val="0"/>
          <w:divBdr>
            <w:top w:val="none" w:sz="0" w:space="0" w:color="auto"/>
            <w:left w:val="none" w:sz="0" w:space="0" w:color="auto"/>
            <w:bottom w:val="none" w:sz="0" w:space="0" w:color="auto"/>
            <w:right w:val="none" w:sz="0" w:space="0" w:color="auto"/>
          </w:divBdr>
        </w:div>
        <w:div w:id="1276133591">
          <w:marLeft w:val="0"/>
          <w:marRight w:val="0"/>
          <w:marTop w:val="0"/>
          <w:marBottom w:val="0"/>
          <w:divBdr>
            <w:top w:val="none" w:sz="0" w:space="0" w:color="auto"/>
            <w:left w:val="none" w:sz="0" w:space="0" w:color="auto"/>
            <w:bottom w:val="none" w:sz="0" w:space="0" w:color="auto"/>
            <w:right w:val="none" w:sz="0" w:space="0" w:color="auto"/>
          </w:divBdr>
          <w:divsChild>
            <w:div w:id="901479805">
              <w:marLeft w:val="0"/>
              <w:marRight w:val="0"/>
              <w:marTop w:val="0"/>
              <w:marBottom w:val="0"/>
              <w:divBdr>
                <w:top w:val="none" w:sz="0" w:space="0" w:color="auto"/>
                <w:left w:val="none" w:sz="0" w:space="0" w:color="auto"/>
                <w:bottom w:val="none" w:sz="0" w:space="0" w:color="auto"/>
                <w:right w:val="none" w:sz="0" w:space="0" w:color="auto"/>
              </w:divBdr>
              <w:divsChild>
                <w:div w:id="1548295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4C934E-89F4-42E9-BAD3-2D71DC84C2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1260</TotalTime>
  <Pages>8</Pages>
  <Words>2673</Words>
  <Characters>14705</Characters>
  <Application>Microsoft Office Word</Application>
  <DocSecurity>0</DocSecurity>
  <Lines>122</Lines>
  <Paragraphs>34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17344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JORGE GUILLERMO GRADILLA MARTÍNEZ</dc:creator>
  <cp:lastModifiedBy>DIANA LAURA GUZMAN PEÑA</cp:lastModifiedBy>
  <cp:revision>8</cp:revision>
  <cp:lastPrinted>2026-06-24T22:05:00Z</cp:lastPrinted>
  <dcterms:created xsi:type="dcterms:W3CDTF">2026-06-23T18:23:00Z</dcterms:created>
  <dcterms:modified xsi:type="dcterms:W3CDTF">2026-06-24T22:48:00Z</dcterms:modified>
</cp:coreProperties>
</file>