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D28AA" w14:textId="77777777" w:rsidR="00DA5550" w:rsidRDefault="00DA5550" w:rsidP="00C732AD">
      <w:pPr>
        <w:tabs>
          <w:tab w:val="left" w:pos="3722"/>
        </w:tabs>
        <w:spacing w:after="0" w:line="240" w:lineRule="auto"/>
        <w:jc w:val="center"/>
        <w:rPr>
          <w:rFonts w:asciiTheme="minorHAnsi" w:hAnsiTheme="minorHAnsi"/>
          <w:b/>
          <w:sz w:val="24"/>
          <w:szCs w:val="24"/>
        </w:rPr>
      </w:pPr>
    </w:p>
    <w:p w14:paraId="6AEAD0CB" w14:textId="3BD51703" w:rsidR="00C732AD" w:rsidRDefault="00A07B7A" w:rsidP="00C732AD">
      <w:pPr>
        <w:tabs>
          <w:tab w:val="left" w:pos="3722"/>
        </w:tabs>
        <w:spacing w:after="0" w:line="240" w:lineRule="auto"/>
        <w:jc w:val="center"/>
        <w:rPr>
          <w:rFonts w:asciiTheme="minorHAnsi" w:hAnsiTheme="minorHAnsi" w:cs="Arial"/>
          <w:b/>
          <w:sz w:val="24"/>
          <w:szCs w:val="24"/>
        </w:rPr>
      </w:pPr>
      <w:r>
        <w:rPr>
          <w:rFonts w:asciiTheme="minorHAnsi" w:hAnsiTheme="minorHAnsi"/>
          <w:b/>
          <w:sz w:val="24"/>
          <w:szCs w:val="24"/>
        </w:rPr>
        <w:t xml:space="preserve">DÉCIMA </w:t>
      </w:r>
      <w:r w:rsidR="00816026">
        <w:rPr>
          <w:rFonts w:asciiTheme="minorHAnsi" w:hAnsiTheme="minorHAnsi"/>
          <w:b/>
          <w:sz w:val="24"/>
          <w:szCs w:val="24"/>
        </w:rPr>
        <w:t>TERCERA</w:t>
      </w:r>
      <w:r>
        <w:rPr>
          <w:rFonts w:asciiTheme="minorHAnsi" w:hAnsiTheme="minorHAnsi"/>
          <w:b/>
          <w:sz w:val="24"/>
          <w:szCs w:val="24"/>
        </w:rPr>
        <w:t xml:space="preserve"> </w:t>
      </w:r>
      <w:r w:rsidR="002E7B64">
        <w:rPr>
          <w:rFonts w:asciiTheme="minorHAnsi" w:hAnsiTheme="minorHAnsi"/>
          <w:b/>
          <w:sz w:val="24"/>
          <w:szCs w:val="24"/>
        </w:rPr>
        <w:t>S</w:t>
      </w:r>
      <w:r w:rsidR="008D6889">
        <w:rPr>
          <w:rFonts w:asciiTheme="minorHAnsi" w:hAnsiTheme="minorHAnsi"/>
          <w:b/>
          <w:sz w:val="24"/>
          <w:szCs w:val="24"/>
        </w:rPr>
        <w:t>ESIÓ</w:t>
      </w:r>
      <w:r w:rsidR="00C829A6">
        <w:rPr>
          <w:rFonts w:asciiTheme="minorHAnsi" w:hAnsiTheme="minorHAnsi"/>
          <w:b/>
          <w:sz w:val="24"/>
          <w:szCs w:val="24"/>
        </w:rPr>
        <w:t>N EXTRAORDINA</w:t>
      </w:r>
      <w:r w:rsidR="00C732AD">
        <w:rPr>
          <w:rFonts w:asciiTheme="minorHAnsi" w:hAnsiTheme="minorHAnsi"/>
          <w:b/>
          <w:sz w:val="24"/>
          <w:szCs w:val="24"/>
        </w:rPr>
        <w:t xml:space="preserve">RIA DEL COMITÉ DE TRANSPARENCIA, DE LA </w:t>
      </w:r>
      <w:r w:rsidR="0018372E">
        <w:rPr>
          <w:rFonts w:asciiTheme="minorHAnsi" w:hAnsiTheme="minorHAnsi" w:cs="Arial"/>
          <w:b/>
          <w:sz w:val="24"/>
          <w:szCs w:val="24"/>
        </w:rPr>
        <w:t>ADMINISTRACIÓN MUNICIPAL 2024</w:t>
      </w:r>
      <w:r w:rsidR="00C732AD">
        <w:rPr>
          <w:rFonts w:asciiTheme="minorHAnsi" w:hAnsiTheme="minorHAnsi" w:cs="Arial"/>
          <w:b/>
          <w:sz w:val="24"/>
          <w:szCs w:val="24"/>
        </w:rPr>
        <w:t>-202</w:t>
      </w:r>
      <w:r w:rsidR="0018372E">
        <w:rPr>
          <w:rFonts w:asciiTheme="minorHAnsi" w:hAnsiTheme="minorHAnsi" w:cs="Arial"/>
          <w:b/>
          <w:sz w:val="24"/>
          <w:szCs w:val="24"/>
        </w:rPr>
        <w:t>7</w:t>
      </w:r>
      <w:r w:rsidR="00C732AD">
        <w:rPr>
          <w:rFonts w:asciiTheme="minorHAnsi" w:hAnsiTheme="minorHAnsi" w:cs="Arial"/>
          <w:b/>
          <w:sz w:val="24"/>
          <w:szCs w:val="24"/>
        </w:rPr>
        <w:t xml:space="preserve"> DEL MUNICIPIO TLAJOMULCO DE ZÚÑIGA, JALISCO.</w:t>
      </w:r>
    </w:p>
    <w:p w14:paraId="43481364" w14:textId="13167B66" w:rsidR="009742D7" w:rsidRDefault="00FF5369" w:rsidP="000967AC">
      <w:pPr>
        <w:spacing w:line="360" w:lineRule="auto"/>
        <w:jc w:val="center"/>
        <w:rPr>
          <w:rFonts w:asciiTheme="minorHAnsi" w:hAnsiTheme="minorHAnsi"/>
          <w:b/>
          <w:sz w:val="24"/>
          <w:szCs w:val="24"/>
        </w:rPr>
      </w:pPr>
      <w:r>
        <w:rPr>
          <w:rFonts w:asciiTheme="minorHAnsi" w:hAnsiTheme="minorHAnsi"/>
          <w:b/>
          <w:sz w:val="24"/>
          <w:szCs w:val="24"/>
        </w:rPr>
        <w:t xml:space="preserve"> </w:t>
      </w:r>
      <w:r w:rsidR="009742D7">
        <w:rPr>
          <w:rFonts w:asciiTheme="minorHAnsi" w:hAnsiTheme="minorHAnsi"/>
          <w:b/>
          <w:sz w:val="24"/>
          <w:szCs w:val="24"/>
        </w:rPr>
        <w:t xml:space="preserve">(Juicios y </w:t>
      </w:r>
      <w:r w:rsidR="009742D7" w:rsidRPr="004A2AA6">
        <w:rPr>
          <w:rFonts w:asciiTheme="minorHAnsi" w:hAnsiTheme="minorHAnsi"/>
          <w:b/>
          <w:sz w:val="24"/>
          <w:szCs w:val="24"/>
        </w:rPr>
        <w:t>P</w:t>
      </w:r>
      <w:r w:rsidR="009742D7">
        <w:rPr>
          <w:rFonts w:asciiTheme="minorHAnsi" w:hAnsiTheme="minorHAnsi"/>
          <w:b/>
          <w:sz w:val="24"/>
          <w:szCs w:val="24"/>
        </w:rPr>
        <w:t>rocedimientos en forma de juicio que no han causado estado</w:t>
      </w:r>
      <w:r w:rsidR="00DA5550">
        <w:rPr>
          <w:rFonts w:asciiTheme="minorHAnsi" w:hAnsiTheme="minorHAnsi"/>
          <w:b/>
          <w:sz w:val="24"/>
          <w:szCs w:val="24"/>
        </w:rPr>
        <w:t>.</w:t>
      </w:r>
      <w:r w:rsidR="009742D7">
        <w:rPr>
          <w:rFonts w:asciiTheme="minorHAnsi" w:hAnsiTheme="minorHAnsi"/>
          <w:b/>
          <w:sz w:val="24"/>
          <w:szCs w:val="24"/>
        </w:rPr>
        <w:t>)</w:t>
      </w:r>
    </w:p>
    <w:p w14:paraId="3F1CB2E7" w14:textId="77777777" w:rsidR="009742D7" w:rsidRPr="006F5788" w:rsidRDefault="009742D7" w:rsidP="000967AC">
      <w:pPr>
        <w:widowControl w:val="0"/>
        <w:tabs>
          <w:tab w:val="left" w:pos="3722"/>
        </w:tabs>
        <w:spacing w:after="0" w:line="240" w:lineRule="auto"/>
        <w:jc w:val="both"/>
        <w:rPr>
          <w:rFonts w:asciiTheme="minorHAnsi" w:hAnsiTheme="minorHAnsi"/>
          <w:b/>
          <w:sz w:val="24"/>
          <w:szCs w:val="24"/>
        </w:rPr>
      </w:pPr>
    </w:p>
    <w:p w14:paraId="321D72EF" w14:textId="172D6318" w:rsidR="00144EFD" w:rsidRDefault="0018372E" w:rsidP="000967AC">
      <w:pPr>
        <w:spacing w:after="0" w:line="240" w:lineRule="auto"/>
        <w:jc w:val="both"/>
        <w:rPr>
          <w:rFonts w:cs="Arial"/>
          <w:sz w:val="24"/>
          <w:szCs w:val="24"/>
        </w:rPr>
      </w:pPr>
      <w:r w:rsidRPr="0018372E">
        <w:rPr>
          <w:b/>
          <w:i/>
          <w:sz w:val="24"/>
          <w:szCs w:val="24"/>
        </w:rPr>
        <w:t>La</w:t>
      </w:r>
      <w:r w:rsidR="00C732AD" w:rsidRPr="0018372E">
        <w:rPr>
          <w:b/>
          <w:i/>
          <w:sz w:val="24"/>
          <w:szCs w:val="24"/>
        </w:rPr>
        <w:t xml:space="preserve"> President</w:t>
      </w:r>
      <w:r w:rsidRPr="0018372E">
        <w:rPr>
          <w:b/>
          <w:i/>
          <w:sz w:val="24"/>
          <w:szCs w:val="24"/>
        </w:rPr>
        <w:t>a</w:t>
      </w:r>
      <w:r w:rsidR="00C732AD" w:rsidRPr="0018372E">
        <w:rPr>
          <w:b/>
          <w:i/>
          <w:sz w:val="24"/>
          <w:szCs w:val="24"/>
        </w:rPr>
        <w:t xml:space="preserve"> del Comité en el uso de la voz:</w:t>
      </w:r>
      <w:r w:rsidR="00C732AD">
        <w:rPr>
          <w:sz w:val="24"/>
          <w:szCs w:val="24"/>
        </w:rPr>
        <w:t xml:space="preserve"> </w:t>
      </w:r>
      <w:r w:rsidR="00C732AD">
        <w:rPr>
          <w:rFonts w:cs="Arial"/>
          <w:sz w:val="24"/>
          <w:szCs w:val="24"/>
        </w:rPr>
        <w:t>En el municipio</w:t>
      </w:r>
      <w:r w:rsidR="00144EFD" w:rsidRPr="00144EFD">
        <w:rPr>
          <w:rFonts w:cs="Arial"/>
          <w:sz w:val="24"/>
          <w:szCs w:val="24"/>
        </w:rPr>
        <w:t xml:space="preserve"> de Tlajomulco d</w:t>
      </w:r>
      <w:r w:rsidR="00EC2F68">
        <w:rPr>
          <w:rFonts w:cs="Arial"/>
          <w:sz w:val="24"/>
          <w:szCs w:val="24"/>
        </w:rPr>
        <w:t>e Z</w:t>
      </w:r>
      <w:r w:rsidR="008D6889">
        <w:rPr>
          <w:rFonts w:cs="Arial"/>
          <w:sz w:val="24"/>
          <w:szCs w:val="24"/>
        </w:rPr>
        <w:t xml:space="preserve">úñiga, Jalisco, siendo las </w:t>
      </w:r>
      <w:r w:rsidR="00FB1001" w:rsidRPr="00FB1001">
        <w:rPr>
          <w:rFonts w:cs="Arial"/>
          <w:sz w:val="24"/>
          <w:szCs w:val="24"/>
        </w:rPr>
        <w:t>11</w:t>
      </w:r>
      <w:r w:rsidR="00FF5369" w:rsidRPr="00FB1001">
        <w:rPr>
          <w:rFonts w:cs="Arial"/>
          <w:sz w:val="24"/>
          <w:szCs w:val="24"/>
        </w:rPr>
        <w:t>:</w:t>
      </w:r>
      <w:r w:rsidR="003108AF" w:rsidRPr="00FB1001">
        <w:rPr>
          <w:rFonts w:cs="Arial"/>
          <w:sz w:val="24"/>
          <w:szCs w:val="24"/>
        </w:rPr>
        <w:t>00</w:t>
      </w:r>
      <w:r w:rsidRPr="00FB1001">
        <w:rPr>
          <w:rFonts w:cs="Arial"/>
          <w:sz w:val="24"/>
          <w:szCs w:val="24"/>
        </w:rPr>
        <w:t xml:space="preserve"> </w:t>
      </w:r>
      <w:r w:rsidR="00FB1001" w:rsidRPr="00FB1001">
        <w:rPr>
          <w:rFonts w:cs="Arial"/>
          <w:sz w:val="24"/>
          <w:szCs w:val="24"/>
        </w:rPr>
        <w:t>once</w:t>
      </w:r>
      <w:r w:rsidR="009722C7" w:rsidRPr="00FB1001">
        <w:rPr>
          <w:rFonts w:cs="Arial"/>
          <w:sz w:val="24"/>
          <w:szCs w:val="24"/>
        </w:rPr>
        <w:t xml:space="preserve"> </w:t>
      </w:r>
      <w:r w:rsidR="00C732AD" w:rsidRPr="00FB1001">
        <w:rPr>
          <w:rFonts w:cs="Arial"/>
          <w:sz w:val="24"/>
          <w:szCs w:val="24"/>
        </w:rPr>
        <w:t xml:space="preserve">horas </w:t>
      </w:r>
      <w:r w:rsidR="00144EFD" w:rsidRPr="00FB1001">
        <w:rPr>
          <w:rFonts w:cs="Arial"/>
          <w:sz w:val="24"/>
          <w:szCs w:val="24"/>
        </w:rPr>
        <w:t xml:space="preserve">del día </w:t>
      </w:r>
      <w:r w:rsidR="00FB1001" w:rsidRPr="00FB1001">
        <w:rPr>
          <w:rFonts w:cs="Arial"/>
          <w:sz w:val="24"/>
          <w:szCs w:val="24"/>
        </w:rPr>
        <w:t>28</w:t>
      </w:r>
      <w:r w:rsidR="00E52F41" w:rsidRPr="00FB1001">
        <w:rPr>
          <w:rFonts w:cs="Arial"/>
          <w:sz w:val="24"/>
          <w:szCs w:val="24"/>
        </w:rPr>
        <w:t xml:space="preserve"> </w:t>
      </w:r>
      <w:r w:rsidR="00FB1001" w:rsidRPr="00FB1001">
        <w:rPr>
          <w:rFonts w:cs="Arial"/>
          <w:sz w:val="24"/>
          <w:szCs w:val="24"/>
        </w:rPr>
        <w:t>veintiocho</w:t>
      </w:r>
      <w:r w:rsidR="002E7B64" w:rsidRPr="00FB1001">
        <w:rPr>
          <w:rFonts w:cs="Arial"/>
          <w:sz w:val="24"/>
          <w:szCs w:val="24"/>
        </w:rPr>
        <w:t xml:space="preserve"> </w:t>
      </w:r>
      <w:r w:rsidR="00144EFD" w:rsidRPr="00FB1001">
        <w:rPr>
          <w:rFonts w:cs="Arial"/>
          <w:sz w:val="24"/>
          <w:szCs w:val="24"/>
        </w:rPr>
        <w:t xml:space="preserve">de </w:t>
      </w:r>
      <w:r w:rsidR="00B97017" w:rsidRPr="00FB1001">
        <w:rPr>
          <w:rFonts w:cs="Arial"/>
          <w:sz w:val="24"/>
          <w:szCs w:val="24"/>
        </w:rPr>
        <w:t>abril</w:t>
      </w:r>
      <w:r w:rsidR="00B97017">
        <w:rPr>
          <w:rFonts w:cs="Arial"/>
          <w:sz w:val="24"/>
          <w:szCs w:val="24"/>
        </w:rPr>
        <w:t xml:space="preserve"> </w:t>
      </w:r>
      <w:r w:rsidR="00144EFD" w:rsidRPr="003108AF">
        <w:rPr>
          <w:rFonts w:cs="Arial"/>
          <w:sz w:val="24"/>
          <w:szCs w:val="24"/>
        </w:rPr>
        <w:t>del año</w:t>
      </w:r>
      <w:r w:rsidR="00144EFD" w:rsidRPr="00144EFD">
        <w:rPr>
          <w:rFonts w:cs="Arial"/>
          <w:sz w:val="24"/>
          <w:szCs w:val="24"/>
        </w:rPr>
        <w:t xml:space="preserve"> 202</w:t>
      </w:r>
      <w:r w:rsidR="00DA5550">
        <w:rPr>
          <w:rFonts w:cs="Arial"/>
          <w:sz w:val="24"/>
          <w:szCs w:val="24"/>
        </w:rPr>
        <w:t>5</w:t>
      </w:r>
      <w:r w:rsidR="00144EFD" w:rsidRPr="00144EFD">
        <w:rPr>
          <w:rFonts w:cs="Arial"/>
          <w:sz w:val="24"/>
          <w:szCs w:val="24"/>
        </w:rPr>
        <w:t xml:space="preserve"> dos mil </w:t>
      </w:r>
      <w:r w:rsidR="002B2A23" w:rsidRPr="00144EFD">
        <w:rPr>
          <w:rFonts w:cs="Arial"/>
          <w:sz w:val="24"/>
          <w:szCs w:val="24"/>
        </w:rPr>
        <w:t>veinti</w:t>
      </w:r>
      <w:r w:rsidR="00881BF8">
        <w:rPr>
          <w:rFonts w:cs="Arial"/>
          <w:sz w:val="24"/>
          <w:szCs w:val="24"/>
        </w:rPr>
        <w:t>c</w:t>
      </w:r>
      <w:r w:rsidR="00DA5550">
        <w:rPr>
          <w:rFonts w:cs="Arial"/>
          <w:sz w:val="24"/>
          <w:szCs w:val="24"/>
        </w:rPr>
        <w:t>inco</w:t>
      </w:r>
      <w:r w:rsidR="00C732AD">
        <w:rPr>
          <w:rFonts w:cs="Arial"/>
          <w:sz w:val="24"/>
          <w:szCs w:val="24"/>
        </w:rPr>
        <w:t xml:space="preserve">, en las instalaciones de la </w:t>
      </w:r>
      <w:r w:rsidR="00C732AD">
        <w:rPr>
          <w:rFonts w:asciiTheme="minorHAnsi" w:hAnsiTheme="minorHAnsi"/>
          <w:sz w:val="24"/>
          <w:szCs w:val="24"/>
        </w:rPr>
        <w:t xml:space="preserve">Sala de Cabildo, </w:t>
      </w:r>
      <w:r w:rsidR="00144EFD" w:rsidRPr="00144EFD">
        <w:rPr>
          <w:rFonts w:cs="Arial"/>
          <w:sz w:val="24"/>
          <w:szCs w:val="24"/>
        </w:rPr>
        <w:t xml:space="preserve">en el Centro Administrativo Tlajomulco (CAT), ubicado en calle Higuera N° 70, tercer piso, </w:t>
      </w:r>
      <w:r w:rsidR="00C732AD">
        <w:rPr>
          <w:rFonts w:cs="Arial"/>
          <w:sz w:val="24"/>
          <w:szCs w:val="24"/>
        </w:rPr>
        <w:t xml:space="preserve">Colonia Centro en el </w:t>
      </w:r>
      <w:r w:rsidR="00144EFD" w:rsidRPr="00144EFD">
        <w:rPr>
          <w:rFonts w:cs="Arial"/>
          <w:sz w:val="24"/>
          <w:szCs w:val="24"/>
        </w:rPr>
        <w:t xml:space="preserve">Municipio de Tlajomulco de Zúñiga, Jalisco, con la facultad que les confiere lo estipulado en los artículos 29 y 30 de la Ley de Transparencia y Acceso a la Información Pública del Estado de Jalisco y sus Municipios (en adelante “Ley” o “la Ley de Transparencia”), se reunieron los integrantes del Comité de Transparencia del Municipio de Tlajomulco de Zúñiga, Jalisco (en lo sucesivo “Comité”) con la finalidad de desahogar la </w:t>
      </w:r>
      <w:r w:rsidR="00B97017">
        <w:rPr>
          <w:rFonts w:cs="Arial"/>
          <w:sz w:val="24"/>
          <w:szCs w:val="24"/>
        </w:rPr>
        <w:t xml:space="preserve">Décima </w:t>
      </w:r>
      <w:r w:rsidR="00816026">
        <w:rPr>
          <w:rFonts w:cs="Arial"/>
          <w:sz w:val="24"/>
          <w:szCs w:val="24"/>
        </w:rPr>
        <w:t>Tercera</w:t>
      </w:r>
      <w:r w:rsidR="00DA5550">
        <w:rPr>
          <w:rFonts w:cs="Arial"/>
          <w:sz w:val="24"/>
          <w:szCs w:val="24"/>
        </w:rPr>
        <w:t xml:space="preserve"> </w:t>
      </w:r>
      <w:r w:rsidR="00144EFD" w:rsidRPr="00144EFD">
        <w:rPr>
          <w:rFonts w:cs="Arial"/>
          <w:sz w:val="24"/>
          <w:szCs w:val="24"/>
        </w:rPr>
        <w:t>Sesión Extraordinaria del año 202</w:t>
      </w:r>
      <w:r w:rsidR="00DA5550">
        <w:rPr>
          <w:rFonts w:cs="Arial"/>
          <w:sz w:val="24"/>
          <w:szCs w:val="24"/>
        </w:rPr>
        <w:t>5</w:t>
      </w:r>
      <w:r w:rsidR="00144EFD" w:rsidRPr="00144EFD">
        <w:rPr>
          <w:rFonts w:cs="Arial"/>
          <w:sz w:val="24"/>
          <w:szCs w:val="24"/>
        </w:rPr>
        <w:t xml:space="preserve"> dos mil </w:t>
      </w:r>
      <w:r w:rsidR="002B2A23" w:rsidRPr="00144EFD">
        <w:rPr>
          <w:rFonts w:cs="Arial"/>
          <w:sz w:val="24"/>
          <w:szCs w:val="24"/>
        </w:rPr>
        <w:t>veinti</w:t>
      </w:r>
      <w:r w:rsidR="00881BF8">
        <w:rPr>
          <w:rFonts w:cs="Arial"/>
          <w:sz w:val="24"/>
          <w:szCs w:val="24"/>
        </w:rPr>
        <w:t>c</w:t>
      </w:r>
      <w:r w:rsidR="00DA5550">
        <w:rPr>
          <w:rFonts w:cs="Arial"/>
          <w:sz w:val="24"/>
          <w:szCs w:val="24"/>
        </w:rPr>
        <w:t>inco</w:t>
      </w:r>
      <w:r w:rsidR="00144EFD" w:rsidRPr="00144EFD">
        <w:rPr>
          <w:rFonts w:cs="Arial"/>
          <w:sz w:val="24"/>
          <w:szCs w:val="24"/>
        </w:rPr>
        <w:t>, conforme al siguiente:</w:t>
      </w:r>
    </w:p>
    <w:p w14:paraId="2ECEFC9D" w14:textId="77777777" w:rsidR="00144EFD" w:rsidRDefault="00144EFD" w:rsidP="000967AC">
      <w:pPr>
        <w:spacing w:after="0" w:line="240" w:lineRule="auto"/>
        <w:jc w:val="both"/>
        <w:rPr>
          <w:rFonts w:cs="Arial"/>
          <w:sz w:val="24"/>
          <w:szCs w:val="24"/>
        </w:rPr>
      </w:pPr>
    </w:p>
    <w:p w14:paraId="302099AA" w14:textId="77777777" w:rsidR="009742D7" w:rsidRPr="006F5788" w:rsidRDefault="009742D7" w:rsidP="000967AC">
      <w:pPr>
        <w:widowControl w:val="0"/>
        <w:spacing w:after="0" w:line="240" w:lineRule="auto"/>
        <w:jc w:val="center"/>
        <w:rPr>
          <w:rFonts w:asciiTheme="minorHAnsi" w:hAnsiTheme="minorHAnsi" w:cs="Arial"/>
          <w:b/>
          <w:sz w:val="24"/>
          <w:szCs w:val="24"/>
        </w:rPr>
      </w:pPr>
      <w:r w:rsidRPr="006F5788">
        <w:rPr>
          <w:rFonts w:asciiTheme="minorHAnsi" w:hAnsiTheme="minorHAnsi" w:cs="Arial"/>
          <w:b/>
          <w:sz w:val="24"/>
          <w:szCs w:val="24"/>
        </w:rPr>
        <w:t>ORDEN DEL DÍA</w:t>
      </w:r>
    </w:p>
    <w:p w14:paraId="6DB3CA40" w14:textId="77777777" w:rsidR="009742D7" w:rsidRDefault="009742D7" w:rsidP="000967AC">
      <w:pPr>
        <w:widowControl w:val="0"/>
        <w:spacing w:after="0" w:line="240" w:lineRule="auto"/>
        <w:jc w:val="both"/>
        <w:rPr>
          <w:rFonts w:asciiTheme="minorHAnsi" w:hAnsiTheme="minorHAnsi"/>
          <w:sz w:val="24"/>
          <w:szCs w:val="24"/>
        </w:rPr>
      </w:pPr>
    </w:p>
    <w:p w14:paraId="2562DBA2" w14:textId="15E653D0" w:rsidR="009742D7" w:rsidRDefault="00C732AD" w:rsidP="003240B8">
      <w:pPr>
        <w:widowControl w:val="0"/>
        <w:spacing w:after="0" w:line="240" w:lineRule="auto"/>
        <w:jc w:val="both"/>
        <w:rPr>
          <w:rFonts w:asciiTheme="minorHAnsi" w:hAnsiTheme="minorHAnsi"/>
          <w:sz w:val="24"/>
          <w:szCs w:val="24"/>
        </w:rPr>
      </w:pPr>
      <w:r>
        <w:rPr>
          <w:rFonts w:asciiTheme="minorHAnsi" w:hAnsiTheme="minorHAnsi"/>
          <w:sz w:val="24"/>
          <w:szCs w:val="24"/>
        </w:rPr>
        <w:t xml:space="preserve">I.- Lista de asistencia y </w:t>
      </w:r>
      <w:r w:rsidR="009742D7" w:rsidRPr="006F5788">
        <w:rPr>
          <w:rFonts w:asciiTheme="minorHAnsi" w:hAnsiTheme="minorHAnsi"/>
          <w:sz w:val="24"/>
          <w:szCs w:val="24"/>
        </w:rPr>
        <w:t>verificación de quórum del Comité de Transparencia.</w:t>
      </w:r>
    </w:p>
    <w:p w14:paraId="70B5C429" w14:textId="77777777" w:rsidR="00DA5550" w:rsidRPr="006F5788" w:rsidRDefault="00DA5550" w:rsidP="003240B8">
      <w:pPr>
        <w:widowControl w:val="0"/>
        <w:spacing w:after="0" w:line="240" w:lineRule="auto"/>
        <w:jc w:val="both"/>
        <w:rPr>
          <w:rFonts w:asciiTheme="minorHAnsi" w:hAnsiTheme="minorHAnsi"/>
          <w:sz w:val="24"/>
          <w:szCs w:val="24"/>
        </w:rPr>
      </w:pPr>
    </w:p>
    <w:p w14:paraId="416AA715" w14:textId="4660CA1D" w:rsidR="002B2A23" w:rsidRDefault="0018372E" w:rsidP="000967AC">
      <w:pPr>
        <w:widowControl w:val="0"/>
        <w:spacing w:after="0" w:line="240" w:lineRule="auto"/>
        <w:jc w:val="both"/>
        <w:rPr>
          <w:rFonts w:asciiTheme="minorHAnsi" w:hAnsiTheme="minorHAnsi"/>
          <w:sz w:val="24"/>
        </w:rPr>
      </w:pPr>
      <w:r>
        <w:rPr>
          <w:rFonts w:asciiTheme="minorHAnsi" w:hAnsiTheme="minorHAnsi"/>
          <w:sz w:val="24"/>
        </w:rPr>
        <w:t>II.- Lectura, discusión y aprobación del Orden del día;</w:t>
      </w:r>
    </w:p>
    <w:p w14:paraId="0833470B" w14:textId="77777777" w:rsidR="00DA5550" w:rsidRDefault="00DA5550" w:rsidP="000967AC">
      <w:pPr>
        <w:widowControl w:val="0"/>
        <w:spacing w:after="0" w:line="240" w:lineRule="auto"/>
        <w:jc w:val="both"/>
        <w:rPr>
          <w:rFonts w:asciiTheme="minorHAnsi" w:hAnsiTheme="minorHAnsi"/>
          <w:sz w:val="24"/>
        </w:rPr>
      </w:pPr>
    </w:p>
    <w:p w14:paraId="3A57806F" w14:textId="4BC66B74" w:rsidR="008D383A" w:rsidRDefault="003F74BD" w:rsidP="002E7B64">
      <w:pPr>
        <w:widowControl w:val="0"/>
        <w:spacing w:after="0" w:line="240" w:lineRule="auto"/>
        <w:jc w:val="both"/>
        <w:rPr>
          <w:rFonts w:asciiTheme="minorHAnsi" w:hAnsiTheme="minorHAnsi"/>
          <w:sz w:val="24"/>
        </w:rPr>
      </w:pPr>
      <w:r w:rsidRPr="000D3D38">
        <w:rPr>
          <w:rFonts w:asciiTheme="minorHAnsi" w:hAnsiTheme="minorHAnsi"/>
          <w:sz w:val="24"/>
        </w:rPr>
        <w:t>I</w:t>
      </w:r>
      <w:r w:rsidR="0018372E">
        <w:rPr>
          <w:rFonts w:asciiTheme="minorHAnsi" w:hAnsiTheme="minorHAnsi"/>
          <w:sz w:val="24"/>
        </w:rPr>
        <w:t>I</w:t>
      </w:r>
      <w:r w:rsidRPr="000D3D38">
        <w:rPr>
          <w:rFonts w:asciiTheme="minorHAnsi" w:hAnsiTheme="minorHAnsi"/>
          <w:sz w:val="24"/>
        </w:rPr>
        <w:t xml:space="preserve">I.- </w:t>
      </w:r>
      <w:r w:rsidR="008D383A">
        <w:rPr>
          <w:rFonts w:asciiTheme="minorHAnsi" w:hAnsiTheme="minorHAnsi"/>
          <w:sz w:val="24"/>
        </w:rPr>
        <w:t xml:space="preserve">Dispensa de la lectura, discusión y aprobación del contenido de la </w:t>
      </w:r>
      <w:r w:rsidR="00B97017">
        <w:rPr>
          <w:rFonts w:asciiTheme="minorHAnsi" w:hAnsiTheme="minorHAnsi"/>
          <w:sz w:val="24"/>
        </w:rPr>
        <w:t>Déci</w:t>
      </w:r>
      <w:r w:rsidR="00F14CC1">
        <w:rPr>
          <w:rFonts w:asciiTheme="minorHAnsi" w:hAnsiTheme="minorHAnsi"/>
          <w:sz w:val="24"/>
        </w:rPr>
        <w:t>ma</w:t>
      </w:r>
      <w:r w:rsidR="008D383A">
        <w:rPr>
          <w:rFonts w:asciiTheme="minorHAnsi" w:hAnsiTheme="minorHAnsi"/>
          <w:sz w:val="24"/>
        </w:rPr>
        <w:t xml:space="preserve"> </w:t>
      </w:r>
      <w:r w:rsidR="00B97017">
        <w:rPr>
          <w:rFonts w:asciiTheme="minorHAnsi" w:hAnsiTheme="minorHAnsi"/>
          <w:sz w:val="24"/>
        </w:rPr>
        <w:t xml:space="preserve">Primera </w:t>
      </w:r>
      <w:r w:rsidR="008D383A">
        <w:rPr>
          <w:rFonts w:asciiTheme="minorHAnsi" w:hAnsiTheme="minorHAnsi"/>
          <w:sz w:val="24"/>
        </w:rPr>
        <w:t xml:space="preserve">Sesión </w:t>
      </w:r>
      <w:r w:rsidR="00F14CC1">
        <w:rPr>
          <w:rFonts w:asciiTheme="minorHAnsi" w:hAnsiTheme="minorHAnsi"/>
          <w:sz w:val="24"/>
        </w:rPr>
        <w:t>Extrao</w:t>
      </w:r>
      <w:r w:rsidR="00FC0F0F">
        <w:rPr>
          <w:rFonts w:asciiTheme="minorHAnsi" w:hAnsiTheme="minorHAnsi"/>
          <w:sz w:val="24"/>
        </w:rPr>
        <w:t>r</w:t>
      </w:r>
      <w:r w:rsidR="00DA5550">
        <w:rPr>
          <w:rFonts w:asciiTheme="minorHAnsi" w:hAnsiTheme="minorHAnsi"/>
          <w:sz w:val="24"/>
        </w:rPr>
        <w:t xml:space="preserve">dinaria del Comité, de fecha </w:t>
      </w:r>
      <w:r w:rsidR="00B97017">
        <w:rPr>
          <w:rFonts w:asciiTheme="minorHAnsi" w:hAnsiTheme="minorHAnsi"/>
          <w:sz w:val="24"/>
        </w:rPr>
        <w:t xml:space="preserve">27 </w:t>
      </w:r>
      <w:r w:rsidR="008D383A">
        <w:rPr>
          <w:rFonts w:asciiTheme="minorHAnsi" w:hAnsiTheme="minorHAnsi"/>
          <w:sz w:val="24"/>
        </w:rPr>
        <w:t>de</w:t>
      </w:r>
      <w:r w:rsidR="00DA5550">
        <w:rPr>
          <w:rFonts w:asciiTheme="minorHAnsi" w:hAnsiTheme="minorHAnsi"/>
          <w:sz w:val="24"/>
        </w:rPr>
        <w:t xml:space="preserve"> </w:t>
      </w:r>
      <w:r w:rsidR="00FC0F0F">
        <w:rPr>
          <w:rFonts w:asciiTheme="minorHAnsi" w:hAnsiTheme="minorHAnsi"/>
          <w:sz w:val="24"/>
        </w:rPr>
        <w:t>marz</w:t>
      </w:r>
      <w:r w:rsidR="00DA5550">
        <w:rPr>
          <w:rFonts w:asciiTheme="minorHAnsi" w:hAnsiTheme="minorHAnsi"/>
          <w:sz w:val="24"/>
        </w:rPr>
        <w:t>o del año 2025</w:t>
      </w:r>
      <w:r w:rsidR="008D383A">
        <w:rPr>
          <w:rFonts w:asciiTheme="minorHAnsi" w:hAnsiTheme="minorHAnsi"/>
          <w:sz w:val="24"/>
        </w:rPr>
        <w:t xml:space="preserve"> dos mil veintic</w:t>
      </w:r>
      <w:r w:rsidR="00DA5550">
        <w:rPr>
          <w:rFonts w:asciiTheme="minorHAnsi" w:hAnsiTheme="minorHAnsi"/>
          <w:sz w:val="24"/>
        </w:rPr>
        <w:t>inc</w:t>
      </w:r>
      <w:r w:rsidR="008D383A">
        <w:rPr>
          <w:rFonts w:asciiTheme="minorHAnsi" w:hAnsiTheme="minorHAnsi"/>
          <w:sz w:val="24"/>
        </w:rPr>
        <w:t xml:space="preserve">o.  </w:t>
      </w:r>
    </w:p>
    <w:p w14:paraId="5436ABAD" w14:textId="77777777" w:rsidR="00DA5550" w:rsidRDefault="00DA5550" w:rsidP="002E7B64">
      <w:pPr>
        <w:widowControl w:val="0"/>
        <w:spacing w:after="0" w:line="240" w:lineRule="auto"/>
        <w:jc w:val="both"/>
        <w:rPr>
          <w:rFonts w:asciiTheme="minorHAnsi" w:hAnsiTheme="minorHAnsi"/>
          <w:sz w:val="24"/>
        </w:rPr>
      </w:pPr>
    </w:p>
    <w:p w14:paraId="0AE7099D" w14:textId="375DC069" w:rsidR="00816026" w:rsidRDefault="008D383A" w:rsidP="0005123F">
      <w:pPr>
        <w:widowControl w:val="0"/>
        <w:spacing w:after="0" w:line="240" w:lineRule="auto"/>
        <w:jc w:val="both"/>
        <w:rPr>
          <w:rFonts w:asciiTheme="minorHAnsi" w:hAnsiTheme="minorHAnsi"/>
          <w:sz w:val="24"/>
        </w:rPr>
      </w:pPr>
      <w:r>
        <w:rPr>
          <w:rFonts w:asciiTheme="minorHAnsi" w:hAnsiTheme="minorHAnsi"/>
          <w:sz w:val="24"/>
        </w:rPr>
        <w:t xml:space="preserve">IV.- </w:t>
      </w:r>
      <w:r w:rsidR="003F74BD" w:rsidRPr="000D3D38">
        <w:rPr>
          <w:rFonts w:asciiTheme="minorHAnsi" w:hAnsiTheme="minorHAnsi"/>
          <w:sz w:val="24"/>
        </w:rPr>
        <w:t>Revisión, discu</w:t>
      </w:r>
      <w:r w:rsidR="0093210C">
        <w:rPr>
          <w:rFonts w:asciiTheme="minorHAnsi" w:hAnsiTheme="minorHAnsi"/>
          <w:sz w:val="24"/>
        </w:rPr>
        <w:t>sión y, en su caso,</w:t>
      </w:r>
      <w:r w:rsidR="00E52F41">
        <w:rPr>
          <w:rFonts w:asciiTheme="minorHAnsi" w:hAnsiTheme="minorHAnsi"/>
          <w:sz w:val="24"/>
        </w:rPr>
        <w:t xml:space="preserve"> la reserva </w:t>
      </w:r>
      <w:r w:rsidR="003F74BD" w:rsidRPr="000D3D38">
        <w:rPr>
          <w:rFonts w:asciiTheme="minorHAnsi" w:hAnsiTheme="minorHAnsi"/>
          <w:sz w:val="24"/>
        </w:rPr>
        <w:t xml:space="preserve"> </w:t>
      </w:r>
      <w:r w:rsidR="0093210C">
        <w:rPr>
          <w:rFonts w:asciiTheme="minorHAnsi" w:hAnsiTheme="minorHAnsi"/>
          <w:sz w:val="24"/>
        </w:rPr>
        <w:t xml:space="preserve">total o parcial </w:t>
      </w:r>
      <w:r w:rsidR="003F74BD" w:rsidRPr="000D3D38">
        <w:rPr>
          <w:rFonts w:asciiTheme="minorHAnsi" w:hAnsiTheme="minorHAnsi"/>
          <w:sz w:val="24"/>
        </w:rPr>
        <w:t xml:space="preserve">de la información </w:t>
      </w:r>
      <w:r w:rsidR="0093210C">
        <w:rPr>
          <w:rFonts w:asciiTheme="minorHAnsi" w:hAnsiTheme="minorHAnsi"/>
          <w:sz w:val="24"/>
        </w:rPr>
        <w:t>solicitada con número de expediente</w:t>
      </w:r>
      <w:r w:rsidR="003F74BD" w:rsidRPr="000D3D38">
        <w:rPr>
          <w:rFonts w:asciiTheme="minorHAnsi" w:hAnsiTheme="minorHAnsi"/>
          <w:sz w:val="24"/>
        </w:rPr>
        <w:t xml:space="preserve"> </w:t>
      </w:r>
      <w:r w:rsidR="002B2A23" w:rsidRPr="00A06EBE">
        <w:rPr>
          <w:rFonts w:asciiTheme="minorHAnsi" w:hAnsiTheme="minorHAnsi"/>
          <w:b/>
          <w:sz w:val="24"/>
        </w:rPr>
        <w:t>DT</w:t>
      </w:r>
      <w:r w:rsidR="00DA5550">
        <w:rPr>
          <w:rFonts w:asciiTheme="minorHAnsi" w:hAnsiTheme="minorHAnsi"/>
          <w:b/>
          <w:sz w:val="24"/>
        </w:rPr>
        <w:t>RC</w:t>
      </w:r>
      <w:r w:rsidR="002B2A23" w:rsidRPr="00A06EBE">
        <w:rPr>
          <w:rFonts w:asciiTheme="minorHAnsi" w:hAnsiTheme="minorHAnsi"/>
          <w:b/>
          <w:sz w:val="24"/>
        </w:rPr>
        <w:t>/</w:t>
      </w:r>
      <w:r w:rsidR="00816026">
        <w:rPr>
          <w:rFonts w:asciiTheme="minorHAnsi" w:hAnsiTheme="minorHAnsi"/>
          <w:b/>
          <w:sz w:val="24"/>
        </w:rPr>
        <w:t>0686</w:t>
      </w:r>
      <w:r w:rsidR="00DA5550">
        <w:rPr>
          <w:rFonts w:asciiTheme="minorHAnsi" w:hAnsiTheme="minorHAnsi"/>
          <w:b/>
          <w:sz w:val="24"/>
        </w:rPr>
        <w:t>/</w:t>
      </w:r>
      <w:r w:rsidR="003F74BD" w:rsidRPr="00A06EBE">
        <w:rPr>
          <w:rFonts w:asciiTheme="minorHAnsi" w:hAnsiTheme="minorHAnsi"/>
          <w:b/>
          <w:sz w:val="24"/>
        </w:rPr>
        <w:t>20</w:t>
      </w:r>
      <w:r w:rsidR="00DA5550">
        <w:rPr>
          <w:rFonts w:asciiTheme="minorHAnsi" w:hAnsiTheme="minorHAnsi"/>
          <w:b/>
          <w:sz w:val="24"/>
        </w:rPr>
        <w:t>25</w:t>
      </w:r>
      <w:r w:rsidR="00630D9E">
        <w:rPr>
          <w:rFonts w:asciiTheme="minorHAnsi" w:hAnsiTheme="minorHAnsi"/>
          <w:sz w:val="24"/>
        </w:rPr>
        <w:t xml:space="preserve"> </w:t>
      </w:r>
      <w:r w:rsidR="00630D9E" w:rsidRPr="00DA5550">
        <w:rPr>
          <w:rFonts w:asciiTheme="minorHAnsi" w:hAnsiTheme="minorHAnsi"/>
          <w:sz w:val="24"/>
        </w:rPr>
        <w:t xml:space="preserve">y con </w:t>
      </w:r>
      <w:r w:rsidR="00144EFD" w:rsidRPr="00DA5550">
        <w:rPr>
          <w:rFonts w:asciiTheme="minorHAnsi" w:hAnsiTheme="minorHAnsi"/>
          <w:sz w:val="24"/>
        </w:rPr>
        <w:t>folio asignado por la pla</w:t>
      </w:r>
      <w:r w:rsidR="00DA5550" w:rsidRPr="00DA5550">
        <w:rPr>
          <w:rFonts w:asciiTheme="minorHAnsi" w:hAnsiTheme="minorHAnsi"/>
          <w:sz w:val="24"/>
        </w:rPr>
        <w:t>taforma nacional 140290425</w:t>
      </w:r>
      <w:r w:rsidRPr="00DA5550">
        <w:rPr>
          <w:rFonts w:asciiTheme="minorHAnsi" w:hAnsiTheme="minorHAnsi"/>
          <w:sz w:val="24"/>
        </w:rPr>
        <w:t>00</w:t>
      </w:r>
      <w:r w:rsidR="00816026">
        <w:rPr>
          <w:rFonts w:asciiTheme="minorHAnsi" w:hAnsiTheme="minorHAnsi"/>
          <w:sz w:val="24"/>
        </w:rPr>
        <w:t>0717 y expediente</w:t>
      </w:r>
      <w:r w:rsidR="00816026" w:rsidRPr="000D3D38">
        <w:rPr>
          <w:rFonts w:asciiTheme="minorHAnsi" w:hAnsiTheme="minorHAnsi"/>
          <w:sz w:val="24"/>
        </w:rPr>
        <w:t xml:space="preserve"> </w:t>
      </w:r>
      <w:r w:rsidR="00816026" w:rsidRPr="00A06EBE">
        <w:rPr>
          <w:rFonts w:asciiTheme="minorHAnsi" w:hAnsiTheme="minorHAnsi"/>
          <w:b/>
          <w:sz w:val="24"/>
        </w:rPr>
        <w:t>DT</w:t>
      </w:r>
      <w:r w:rsidR="00816026">
        <w:rPr>
          <w:rFonts w:asciiTheme="minorHAnsi" w:hAnsiTheme="minorHAnsi"/>
          <w:b/>
          <w:sz w:val="24"/>
        </w:rPr>
        <w:t>RC</w:t>
      </w:r>
      <w:r w:rsidR="00816026" w:rsidRPr="00A06EBE">
        <w:rPr>
          <w:rFonts w:asciiTheme="minorHAnsi" w:hAnsiTheme="minorHAnsi"/>
          <w:b/>
          <w:sz w:val="24"/>
        </w:rPr>
        <w:t>/</w:t>
      </w:r>
      <w:r w:rsidR="00816026">
        <w:rPr>
          <w:rFonts w:asciiTheme="minorHAnsi" w:hAnsiTheme="minorHAnsi"/>
          <w:b/>
          <w:sz w:val="24"/>
        </w:rPr>
        <w:t>0672/</w:t>
      </w:r>
      <w:r w:rsidR="00816026" w:rsidRPr="00A06EBE">
        <w:rPr>
          <w:rFonts w:asciiTheme="minorHAnsi" w:hAnsiTheme="minorHAnsi"/>
          <w:b/>
          <w:sz w:val="24"/>
        </w:rPr>
        <w:t>20</w:t>
      </w:r>
      <w:r w:rsidR="00816026">
        <w:rPr>
          <w:rFonts w:asciiTheme="minorHAnsi" w:hAnsiTheme="minorHAnsi"/>
          <w:b/>
          <w:sz w:val="24"/>
        </w:rPr>
        <w:t>25</w:t>
      </w:r>
      <w:r w:rsidR="00816026">
        <w:rPr>
          <w:rFonts w:asciiTheme="minorHAnsi" w:hAnsiTheme="minorHAnsi"/>
          <w:sz w:val="24"/>
        </w:rPr>
        <w:t xml:space="preserve"> </w:t>
      </w:r>
      <w:r w:rsidR="00816026" w:rsidRPr="00DA5550">
        <w:rPr>
          <w:rFonts w:asciiTheme="minorHAnsi" w:hAnsiTheme="minorHAnsi"/>
          <w:sz w:val="24"/>
        </w:rPr>
        <w:t>y con folio asignado por la plataforma nacional 14029042500</w:t>
      </w:r>
      <w:r w:rsidR="00816026">
        <w:rPr>
          <w:rFonts w:asciiTheme="minorHAnsi" w:hAnsiTheme="minorHAnsi"/>
          <w:sz w:val="24"/>
        </w:rPr>
        <w:t xml:space="preserve">0689 </w:t>
      </w:r>
      <w:r w:rsidR="00701466" w:rsidRPr="00DA5550">
        <w:rPr>
          <w:rFonts w:asciiTheme="minorHAnsi" w:hAnsiTheme="minorHAnsi"/>
          <w:sz w:val="24"/>
        </w:rPr>
        <w:t xml:space="preserve">referente </w:t>
      </w:r>
      <w:proofErr w:type="gramStart"/>
      <w:r w:rsidR="00FB1001" w:rsidRPr="00DA5550">
        <w:rPr>
          <w:rFonts w:asciiTheme="minorHAnsi" w:hAnsiTheme="minorHAnsi"/>
          <w:sz w:val="24"/>
        </w:rPr>
        <w:t>a</w:t>
      </w:r>
      <w:proofErr w:type="gramEnd"/>
      <w:r w:rsidR="00701466">
        <w:rPr>
          <w:rFonts w:asciiTheme="minorHAnsi" w:hAnsiTheme="minorHAnsi"/>
          <w:sz w:val="24"/>
        </w:rPr>
        <w:t>:</w:t>
      </w:r>
      <w:r w:rsidR="00905862">
        <w:rPr>
          <w:rFonts w:asciiTheme="minorHAnsi" w:hAnsiTheme="minorHAnsi"/>
          <w:sz w:val="24"/>
        </w:rPr>
        <w:t xml:space="preserve"> </w:t>
      </w:r>
    </w:p>
    <w:p w14:paraId="306670F6" w14:textId="77777777" w:rsidR="00816026" w:rsidRDefault="00816026" w:rsidP="0005123F">
      <w:pPr>
        <w:widowControl w:val="0"/>
        <w:spacing w:after="0" w:line="240" w:lineRule="auto"/>
        <w:jc w:val="both"/>
        <w:rPr>
          <w:rFonts w:asciiTheme="minorHAnsi" w:hAnsiTheme="minorHAnsi"/>
          <w:sz w:val="24"/>
        </w:rPr>
      </w:pPr>
    </w:p>
    <w:p w14:paraId="3C549EFB" w14:textId="7DAC6D4A" w:rsidR="00816026" w:rsidRPr="00816026" w:rsidRDefault="00816026" w:rsidP="00816026">
      <w:pPr>
        <w:widowControl w:val="0"/>
        <w:spacing w:after="0" w:line="240" w:lineRule="auto"/>
        <w:jc w:val="both"/>
        <w:rPr>
          <w:rFonts w:asciiTheme="minorHAnsi" w:hAnsiTheme="minorHAnsi"/>
          <w:sz w:val="24"/>
        </w:rPr>
      </w:pPr>
      <w:r>
        <w:rPr>
          <w:rFonts w:asciiTheme="minorHAnsi" w:hAnsiTheme="minorHAnsi"/>
          <w:sz w:val="24"/>
        </w:rPr>
        <w:t>“</w:t>
      </w:r>
      <w:r w:rsidRPr="00816026">
        <w:rPr>
          <w:rFonts w:asciiTheme="minorHAnsi" w:hAnsiTheme="minorHAnsi"/>
          <w:sz w:val="24"/>
        </w:rPr>
        <w:t xml:space="preserve">Solicitar se nos informe si, conforme a la información que obra en el expediente relativo al desarrollo denominado "Santa Anita </w:t>
      </w:r>
      <w:proofErr w:type="spellStart"/>
      <w:r w:rsidRPr="00816026">
        <w:rPr>
          <w:rFonts w:asciiTheme="minorHAnsi" w:hAnsiTheme="minorHAnsi"/>
          <w:sz w:val="24"/>
        </w:rPr>
        <w:t>Hills</w:t>
      </w:r>
      <w:proofErr w:type="spellEnd"/>
      <w:r w:rsidRPr="00816026">
        <w:rPr>
          <w:rFonts w:asciiTheme="minorHAnsi" w:hAnsiTheme="minorHAnsi"/>
          <w:sz w:val="24"/>
        </w:rPr>
        <w:t>", también</w:t>
      </w:r>
      <w:r>
        <w:rPr>
          <w:rFonts w:asciiTheme="minorHAnsi" w:hAnsiTheme="minorHAnsi"/>
          <w:sz w:val="24"/>
        </w:rPr>
        <w:t xml:space="preserve"> </w:t>
      </w:r>
      <w:r w:rsidRPr="00816026">
        <w:rPr>
          <w:rFonts w:asciiTheme="minorHAnsi" w:hAnsiTheme="minorHAnsi"/>
          <w:sz w:val="24"/>
        </w:rPr>
        <w:t>conocido como "Bosque Alto", que se pretendía llevar a cabo sobre un predio ubicado en el área de transición del Bosque de la Primavera, en este</w:t>
      </w:r>
      <w:r>
        <w:rPr>
          <w:rFonts w:asciiTheme="minorHAnsi" w:hAnsiTheme="minorHAnsi"/>
          <w:sz w:val="24"/>
        </w:rPr>
        <w:t xml:space="preserve"> </w:t>
      </w:r>
      <w:r w:rsidRPr="00816026">
        <w:rPr>
          <w:rFonts w:asciiTheme="minorHAnsi" w:hAnsiTheme="minorHAnsi"/>
          <w:sz w:val="24"/>
        </w:rPr>
        <w:t>municipio, y considerando la duración del permiso de urbanización otorgado el día 26 de enero del año 2000 (mismo que se anexa a la presente</w:t>
      </w:r>
      <w:r>
        <w:rPr>
          <w:rFonts w:asciiTheme="minorHAnsi" w:hAnsiTheme="minorHAnsi"/>
          <w:sz w:val="24"/>
        </w:rPr>
        <w:t xml:space="preserve"> </w:t>
      </w:r>
      <w:r w:rsidRPr="00816026">
        <w:rPr>
          <w:rFonts w:asciiTheme="minorHAnsi" w:hAnsiTheme="minorHAnsi"/>
          <w:sz w:val="24"/>
        </w:rPr>
        <w:t>solicitud), así como las suspensiones y prórrogas otorgadas en su momento, dicho permiso ha expirado, de acuerdo con el criterio de esa autoridad.</w:t>
      </w:r>
      <w:r>
        <w:rPr>
          <w:rFonts w:asciiTheme="minorHAnsi" w:hAnsiTheme="minorHAnsi"/>
          <w:sz w:val="24"/>
        </w:rPr>
        <w:t xml:space="preserve"> </w:t>
      </w:r>
      <w:r w:rsidRPr="00816026">
        <w:rPr>
          <w:rFonts w:asciiTheme="minorHAnsi" w:hAnsiTheme="minorHAnsi"/>
          <w:sz w:val="24"/>
        </w:rPr>
        <w:t>Lo anterior, en virtud de que, según la información con la que cuenta la Unión de Colonias Puerta Sur A.C., el permiso de urbanización antes</w:t>
      </w:r>
      <w:r>
        <w:rPr>
          <w:rFonts w:asciiTheme="minorHAnsi" w:hAnsiTheme="minorHAnsi"/>
          <w:sz w:val="24"/>
        </w:rPr>
        <w:t xml:space="preserve"> </w:t>
      </w:r>
      <w:r w:rsidRPr="00816026">
        <w:rPr>
          <w:rFonts w:asciiTheme="minorHAnsi" w:hAnsiTheme="minorHAnsi"/>
          <w:sz w:val="24"/>
        </w:rPr>
        <w:t>referido, aun considerando las diversas suspensiones que se le hayan otorgado, ya habría fenecido. En tal sentido, manifestamos nuestro interés</w:t>
      </w:r>
      <w:r>
        <w:rPr>
          <w:rFonts w:asciiTheme="minorHAnsi" w:hAnsiTheme="minorHAnsi"/>
          <w:sz w:val="24"/>
        </w:rPr>
        <w:t xml:space="preserve"> </w:t>
      </w:r>
      <w:r w:rsidRPr="00816026">
        <w:rPr>
          <w:rFonts w:asciiTheme="minorHAnsi" w:hAnsiTheme="minorHAnsi"/>
          <w:sz w:val="24"/>
        </w:rPr>
        <w:t>legítimo en que ese H. Ayuntamiento se pronuncie formalmente al respecto.</w:t>
      </w:r>
    </w:p>
    <w:p w14:paraId="23494335" w14:textId="1585640C" w:rsidR="00816026" w:rsidRPr="00816026" w:rsidRDefault="00816026" w:rsidP="00816026">
      <w:pPr>
        <w:widowControl w:val="0"/>
        <w:spacing w:after="0" w:line="240" w:lineRule="auto"/>
        <w:jc w:val="both"/>
        <w:rPr>
          <w:rFonts w:asciiTheme="minorHAnsi" w:hAnsiTheme="minorHAnsi"/>
          <w:sz w:val="24"/>
        </w:rPr>
      </w:pPr>
      <w:r w:rsidRPr="00816026">
        <w:rPr>
          <w:rFonts w:asciiTheme="minorHAnsi" w:hAnsiTheme="minorHAnsi"/>
          <w:sz w:val="24"/>
        </w:rPr>
        <w:t>Asimismo, deseamos manifestar que, en México, las autorizaciones, permisos o licencias relacionadas con el desarrollo urbano (como lo son la</w:t>
      </w:r>
      <w:r>
        <w:rPr>
          <w:rFonts w:asciiTheme="minorHAnsi" w:hAnsiTheme="minorHAnsi"/>
          <w:sz w:val="24"/>
        </w:rPr>
        <w:t xml:space="preserve"> </w:t>
      </w:r>
      <w:r w:rsidRPr="00816026">
        <w:rPr>
          <w:rFonts w:asciiTheme="minorHAnsi" w:hAnsiTheme="minorHAnsi"/>
          <w:sz w:val="24"/>
        </w:rPr>
        <w:t>urbanización, lotificación y venta de terrenos) se encuentran reguladas principalmente por leyes de carácter estatal y municipal, al tratarse de</w:t>
      </w:r>
      <w:r>
        <w:rPr>
          <w:rFonts w:asciiTheme="minorHAnsi" w:hAnsiTheme="minorHAnsi"/>
          <w:sz w:val="24"/>
        </w:rPr>
        <w:t xml:space="preserve"> </w:t>
      </w:r>
      <w:r w:rsidRPr="00816026">
        <w:rPr>
          <w:rFonts w:asciiTheme="minorHAnsi" w:hAnsiTheme="minorHAnsi"/>
          <w:sz w:val="24"/>
        </w:rPr>
        <w:t>materias cuya competencia es concurrente entre los tres órdenes de gobierno, conforme al artículo 27 de la Constitución Política de los Estados</w:t>
      </w:r>
      <w:r>
        <w:rPr>
          <w:rFonts w:asciiTheme="minorHAnsi" w:hAnsiTheme="minorHAnsi"/>
          <w:sz w:val="24"/>
        </w:rPr>
        <w:t xml:space="preserve"> </w:t>
      </w:r>
      <w:r w:rsidRPr="00816026">
        <w:rPr>
          <w:rFonts w:asciiTheme="minorHAnsi" w:hAnsiTheme="minorHAnsi"/>
          <w:sz w:val="24"/>
        </w:rPr>
        <w:t>Unidos Mexicanos y a la Ley General de Asentamientos Humanos, Ordenamiento Territorial y Desarrollo Urbano (LGAHOTDU).</w:t>
      </w:r>
    </w:p>
    <w:p w14:paraId="705F015F" w14:textId="64514DED" w:rsidR="00816026" w:rsidRPr="00816026" w:rsidRDefault="00816026" w:rsidP="00816026">
      <w:pPr>
        <w:widowControl w:val="0"/>
        <w:spacing w:after="0" w:line="240" w:lineRule="auto"/>
        <w:jc w:val="both"/>
        <w:rPr>
          <w:rFonts w:asciiTheme="minorHAnsi" w:hAnsiTheme="minorHAnsi"/>
          <w:sz w:val="24"/>
        </w:rPr>
      </w:pPr>
      <w:r w:rsidRPr="00816026">
        <w:rPr>
          <w:rFonts w:asciiTheme="minorHAnsi" w:hAnsiTheme="minorHAnsi"/>
          <w:sz w:val="24"/>
        </w:rPr>
        <w:t>No obstante, al tratarse de actos vinculados al orden público, tales autorizaciones están sujetas a una estricta regulación, a condiciones temporales y</w:t>
      </w:r>
      <w:r>
        <w:rPr>
          <w:rFonts w:asciiTheme="minorHAnsi" w:hAnsiTheme="minorHAnsi"/>
          <w:sz w:val="24"/>
        </w:rPr>
        <w:t xml:space="preserve"> </w:t>
      </w:r>
      <w:r w:rsidRPr="00816026">
        <w:rPr>
          <w:rFonts w:asciiTheme="minorHAnsi" w:hAnsiTheme="minorHAnsi"/>
          <w:sz w:val="24"/>
        </w:rPr>
        <w:t>a plazos específicos de cumplimiento, por lo que no pueden considerarse indefinidas. Su vigencia está sujeta al cumplimiento de condiciones</w:t>
      </w:r>
      <w:r>
        <w:rPr>
          <w:rFonts w:asciiTheme="minorHAnsi" w:hAnsiTheme="minorHAnsi"/>
          <w:sz w:val="24"/>
        </w:rPr>
        <w:t xml:space="preserve"> </w:t>
      </w:r>
      <w:r w:rsidRPr="00816026">
        <w:rPr>
          <w:rFonts w:asciiTheme="minorHAnsi" w:hAnsiTheme="minorHAnsi"/>
          <w:sz w:val="24"/>
        </w:rPr>
        <w:t xml:space="preserve">específicas, y su continuidad puede verse afectada por causas </w:t>
      </w:r>
      <w:r w:rsidRPr="00816026">
        <w:rPr>
          <w:rFonts w:asciiTheme="minorHAnsi" w:hAnsiTheme="minorHAnsi"/>
          <w:sz w:val="24"/>
        </w:rPr>
        <w:lastRenderedPageBreak/>
        <w:t>de caducidad o revocación.</w:t>
      </w:r>
      <w:r>
        <w:rPr>
          <w:rFonts w:asciiTheme="minorHAnsi" w:hAnsiTheme="minorHAnsi"/>
          <w:sz w:val="24"/>
        </w:rPr>
        <w:t xml:space="preserve"> </w:t>
      </w:r>
      <w:r w:rsidRPr="00816026">
        <w:rPr>
          <w:rFonts w:asciiTheme="minorHAnsi" w:hAnsiTheme="minorHAnsi"/>
          <w:sz w:val="24"/>
        </w:rPr>
        <w:t>Particularmente en el caso que nos ocupa, resulta relevante destacar que existe el Decreto de Declaratoria de Zona de Recuperación Ambiental de</w:t>
      </w:r>
      <w:r>
        <w:rPr>
          <w:rFonts w:asciiTheme="minorHAnsi" w:hAnsiTheme="minorHAnsi"/>
          <w:sz w:val="24"/>
        </w:rPr>
        <w:t xml:space="preserve"> </w:t>
      </w:r>
      <w:r w:rsidRPr="00816026">
        <w:rPr>
          <w:rFonts w:asciiTheme="minorHAnsi" w:hAnsiTheme="minorHAnsi"/>
          <w:sz w:val="24"/>
        </w:rPr>
        <w:t>Competencia Estatal relativa al "Cerro El Tajo", publicado en el Periódico Oficial del Estado de Jalisco el lunes 29 de enero de 2018. Asimismo, el</w:t>
      </w:r>
      <w:r>
        <w:rPr>
          <w:rFonts w:asciiTheme="minorHAnsi" w:hAnsiTheme="minorHAnsi"/>
          <w:sz w:val="24"/>
        </w:rPr>
        <w:t xml:space="preserve"> </w:t>
      </w:r>
      <w:r w:rsidRPr="00816026">
        <w:rPr>
          <w:rFonts w:asciiTheme="minorHAnsi" w:hAnsiTheme="minorHAnsi"/>
          <w:sz w:val="24"/>
        </w:rPr>
        <w:t>propio Programa de Ordenamiento Ecológico Local del Municipio de Tlajomulco de Zúñiga establece que dicha área debe ser conceptualizada como</w:t>
      </w:r>
      <w:r>
        <w:rPr>
          <w:rFonts w:asciiTheme="minorHAnsi" w:hAnsiTheme="minorHAnsi"/>
          <w:sz w:val="24"/>
        </w:rPr>
        <w:t xml:space="preserve"> </w:t>
      </w:r>
      <w:r w:rsidRPr="00816026">
        <w:rPr>
          <w:rFonts w:asciiTheme="minorHAnsi" w:hAnsiTheme="minorHAnsi"/>
          <w:sz w:val="24"/>
        </w:rPr>
        <w:t>zona destinada a la preservación de la biodiversidad, por lo que está sujeta a regímenes de protección, conservación y restauración, conforme a la</w:t>
      </w:r>
      <w:r>
        <w:rPr>
          <w:rFonts w:asciiTheme="minorHAnsi" w:hAnsiTheme="minorHAnsi"/>
          <w:sz w:val="24"/>
        </w:rPr>
        <w:t xml:space="preserve"> </w:t>
      </w:r>
      <w:r w:rsidRPr="00816026">
        <w:rPr>
          <w:rFonts w:asciiTheme="minorHAnsi" w:hAnsiTheme="minorHAnsi"/>
          <w:sz w:val="24"/>
        </w:rPr>
        <w:t>legislación nacional e instrumentos internacionales vigentes.</w:t>
      </w:r>
    </w:p>
    <w:p w14:paraId="14C80C26" w14:textId="432EAB5B" w:rsidR="00816026" w:rsidRPr="00816026" w:rsidRDefault="00816026" w:rsidP="00816026">
      <w:pPr>
        <w:widowControl w:val="0"/>
        <w:spacing w:after="0" w:line="240" w:lineRule="auto"/>
        <w:jc w:val="both"/>
        <w:rPr>
          <w:rFonts w:asciiTheme="minorHAnsi" w:hAnsiTheme="minorHAnsi"/>
          <w:sz w:val="24"/>
        </w:rPr>
      </w:pPr>
      <w:r w:rsidRPr="00816026">
        <w:rPr>
          <w:rFonts w:asciiTheme="minorHAnsi" w:hAnsiTheme="minorHAnsi"/>
          <w:sz w:val="24"/>
        </w:rPr>
        <w:t>En razón de lo anterior, y con base en los actuales criterios jurisprudenciales, los cuales subrayan la importancia del apego a la legalidad, la</w:t>
      </w:r>
      <w:r>
        <w:rPr>
          <w:rFonts w:asciiTheme="minorHAnsi" w:hAnsiTheme="minorHAnsi"/>
          <w:sz w:val="24"/>
        </w:rPr>
        <w:t xml:space="preserve"> </w:t>
      </w:r>
      <w:r w:rsidRPr="00816026">
        <w:rPr>
          <w:rFonts w:asciiTheme="minorHAnsi" w:hAnsiTheme="minorHAnsi"/>
          <w:sz w:val="24"/>
        </w:rPr>
        <w:t>temporalidad y la revisión periódica de los instrumentos que rigen el desarrollo urbano, solicitamos a esa administración municipal que informe sobre</w:t>
      </w:r>
      <w:r>
        <w:rPr>
          <w:rFonts w:asciiTheme="minorHAnsi" w:hAnsiTheme="minorHAnsi"/>
          <w:sz w:val="24"/>
        </w:rPr>
        <w:t xml:space="preserve"> </w:t>
      </w:r>
      <w:r w:rsidRPr="00816026">
        <w:rPr>
          <w:rFonts w:asciiTheme="minorHAnsi" w:hAnsiTheme="minorHAnsi"/>
          <w:sz w:val="24"/>
        </w:rPr>
        <w:t>las acciones que se están llevando a cabo para prevenir posibles violaciones a los derechos ambientales, así como los mecanismos que se han</w:t>
      </w:r>
      <w:r>
        <w:rPr>
          <w:rFonts w:asciiTheme="minorHAnsi" w:hAnsiTheme="minorHAnsi"/>
          <w:sz w:val="24"/>
        </w:rPr>
        <w:t xml:space="preserve"> </w:t>
      </w:r>
      <w:r w:rsidRPr="00816026">
        <w:rPr>
          <w:rFonts w:asciiTheme="minorHAnsi" w:hAnsiTheme="minorHAnsi"/>
          <w:sz w:val="24"/>
        </w:rPr>
        <w:t>implementado para evitar un daño ecológico en las obras de urbanización del predio referido.</w:t>
      </w:r>
    </w:p>
    <w:p w14:paraId="7770831E" w14:textId="39B18F77" w:rsidR="00DA5550" w:rsidRPr="00DA5550" w:rsidRDefault="00816026" w:rsidP="00816026">
      <w:pPr>
        <w:widowControl w:val="0"/>
        <w:spacing w:after="0" w:line="240" w:lineRule="auto"/>
        <w:jc w:val="both"/>
        <w:rPr>
          <w:rFonts w:asciiTheme="minorHAnsi" w:hAnsiTheme="minorHAnsi"/>
          <w:i/>
          <w:sz w:val="24"/>
        </w:rPr>
      </w:pPr>
      <w:r w:rsidRPr="00816026">
        <w:rPr>
          <w:rFonts w:asciiTheme="minorHAnsi" w:hAnsiTheme="minorHAnsi"/>
          <w:sz w:val="24"/>
        </w:rPr>
        <w:t>Cabe señalar que dicha revisión no implica, de ninguna manera, una vulneración a los principios de seguridad jurídica ni a la irretroactividad de la ley,</w:t>
      </w:r>
      <w:r>
        <w:rPr>
          <w:rFonts w:asciiTheme="minorHAnsi" w:hAnsiTheme="minorHAnsi"/>
          <w:sz w:val="24"/>
        </w:rPr>
        <w:t xml:space="preserve"> </w:t>
      </w:r>
      <w:r w:rsidRPr="00816026">
        <w:rPr>
          <w:rFonts w:asciiTheme="minorHAnsi" w:hAnsiTheme="minorHAnsi"/>
          <w:sz w:val="24"/>
        </w:rPr>
        <w:t>ya que el carácter dinámico del desarrollo urbano y la necesidad de ajustarse a los cambios en el ordenamiento ecológico y territorial justifican que</w:t>
      </w:r>
      <w:r>
        <w:rPr>
          <w:rFonts w:asciiTheme="minorHAnsi" w:hAnsiTheme="minorHAnsi"/>
          <w:sz w:val="24"/>
        </w:rPr>
        <w:t xml:space="preserve"> </w:t>
      </w:r>
      <w:r w:rsidRPr="00816026">
        <w:rPr>
          <w:rFonts w:asciiTheme="minorHAnsi" w:hAnsiTheme="minorHAnsi"/>
          <w:sz w:val="24"/>
        </w:rPr>
        <w:t>las autorizaciones se sometan a procesos de revisión y no sean de vigencia ind</w:t>
      </w:r>
      <w:r w:rsidR="00FB1001">
        <w:rPr>
          <w:rFonts w:asciiTheme="minorHAnsi" w:hAnsiTheme="minorHAnsi"/>
          <w:sz w:val="24"/>
        </w:rPr>
        <w:t>efinida</w:t>
      </w:r>
      <w:r>
        <w:rPr>
          <w:rFonts w:asciiTheme="minorHAnsi" w:hAnsiTheme="minorHAnsi"/>
          <w:sz w:val="24"/>
        </w:rPr>
        <w:t xml:space="preserve"> </w:t>
      </w:r>
      <w:r w:rsidR="00905862">
        <w:rPr>
          <w:rFonts w:asciiTheme="minorHAnsi" w:hAnsiTheme="minorHAnsi"/>
          <w:sz w:val="24"/>
        </w:rPr>
        <w:t>"</w:t>
      </w:r>
      <w:proofErr w:type="gramStart"/>
      <w:r w:rsidR="00905862">
        <w:rPr>
          <w:rFonts w:asciiTheme="minorHAnsi" w:hAnsiTheme="minorHAnsi"/>
          <w:sz w:val="24"/>
        </w:rPr>
        <w:t>.(</w:t>
      </w:r>
      <w:proofErr w:type="gramEnd"/>
      <w:r w:rsidR="00DA5550">
        <w:rPr>
          <w:rFonts w:asciiTheme="minorHAnsi" w:hAnsiTheme="minorHAnsi"/>
          <w:i/>
          <w:sz w:val="24"/>
        </w:rPr>
        <w:t>sic)</w:t>
      </w:r>
      <w:r w:rsidR="00905862">
        <w:rPr>
          <w:rFonts w:asciiTheme="minorHAnsi" w:hAnsiTheme="minorHAnsi"/>
          <w:i/>
          <w:sz w:val="24"/>
        </w:rPr>
        <w:t>.</w:t>
      </w:r>
    </w:p>
    <w:p w14:paraId="1D56C093" w14:textId="77777777" w:rsidR="00DA5550" w:rsidRDefault="00DA5550" w:rsidP="00DA5550">
      <w:pPr>
        <w:widowControl w:val="0"/>
        <w:spacing w:after="0" w:line="240" w:lineRule="auto"/>
        <w:jc w:val="both"/>
        <w:rPr>
          <w:rFonts w:asciiTheme="minorHAnsi" w:hAnsiTheme="minorHAnsi"/>
          <w:sz w:val="24"/>
        </w:rPr>
      </w:pPr>
    </w:p>
    <w:p w14:paraId="3C3C740E" w14:textId="6D7DAC8A" w:rsidR="009742D7" w:rsidRDefault="008D383A" w:rsidP="000967AC">
      <w:pPr>
        <w:widowControl w:val="0"/>
        <w:spacing w:after="0" w:line="240" w:lineRule="auto"/>
        <w:jc w:val="both"/>
        <w:rPr>
          <w:rFonts w:asciiTheme="minorHAnsi" w:hAnsiTheme="minorHAnsi"/>
          <w:sz w:val="24"/>
          <w:szCs w:val="24"/>
        </w:rPr>
      </w:pPr>
      <w:r>
        <w:rPr>
          <w:rFonts w:asciiTheme="minorHAnsi" w:hAnsiTheme="minorHAnsi"/>
          <w:sz w:val="24"/>
          <w:szCs w:val="24"/>
        </w:rPr>
        <w:t>V</w:t>
      </w:r>
      <w:r w:rsidR="009742D7" w:rsidRPr="006F5788">
        <w:rPr>
          <w:rFonts w:asciiTheme="minorHAnsi" w:hAnsiTheme="minorHAnsi"/>
          <w:sz w:val="24"/>
          <w:szCs w:val="24"/>
        </w:rPr>
        <w:t>.- Asuntos Generales.</w:t>
      </w:r>
    </w:p>
    <w:p w14:paraId="150A4B36" w14:textId="77777777" w:rsidR="005127DB" w:rsidRDefault="005127DB" w:rsidP="000967AC">
      <w:pPr>
        <w:widowControl w:val="0"/>
        <w:spacing w:after="0" w:line="240" w:lineRule="auto"/>
        <w:jc w:val="both"/>
        <w:rPr>
          <w:rFonts w:asciiTheme="minorHAnsi" w:hAnsiTheme="minorHAnsi"/>
          <w:sz w:val="24"/>
          <w:szCs w:val="24"/>
        </w:rPr>
      </w:pPr>
    </w:p>
    <w:p w14:paraId="52CD93F3" w14:textId="6CA5E37E" w:rsidR="007161D4" w:rsidRPr="006F5788" w:rsidRDefault="008D383A" w:rsidP="000967AC">
      <w:pPr>
        <w:widowControl w:val="0"/>
        <w:spacing w:after="0" w:line="240" w:lineRule="auto"/>
        <w:jc w:val="both"/>
        <w:rPr>
          <w:rFonts w:asciiTheme="minorHAnsi" w:hAnsiTheme="minorHAnsi"/>
          <w:sz w:val="24"/>
          <w:szCs w:val="24"/>
        </w:rPr>
      </w:pPr>
      <w:r>
        <w:rPr>
          <w:rFonts w:asciiTheme="minorHAnsi" w:hAnsiTheme="minorHAnsi"/>
          <w:sz w:val="24"/>
          <w:szCs w:val="24"/>
        </w:rPr>
        <w:t>VI</w:t>
      </w:r>
      <w:r w:rsidR="007161D4">
        <w:rPr>
          <w:rFonts w:asciiTheme="minorHAnsi" w:hAnsiTheme="minorHAnsi"/>
          <w:sz w:val="24"/>
          <w:szCs w:val="24"/>
        </w:rPr>
        <w:t>.- Clausura de Sesión.</w:t>
      </w:r>
    </w:p>
    <w:p w14:paraId="321A7E5E" w14:textId="16CFD3FE" w:rsidR="000967AC" w:rsidRDefault="009742D7" w:rsidP="000967AC">
      <w:pPr>
        <w:widowControl w:val="0"/>
        <w:tabs>
          <w:tab w:val="left" w:pos="5209"/>
        </w:tabs>
        <w:spacing w:after="0" w:line="240" w:lineRule="auto"/>
        <w:jc w:val="both"/>
        <w:rPr>
          <w:rFonts w:asciiTheme="minorHAnsi" w:hAnsiTheme="minorHAnsi"/>
          <w:sz w:val="24"/>
          <w:szCs w:val="24"/>
        </w:rPr>
      </w:pPr>
      <w:r w:rsidRPr="006F5788">
        <w:rPr>
          <w:rFonts w:asciiTheme="minorHAnsi" w:hAnsiTheme="minorHAnsi"/>
          <w:sz w:val="24"/>
          <w:szCs w:val="24"/>
        </w:rPr>
        <w:tab/>
      </w:r>
    </w:p>
    <w:p w14:paraId="0A4ED8C2" w14:textId="77777777" w:rsidR="000967AC" w:rsidRPr="00C33BA7" w:rsidRDefault="000967AC" w:rsidP="000967AC">
      <w:pPr>
        <w:spacing w:after="0" w:line="240" w:lineRule="auto"/>
        <w:jc w:val="center"/>
        <w:rPr>
          <w:rFonts w:cs="Arial"/>
          <w:b/>
          <w:sz w:val="24"/>
          <w:szCs w:val="24"/>
        </w:rPr>
      </w:pPr>
      <w:r w:rsidRPr="00C33BA7">
        <w:rPr>
          <w:rFonts w:cs="Arial"/>
          <w:b/>
          <w:sz w:val="24"/>
          <w:szCs w:val="24"/>
        </w:rPr>
        <w:t>DESARROLLO DEL ORDEN DEL DÍA</w:t>
      </w:r>
    </w:p>
    <w:p w14:paraId="0DDE3E7B" w14:textId="77777777" w:rsidR="000967AC" w:rsidRPr="00C33BA7" w:rsidRDefault="000967AC" w:rsidP="000967AC">
      <w:pPr>
        <w:spacing w:after="0" w:line="240" w:lineRule="auto"/>
        <w:jc w:val="center"/>
        <w:rPr>
          <w:rFonts w:cs="Arial"/>
          <w:b/>
          <w:sz w:val="24"/>
          <w:szCs w:val="24"/>
        </w:rPr>
      </w:pPr>
    </w:p>
    <w:p w14:paraId="220FAA69" w14:textId="7D12391C" w:rsidR="000967AC" w:rsidRPr="00C33BA7" w:rsidRDefault="00B97017" w:rsidP="000967AC">
      <w:pPr>
        <w:spacing w:after="0" w:line="240" w:lineRule="auto"/>
        <w:jc w:val="both"/>
        <w:rPr>
          <w:rFonts w:cs="Arial"/>
          <w:b/>
          <w:sz w:val="24"/>
          <w:szCs w:val="24"/>
        </w:rPr>
      </w:pPr>
      <w:r>
        <w:rPr>
          <w:rFonts w:cs="Arial"/>
          <w:b/>
          <w:sz w:val="24"/>
          <w:szCs w:val="24"/>
        </w:rPr>
        <w:t xml:space="preserve">I. </w:t>
      </w:r>
      <w:r w:rsidR="0071317F">
        <w:rPr>
          <w:rFonts w:cs="Arial"/>
          <w:b/>
          <w:sz w:val="24"/>
          <w:szCs w:val="24"/>
        </w:rPr>
        <w:t>LISTA DE ASISTENCIA Y</w:t>
      </w:r>
      <w:r w:rsidR="000967AC" w:rsidRPr="00C33BA7">
        <w:rPr>
          <w:rFonts w:cs="Arial"/>
          <w:b/>
          <w:sz w:val="24"/>
          <w:szCs w:val="24"/>
        </w:rPr>
        <w:t xml:space="preserve"> VERIFICACIÓN DE QUÓRUM DEL COMITÉ DE TRANSPARENCIA. </w:t>
      </w:r>
    </w:p>
    <w:p w14:paraId="4E093AB0" w14:textId="77777777" w:rsidR="000967AC" w:rsidRPr="00C33BA7" w:rsidRDefault="000967AC" w:rsidP="000967AC">
      <w:pPr>
        <w:spacing w:after="0" w:line="240" w:lineRule="auto"/>
        <w:jc w:val="both"/>
        <w:rPr>
          <w:rFonts w:cs="Arial"/>
          <w:b/>
          <w:sz w:val="24"/>
          <w:szCs w:val="24"/>
        </w:rPr>
      </w:pPr>
    </w:p>
    <w:p w14:paraId="531D42C9" w14:textId="753CD483" w:rsidR="000967AC" w:rsidRPr="00C33BA7" w:rsidRDefault="000967AC" w:rsidP="000967AC">
      <w:pPr>
        <w:spacing w:after="0" w:line="240" w:lineRule="auto"/>
        <w:jc w:val="both"/>
        <w:rPr>
          <w:rFonts w:cs="Arial"/>
          <w:sz w:val="24"/>
          <w:szCs w:val="24"/>
        </w:rPr>
      </w:pPr>
      <w:r w:rsidRPr="00C33BA7">
        <w:rPr>
          <w:rFonts w:cs="Arial"/>
          <w:sz w:val="24"/>
          <w:szCs w:val="24"/>
        </w:rPr>
        <w:t xml:space="preserve">        </w:t>
      </w:r>
      <w:r w:rsidR="00FB1001" w:rsidRPr="00FB1001">
        <w:rPr>
          <w:rFonts w:cs="Arial"/>
          <w:sz w:val="24"/>
          <w:szCs w:val="24"/>
        </w:rPr>
        <w:t xml:space="preserve">Buenos días </w:t>
      </w:r>
      <w:r w:rsidR="00DA5550" w:rsidRPr="00FB1001">
        <w:rPr>
          <w:rFonts w:cs="Arial"/>
          <w:sz w:val="24"/>
          <w:szCs w:val="24"/>
        </w:rPr>
        <w:t xml:space="preserve">a </w:t>
      </w:r>
      <w:r w:rsidRPr="00FB1001">
        <w:rPr>
          <w:rFonts w:cs="Arial"/>
          <w:sz w:val="24"/>
          <w:szCs w:val="24"/>
        </w:rPr>
        <w:t>todos, damos inicio a la presente sesión del C</w:t>
      </w:r>
      <w:r w:rsidR="009722C7" w:rsidRPr="00FB1001">
        <w:rPr>
          <w:rFonts w:cs="Arial"/>
          <w:sz w:val="24"/>
          <w:szCs w:val="24"/>
        </w:rPr>
        <w:t>om</w:t>
      </w:r>
      <w:r w:rsidR="00F66C5E" w:rsidRPr="00FB1001">
        <w:rPr>
          <w:rFonts w:cs="Arial"/>
          <w:sz w:val="24"/>
          <w:szCs w:val="24"/>
        </w:rPr>
        <w:t xml:space="preserve">ité de Transparencia de fecha </w:t>
      </w:r>
      <w:r w:rsidR="00FB1001" w:rsidRPr="00FB1001">
        <w:rPr>
          <w:rFonts w:cs="Arial"/>
          <w:sz w:val="24"/>
          <w:szCs w:val="24"/>
        </w:rPr>
        <w:t>28</w:t>
      </w:r>
      <w:r w:rsidRPr="00FB1001">
        <w:rPr>
          <w:rFonts w:cs="Arial"/>
          <w:sz w:val="24"/>
          <w:szCs w:val="24"/>
        </w:rPr>
        <w:t xml:space="preserve"> </w:t>
      </w:r>
      <w:r w:rsidR="00FB1001" w:rsidRPr="00FB1001">
        <w:rPr>
          <w:rFonts w:cs="Arial"/>
          <w:sz w:val="24"/>
          <w:szCs w:val="24"/>
        </w:rPr>
        <w:t xml:space="preserve">veintiocho </w:t>
      </w:r>
      <w:r w:rsidRPr="00FB1001">
        <w:rPr>
          <w:rFonts w:cs="Arial"/>
          <w:sz w:val="24"/>
          <w:szCs w:val="24"/>
        </w:rPr>
        <w:t xml:space="preserve">de </w:t>
      </w:r>
      <w:r w:rsidR="00B97017" w:rsidRPr="00FB1001">
        <w:rPr>
          <w:rFonts w:cs="Arial"/>
          <w:sz w:val="24"/>
          <w:szCs w:val="24"/>
        </w:rPr>
        <w:t xml:space="preserve">abril </w:t>
      </w:r>
      <w:r w:rsidRPr="00FB1001">
        <w:rPr>
          <w:rFonts w:cs="Arial"/>
          <w:sz w:val="24"/>
          <w:szCs w:val="24"/>
        </w:rPr>
        <w:t>del año 202</w:t>
      </w:r>
      <w:r w:rsidR="00DA5550" w:rsidRPr="00FB1001">
        <w:rPr>
          <w:rFonts w:cs="Arial"/>
          <w:sz w:val="24"/>
          <w:szCs w:val="24"/>
        </w:rPr>
        <w:t>5</w:t>
      </w:r>
      <w:r w:rsidRPr="00C33BA7">
        <w:rPr>
          <w:rFonts w:cs="Arial"/>
          <w:sz w:val="24"/>
          <w:szCs w:val="24"/>
        </w:rPr>
        <w:t>, a la que previamente fueron convocados sus integrantes y solicito a</w:t>
      </w:r>
      <w:r w:rsidR="00CE244F">
        <w:rPr>
          <w:rFonts w:cs="Arial"/>
          <w:sz w:val="24"/>
          <w:szCs w:val="24"/>
        </w:rPr>
        <w:t xml:space="preserve">l Mtro. </w:t>
      </w:r>
      <w:r w:rsidRPr="00C33BA7">
        <w:rPr>
          <w:rFonts w:cs="Arial"/>
          <w:sz w:val="24"/>
          <w:szCs w:val="24"/>
        </w:rPr>
        <w:t xml:space="preserve"> </w:t>
      </w:r>
      <w:r w:rsidR="00CE244F">
        <w:rPr>
          <w:rFonts w:cs="Arial"/>
          <w:sz w:val="24"/>
          <w:szCs w:val="24"/>
        </w:rPr>
        <w:t>Alfredo Chávez Zúñiga, Secretario</w:t>
      </w:r>
      <w:r w:rsidRPr="00C33BA7">
        <w:rPr>
          <w:rFonts w:cs="Arial"/>
          <w:sz w:val="24"/>
          <w:szCs w:val="24"/>
        </w:rPr>
        <w:t xml:space="preserve"> del Comité, pasar lista de asistencia para verificar la integración del quórum necesario para la presente sesión:</w:t>
      </w:r>
    </w:p>
    <w:p w14:paraId="0807EE6E" w14:textId="2D691621" w:rsidR="00F14CC1" w:rsidRDefault="000967AC" w:rsidP="00F14CC1">
      <w:pPr>
        <w:spacing w:after="0" w:line="240" w:lineRule="auto"/>
        <w:jc w:val="both"/>
        <w:rPr>
          <w:rFonts w:cs="Arial"/>
          <w:sz w:val="24"/>
          <w:szCs w:val="24"/>
        </w:rPr>
      </w:pPr>
      <w:r w:rsidRPr="00C33BA7">
        <w:rPr>
          <w:rFonts w:cs="Arial"/>
          <w:sz w:val="24"/>
          <w:szCs w:val="24"/>
        </w:rPr>
        <w:tab/>
      </w:r>
    </w:p>
    <w:p w14:paraId="743E543D" w14:textId="37247B31" w:rsidR="000967AC" w:rsidRPr="00C33BA7" w:rsidRDefault="00CE244F" w:rsidP="00F14CC1">
      <w:pPr>
        <w:spacing w:after="0" w:line="240" w:lineRule="auto"/>
        <w:jc w:val="both"/>
        <w:rPr>
          <w:rFonts w:cs="Arial"/>
          <w:sz w:val="24"/>
          <w:szCs w:val="24"/>
        </w:rPr>
      </w:pPr>
      <w:r w:rsidRPr="0005123F">
        <w:rPr>
          <w:rFonts w:cs="Arial"/>
          <w:b/>
          <w:i/>
          <w:sz w:val="24"/>
          <w:szCs w:val="24"/>
        </w:rPr>
        <w:t>El Secretario</w:t>
      </w:r>
      <w:r w:rsidR="000967AC" w:rsidRPr="0005123F">
        <w:rPr>
          <w:rFonts w:cs="Arial"/>
          <w:b/>
          <w:i/>
          <w:sz w:val="24"/>
          <w:szCs w:val="24"/>
        </w:rPr>
        <w:t xml:space="preserve"> del Comité</w:t>
      </w:r>
      <w:r w:rsidR="000967AC" w:rsidRPr="00C33BA7">
        <w:rPr>
          <w:rFonts w:cs="Arial"/>
          <w:i/>
          <w:sz w:val="24"/>
          <w:szCs w:val="24"/>
        </w:rPr>
        <w:t>,</w:t>
      </w:r>
      <w:r w:rsidR="0071317F">
        <w:rPr>
          <w:rFonts w:cs="Arial"/>
          <w:i/>
          <w:sz w:val="24"/>
          <w:szCs w:val="24"/>
        </w:rPr>
        <w:t xml:space="preserve"> </w:t>
      </w:r>
      <w:r w:rsidR="000967AC" w:rsidRPr="00C33BA7">
        <w:rPr>
          <w:rFonts w:cs="Arial"/>
          <w:i/>
          <w:sz w:val="24"/>
          <w:szCs w:val="24"/>
        </w:rPr>
        <w:t xml:space="preserve">toma el uso de la voz: </w:t>
      </w:r>
      <w:r w:rsidR="000967AC" w:rsidRPr="00C33BA7">
        <w:rPr>
          <w:rFonts w:cs="Arial"/>
          <w:sz w:val="24"/>
          <w:szCs w:val="24"/>
        </w:rPr>
        <w:t>B</w:t>
      </w:r>
      <w:r w:rsidR="00FB1001">
        <w:rPr>
          <w:rFonts w:cs="Arial"/>
          <w:sz w:val="24"/>
          <w:szCs w:val="24"/>
        </w:rPr>
        <w:t>uenos días</w:t>
      </w:r>
      <w:r>
        <w:rPr>
          <w:rFonts w:cs="Arial"/>
          <w:sz w:val="24"/>
          <w:szCs w:val="24"/>
        </w:rPr>
        <w:t>, como lo indica Presidenta</w:t>
      </w:r>
      <w:r w:rsidR="000967AC" w:rsidRPr="00C33BA7">
        <w:rPr>
          <w:rFonts w:cs="Arial"/>
          <w:sz w:val="24"/>
          <w:szCs w:val="24"/>
        </w:rPr>
        <w:t>, lista de asistencia:</w:t>
      </w:r>
    </w:p>
    <w:p w14:paraId="16329628" w14:textId="77777777" w:rsidR="000967AC" w:rsidRPr="00C33BA7" w:rsidRDefault="000967AC" w:rsidP="000967AC">
      <w:pPr>
        <w:spacing w:after="0" w:line="240" w:lineRule="auto"/>
        <w:jc w:val="both"/>
        <w:rPr>
          <w:rFonts w:cs="Arial"/>
          <w:b/>
          <w:sz w:val="24"/>
          <w:szCs w:val="24"/>
        </w:rPr>
      </w:pPr>
    </w:p>
    <w:p w14:paraId="4BB77BBB" w14:textId="7781E2F2" w:rsidR="00D2226D" w:rsidRDefault="0075431F" w:rsidP="00D2226D">
      <w:pPr>
        <w:pStyle w:val="Sinespaciado"/>
        <w:jc w:val="both"/>
        <w:rPr>
          <w:rFonts w:asciiTheme="minorHAnsi" w:hAnsiTheme="minorHAnsi"/>
          <w:sz w:val="24"/>
          <w:szCs w:val="24"/>
        </w:rPr>
      </w:pPr>
      <w:r>
        <w:rPr>
          <w:rFonts w:asciiTheme="minorHAnsi" w:hAnsiTheme="minorHAnsi"/>
          <w:sz w:val="24"/>
          <w:szCs w:val="24"/>
        </w:rPr>
        <w:t xml:space="preserve">Maestra Thania Edith Morales Rodríguez, Síndica Municipal y Presidenta </w:t>
      </w:r>
      <w:r w:rsidR="00D2226D">
        <w:rPr>
          <w:rFonts w:asciiTheme="minorHAnsi" w:hAnsiTheme="minorHAnsi"/>
          <w:sz w:val="24"/>
          <w:szCs w:val="24"/>
        </w:rPr>
        <w:t xml:space="preserve">del Comité: </w:t>
      </w:r>
      <w:r w:rsidR="00D2226D" w:rsidRPr="0005123F">
        <w:rPr>
          <w:rFonts w:asciiTheme="minorHAnsi" w:hAnsiTheme="minorHAnsi"/>
          <w:b/>
          <w:i/>
          <w:sz w:val="24"/>
          <w:szCs w:val="24"/>
        </w:rPr>
        <w:t>“Presente”</w:t>
      </w:r>
      <w:r w:rsidR="009D17D3" w:rsidRPr="0005123F">
        <w:rPr>
          <w:rFonts w:asciiTheme="minorHAnsi" w:hAnsiTheme="minorHAnsi"/>
          <w:b/>
          <w:i/>
          <w:sz w:val="24"/>
          <w:szCs w:val="24"/>
        </w:rPr>
        <w:t>.</w:t>
      </w:r>
    </w:p>
    <w:p w14:paraId="59128614" w14:textId="77777777" w:rsidR="00D2226D" w:rsidRDefault="00D2226D" w:rsidP="00D2226D">
      <w:pPr>
        <w:pStyle w:val="Sinespaciado"/>
        <w:jc w:val="both"/>
        <w:rPr>
          <w:rFonts w:asciiTheme="minorHAnsi" w:hAnsiTheme="minorHAnsi"/>
          <w:sz w:val="24"/>
          <w:szCs w:val="24"/>
        </w:rPr>
      </w:pPr>
    </w:p>
    <w:p w14:paraId="36AEA29B" w14:textId="4CEC464A" w:rsidR="00D2226D" w:rsidRPr="0005123F" w:rsidRDefault="0075431F" w:rsidP="00D2226D">
      <w:pPr>
        <w:pStyle w:val="Sinespaciado"/>
        <w:jc w:val="both"/>
        <w:rPr>
          <w:rFonts w:asciiTheme="minorHAnsi" w:hAnsiTheme="minorHAnsi"/>
          <w:b/>
          <w:sz w:val="24"/>
          <w:szCs w:val="24"/>
        </w:rPr>
      </w:pPr>
      <w:r>
        <w:rPr>
          <w:rFonts w:asciiTheme="minorHAnsi" w:hAnsiTheme="minorHAnsi"/>
          <w:sz w:val="24"/>
          <w:szCs w:val="24"/>
        </w:rPr>
        <w:t xml:space="preserve">Licenciado Jorge </w:t>
      </w:r>
      <w:r w:rsidR="00390A67">
        <w:rPr>
          <w:rFonts w:asciiTheme="minorHAnsi" w:hAnsiTheme="minorHAnsi"/>
          <w:sz w:val="24"/>
          <w:szCs w:val="24"/>
        </w:rPr>
        <w:t>Armando Ortiz Tafoya</w:t>
      </w:r>
      <w:r w:rsidR="00D2226D" w:rsidRPr="00AE1101">
        <w:rPr>
          <w:rFonts w:asciiTheme="minorHAnsi" w:hAnsiTheme="minorHAnsi"/>
          <w:sz w:val="24"/>
          <w:szCs w:val="24"/>
        </w:rPr>
        <w:t xml:space="preserve">, </w:t>
      </w:r>
      <w:r w:rsidR="00D2226D">
        <w:rPr>
          <w:rFonts w:asciiTheme="minorHAnsi" w:hAnsiTheme="minorHAnsi"/>
          <w:sz w:val="24"/>
          <w:szCs w:val="24"/>
        </w:rPr>
        <w:t xml:space="preserve">Titular del Órgano Interno de Control </w:t>
      </w:r>
      <w:r w:rsidR="00E94501">
        <w:rPr>
          <w:rFonts w:asciiTheme="minorHAnsi" w:hAnsiTheme="minorHAnsi"/>
          <w:sz w:val="24"/>
          <w:szCs w:val="24"/>
        </w:rPr>
        <w:t xml:space="preserve">y vocal </w:t>
      </w:r>
      <w:r w:rsidR="00D2226D">
        <w:rPr>
          <w:rFonts w:asciiTheme="minorHAnsi" w:hAnsiTheme="minorHAnsi"/>
          <w:sz w:val="24"/>
          <w:szCs w:val="24"/>
        </w:rPr>
        <w:t>del Comité</w:t>
      </w:r>
      <w:r w:rsidR="00D2226D" w:rsidRPr="00AE1101">
        <w:rPr>
          <w:rFonts w:asciiTheme="minorHAnsi" w:hAnsiTheme="minorHAnsi"/>
          <w:sz w:val="24"/>
          <w:szCs w:val="24"/>
        </w:rPr>
        <w:t xml:space="preserve">: </w:t>
      </w:r>
      <w:r w:rsidR="00D2226D" w:rsidRPr="0005123F">
        <w:rPr>
          <w:rFonts w:asciiTheme="minorHAnsi" w:hAnsiTheme="minorHAnsi"/>
          <w:b/>
          <w:i/>
          <w:sz w:val="24"/>
          <w:szCs w:val="24"/>
        </w:rPr>
        <w:t>“Presente”</w:t>
      </w:r>
      <w:r w:rsidR="009D17D3" w:rsidRPr="0005123F">
        <w:rPr>
          <w:rFonts w:asciiTheme="minorHAnsi" w:hAnsiTheme="minorHAnsi"/>
          <w:b/>
          <w:i/>
          <w:sz w:val="24"/>
          <w:szCs w:val="24"/>
        </w:rPr>
        <w:t>.</w:t>
      </w:r>
    </w:p>
    <w:p w14:paraId="64A0D904" w14:textId="77777777" w:rsidR="00D2226D" w:rsidRDefault="00D2226D" w:rsidP="00D2226D">
      <w:pPr>
        <w:pStyle w:val="Sinespaciado"/>
        <w:jc w:val="both"/>
        <w:rPr>
          <w:rFonts w:asciiTheme="minorHAnsi" w:hAnsiTheme="minorHAnsi"/>
          <w:sz w:val="24"/>
          <w:szCs w:val="24"/>
        </w:rPr>
      </w:pPr>
    </w:p>
    <w:p w14:paraId="09B25DF3" w14:textId="4527A045" w:rsidR="00D2226D" w:rsidRPr="0005123F" w:rsidRDefault="00D97BE0" w:rsidP="00D2226D">
      <w:pPr>
        <w:pStyle w:val="Sinespaciado"/>
        <w:jc w:val="both"/>
        <w:rPr>
          <w:rFonts w:asciiTheme="minorHAnsi" w:hAnsiTheme="minorHAnsi"/>
          <w:b/>
          <w:sz w:val="24"/>
          <w:szCs w:val="24"/>
        </w:rPr>
      </w:pPr>
      <w:r>
        <w:rPr>
          <w:rFonts w:asciiTheme="minorHAnsi" w:hAnsiTheme="minorHAnsi"/>
          <w:sz w:val="24"/>
          <w:szCs w:val="24"/>
        </w:rPr>
        <w:t>Maestro</w:t>
      </w:r>
      <w:r w:rsidR="00DA5550">
        <w:rPr>
          <w:rFonts w:asciiTheme="minorHAnsi" w:hAnsiTheme="minorHAnsi"/>
          <w:sz w:val="24"/>
          <w:szCs w:val="24"/>
        </w:rPr>
        <w:t xml:space="preserve"> Alfredo Chávez</w:t>
      </w:r>
      <w:r>
        <w:rPr>
          <w:rFonts w:asciiTheme="minorHAnsi" w:hAnsiTheme="minorHAnsi"/>
          <w:sz w:val="24"/>
          <w:szCs w:val="24"/>
        </w:rPr>
        <w:t xml:space="preserve"> Zúñiga</w:t>
      </w:r>
      <w:r w:rsidR="00D2226D">
        <w:rPr>
          <w:rFonts w:asciiTheme="minorHAnsi" w:hAnsiTheme="minorHAnsi"/>
          <w:sz w:val="24"/>
          <w:szCs w:val="24"/>
        </w:rPr>
        <w:t>, Directo</w:t>
      </w:r>
      <w:r>
        <w:rPr>
          <w:rFonts w:asciiTheme="minorHAnsi" w:hAnsiTheme="minorHAnsi"/>
          <w:sz w:val="24"/>
          <w:szCs w:val="24"/>
        </w:rPr>
        <w:t>r</w:t>
      </w:r>
      <w:r w:rsidR="00D2226D">
        <w:rPr>
          <w:rFonts w:asciiTheme="minorHAnsi" w:hAnsiTheme="minorHAnsi"/>
          <w:sz w:val="24"/>
          <w:szCs w:val="24"/>
        </w:rPr>
        <w:t xml:space="preserve"> de Transparencia</w:t>
      </w:r>
      <w:r>
        <w:rPr>
          <w:rFonts w:asciiTheme="minorHAnsi" w:hAnsiTheme="minorHAnsi"/>
          <w:sz w:val="24"/>
          <w:szCs w:val="24"/>
        </w:rPr>
        <w:t xml:space="preserve"> y Rendición de Cuentas</w:t>
      </w:r>
      <w:r w:rsidR="00E94501">
        <w:rPr>
          <w:rFonts w:asciiTheme="minorHAnsi" w:hAnsiTheme="minorHAnsi"/>
          <w:sz w:val="24"/>
          <w:szCs w:val="24"/>
        </w:rPr>
        <w:t xml:space="preserve">; y </w:t>
      </w:r>
      <w:r w:rsidR="00D2226D">
        <w:rPr>
          <w:rFonts w:asciiTheme="minorHAnsi" w:hAnsiTheme="minorHAnsi"/>
          <w:sz w:val="24"/>
          <w:szCs w:val="24"/>
        </w:rPr>
        <w:t xml:space="preserve">Secretario del Comité </w:t>
      </w:r>
      <w:r>
        <w:rPr>
          <w:rFonts w:asciiTheme="minorHAnsi" w:hAnsiTheme="minorHAnsi"/>
          <w:sz w:val="24"/>
          <w:szCs w:val="24"/>
        </w:rPr>
        <w:t>y él</w:t>
      </w:r>
      <w:r w:rsidR="00D2226D" w:rsidRPr="00AE1101">
        <w:rPr>
          <w:rFonts w:asciiTheme="minorHAnsi" w:hAnsiTheme="minorHAnsi"/>
          <w:sz w:val="24"/>
          <w:szCs w:val="24"/>
        </w:rPr>
        <w:t xml:space="preserve"> de la voz: </w:t>
      </w:r>
      <w:r w:rsidR="00770801" w:rsidRPr="0005123F">
        <w:rPr>
          <w:rFonts w:asciiTheme="minorHAnsi" w:hAnsiTheme="minorHAnsi"/>
          <w:b/>
          <w:sz w:val="24"/>
          <w:szCs w:val="24"/>
        </w:rPr>
        <w:t>“</w:t>
      </w:r>
      <w:r w:rsidR="00D2226D" w:rsidRPr="0005123F">
        <w:rPr>
          <w:rFonts w:asciiTheme="minorHAnsi" w:hAnsiTheme="minorHAnsi"/>
          <w:b/>
          <w:i/>
          <w:sz w:val="24"/>
          <w:szCs w:val="24"/>
        </w:rPr>
        <w:t>Presente</w:t>
      </w:r>
      <w:r w:rsidR="00770801" w:rsidRPr="0005123F">
        <w:rPr>
          <w:rFonts w:asciiTheme="minorHAnsi" w:hAnsiTheme="minorHAnsi"/>
          <w:b/>
          <w:i/>
          <w:sz w:val="24"/>
          <w:szCs w:val="24"/>
        </w:rPr>
        <w:t>”</w:t>
      </w:r>
      <w:r w:rsidR="00D2226D" w:rsidRPr="0005123F">
        <w:rPr>
          <w:rFonts w:asciiTheme="minorHAnsi" w:hAnsiTheme="minorHAnsi"/>
          <w:b/>
          <w:sz w:val="24"/>
          <w:szCs w:val="24"/>
        </w:rPr>
        <w:t>.</w:t>
      </w:r>
    </w:p>
    <w:p w14:paraId="1ACAF18C" w14:textId="77777777" w:rsidR="00D2226D" w:rsidRPr="0005123F" w:rsidRDefault="00D2226D" w:rsidP="000967AC">
      <w:pPr>
        <w:spacing w:after="0" w:line="240" w:lineRule="auto"/>
        <w:jc w:val="both"/>
        <w:rPr>
          <w:rFonts w:cs="Arial"/>
          <w:b/>
          <w:sz w:val="24"/>
          <w:szCs w:val="24"/>
        </w:rPr>
      </w:pPr>
    </w:p>
    <w:p w14:paraId="710D7CB5" w14:textId="7D21BB86" w:rsidR="000967AC" w:rsidRPr="00C33BA7" w:rsidRDefault="000967AC" w:rsidP="000967AC">
      <w:pPr>
        <w:spacing w:after="0" w:line="240" w:lineRule="auto"/>
        <w:jc w:val="both"/>
        <w:rPr>
          <w:rFonts w:cs="Arial"/>
          <w:sz w:val="24"/>
          <w:szCs w:val="24"/>
        </w:rPr>
      </w:pPr>
      <w:r w:rsidRPr="00C33BA7">
        <w:rPr>
          <w:rFonts w:cs="Arial"/>
          <w:sz w:val="24"/>
          <w:szCs w:val="24"/>
        </w:rPr>
        <w:tab/>
        <w:t xml:space="preserve">Por lo que informo que se encuentra la totalidad de quienes integramos este Comité de </w:t>
      </w:r>
      <w:r w:rsidR="00D97BE0">
        <w:rPr>
          <w:rFonts w:cs="Arial"/>
          <w:sz w:val="24"/>
          <w:szCs w:val="24"/>
        </w:rPr>
        <w:t>Transparencia Presidenta</w:t>
      </w:r>
      <w:r w:rsidRPr="00C33BA7">
        <w:rPr>
          <w:rFonts w:cs="Arial"/>
          <w:sz w:val="24"/>
          <w:szCs w:val="24"/>
        </w:rPr>
        <w:t>.</w:t>
      </w:r>
    </w:p>
    <w:p w14:paraId="2D760DB0" w14:textId="77777777" w:rsidR="000967AC" w:rsidRPr="00C33BA7" w:rsidRDefault="000967AC" w:rsidP="000967AC">
      <w:pPr>
        <w:spacing w:after="0" w:line="240" w:lineRule="auto"/>
        <w:jc w:val="both"/>
        <w:rPr>
          <w:rFonts w:cs="Arial"/>
          <w:sz w:val="24"/>
          <w:szCs w:val="24"/>
        </w:rPr>
      </w:pPr>
    </w:p>
    <w:p w14:paraId="34932A15" w14:textId="77777777" w:rsidR="009742D7" w:rsidRPr="006F5788" w:rsidRDefault="009742D7" w:rsidP="009742D7">
      <w:pPr>
        <w:widowControl w:val="0"/>
        <w:tabs>
          <w:tab w:val="left" w:pos="5437"/>
        </w:tabs>
        <w:spacing w:after="0" w:line="240" w:lineRule="auto"/>
        <w:rPr>
          <w:rFonts w:asciiTheme="minorHAnsi" w:hAnsiTheme="minorHAnsi" w:cs="Arial"/>
          <w:b/>
          <w:sz w:val="24"/>
          <w:szCs w:val="24"/>
        </w:rPr>
      </w:pPr>
    </w:p>
    <w:p w14:paraId="52FC5EF3" w14:textId="3F05069D" w:rsidR="009742D7" w:rsidRPr="006F5788" w:rsidRDefault="009742D7" w:rsidP="009742D7">
      <w:pPr>
        <w:widowControl w:val="0"/>
        <w:spacing w:after="0" w:line="240" w:lineRule="auto"/>
        <w:jc w:val="both"/>
        <w:rPr>
          <w:rFonts w:asciiTheme="minorHAnsi" w:hAnsiTheme="minorHAnsi"/>
          <w:i/>
          <w:sz w:val="24"/>
          <w:szCs w:val="24"/>
        </w:rPr>
      </w:pPr>
      <w:r w:rsidRPr="006F5788">
        <w:rPr>
          <w:rFonts w:asciiTheme="minorHAnsi" w:hAnsiTheme="minorHAnsi"/>
          <w:b/>
          <w:i/>
          <w:sz w:val="24"/>
          <w:szCs w:val="24"/>
          <w:u w:val="single"/>
        </w:rPr>
        <w:t xml:space="preserve">ACUERDO </w:t>
      </w:r>
      <w:r w:rsidR="000967AC" w:rsidRPr="006F5788">
        <w:rPr>
          <w:rFonts w:asciiTheme="minorHAnsi" w:hAnsiTheme="minorHAnsi"/>
          <w:b/>
          <w:i/>
          <w:sz w:val="24"/>
          <w:szCs w:val="24"/>
          <w:u w:val="single"/>
        </w:rPr>
        <w:t>PRIMERO</w:t>
      </w:r>
      <w:r w:rsidR="000967AC" w:rsidRPr="006F5788">
        <w:rPr>
          <w:rFonts w:asciiTheme="minorHAnsi" w:hAnsiTheme="minorHAnsi"/>
          <w:b/>
          <w:i/>
          <w:sz w:val="24"/>
          <w:szCs w:val="24"/>
        </w:rPr>
        <w:t>. -</w:t>
      </w:r>
      <w:r w:rsidRPr="006F5788">
        <w:rPr>
          <w:rFonts w:asciiTheme="minorHAnsi" w:hAnsiTheme="minorHAnsi"/>
          <w:b/>
          <w:i/>
          <w:sz w:val="24"/>
          <w:szCs w:val="24"/>
        </w:rPr>
        <w:t xml:space="preserve"> APROBACIÓN UNÁNIME DEL PRIMER PUNTO DEL ORDEN DEL DÍA: </w:t>
      </w:r>
      <w:r w:rsidRPr="006F5788">
        <w:rPr>
          <w:rFonts w:asciiTheme="minorHAnsi" w:hAnsiTheme="minorHAnsi"/>
          <w:i/>
          <w:sz w:val="24"/>
          <w:szCs w:val="24"/>
        </w:rPr>
        <w:t xml:space="preserve">Considerando lo anterior, </w:t>
      </w:r>
      <w:r w:rsidRPr="006F5788">
        <w:rPr>
          <w:rFonts w:asciiTheme="minorHAnsi" w:hAnsiTheme="minorHAnsi"/>
          <w:i/>
          <w:sz w:val="24"/>
          <w:szCs w:val="24"/>
          <w:u w:val="single"/>
        </w:rPr>
        <w:t>se acordó de forma unánime</w:t>
      </w:r>
      <w:r w:rsidRPr="006F5788">
        <w:rPr>
          <w:rFonts w:asciiTheme="minorHAnsi" w:hAnsiTheme="minorHAnsi"/>
          <w:i/>
          <w:sz w:val="24"/>
          <w:szCs w:val="24"/>
        </w:rPr>
        <w:t xml:space="preserve">, debido a que se encuentran presentes la totalidad de los miembros del Comité, </w:t>
      </w:r>
      <w:r w:rsidR="00770801">
        <w:rPr>
          <w:rFonts w:asciiTheme="minorHAnsi" w:hAnsiTheme="minorHAnsi"/>
          <w:i/>
          <w:sz w:val="24"/>
          <w:szCs w:val="24"/>
        </w:rPr>
        <w:t>se da</w:t>
      </w:r>
      <w:r w:rsidRPr="006F5788">
        <w:rPr>
          <w:rFonts w:asciiTheme="minorHAnsi" w:hAnsiTheme="minorHAnsi"/>
          <w:i/>
          <w:sz w:val="24"/>
          <w:szCs w:val="24"/>
        </w:rPr>
        <w:t xml:space="preserve"> por iniciada la </w:t>
      </w:r>
      <w:r w:rsidR="001E21CC">
        <w:rPr>
          <w:rFonts w:asciiTheme="minorHAnsi" w:hAnsiTheme="minorHAnsi"/>
          <w:i/>
          <w:sz w:val="24"/>
          <w:szCs w:val="24"/>
        </w:rPr>
        <w:t xml:space="preserve">Décima </w:t>
      </w:r>
      <w:r w:rsidR="00816026">
        <w:rPr>
          <w:rFonts w:asciiTheme="minorHAnsi" w:hAnsiTheme="minorHAnsi"/>
          <w:i/>
          <w:sz w:val="24"/>
          <w:szCs w:val="24"/>
        </w:rPr>
        <w:t>Tercera</w:t>
      </w:r>
      <w:r w:rsidR="00565E47">
        <w:rPr>
          <w:rFonts w:asciiTheme="minorHAnsi" w:hAnsiTheme="minorHAnsi"/>
          <w:i/>
          <w:sz w:val="24"/>
          <w:szCs w:val="24"/>
        </w:rPr>
        <w:t xml:space="preserve"> </w:t>
      </w:r>
      <w:r w:rsidR="000967AC">
        <w:rPr>
          <w:rFonts w:asciiTheme="minorHAnsi" w:hAnsiTheme="minorHAnsi"/>
          <w:i/>
          <w:sz w:val="24"/>
          <w:szCs w:val="24"/>
        </w:rPr>
        <w:t xml:space="preserve">Sesión Extraordinaria del comité de </w:t>
      </w:r>
      <w:r w:rsidR="00630D9E">
        <w:rPr>
          <w:rFonts w:asciiTheme="minorHAnsi" w:hAnsiTheme="minorHAnsi"/>
          <w:i/>
          <w:sz w:val="24"/>
          <w:szCs w:val="24"/>
        </w:rPr>
        <w:t>Transparencia</w:t>
      </w:r>
      <w:r w:rsidR="000967AC">
        <w:rPr>
          <w:rFonts w:asciiTheme="minorHAnsi" w:hAnsiTheme="minorHAnsi"/>
          <w:i/>
          <w:sz w:val="24"/>
          <w:szCs w:val="24"/>
        </w:rPr>
        <w:t xml:space="preserve"> </w:t>
      </w:r>
      <w:r>
        <w:rPr>
          <w:rFonts w:asciiTheme="minorHAnsi" w:hAnsiTheme="minorHAnsi"/>
          <w:i/>
          <w:sz w:val="24"/>
          <w:szCs w:val="24"/>
        </w:rPr>
        <w:t xml:space="preserve">del </w:t>
      </w:r>
      <w:r w:rsidR="00770801">
        <w:rPr>
          <w:rFonts w:asciiTheme="minorHAnsi" w:hAnsiTheme="minorHAnsi"/>
          <w:i/>
          <w:sz w:val="24"/>
          <w:szCs w:val="24"/>
        </w:rPr>
        <w:t xml:space="preserve">año </w:t>
      </w:r>
      <w:r>
        <w:rPr>
          <w:rFonts w:asciiTheme="minorHAnsi" w:hAnsiTheme="minorHAnsi"/>
          <w:i/>
          <w:sz w:val="24"/>
          <w:szCs w:val="24"/>
        </w:rPr>
        <w:t>20</w:t>
      </w:r>
      <w:r w:rsidR="00701466">
        <w:rPr>
          <w:rFonts w:asciiTheme="minorHAnsi" w:hAnsiTheme="minorHAnsi"/>
          <w:i/>
          <w:sz w:val="24"/>
          <w:szCs w:val="24"/>
        </w:rPr>
        <w:t>2</w:t>
      </w:r>
      <w:r w:rsidR="00770801">
        <w:rPr>
          <w:rFonts w:asciiTheme="minorHAnsi" w:hAnsiTheme="minorHAnsi"/>
          <w:i/>
          <w:sz w:val="24"/>
          <w:szCs w:val="24"/>
        </w:rPr>
        <w:t>5 dos mil veinticinco</w:t>
      </w:r>
      <w:r w:rsidR="00630D9E">
        <w:rPr>
          <w:rFonts w:asciiTheme="minorHAnsi" w:hAnsiTheme="minorHAnsi"/>
          <w:i/>
          <w:sz w:val="24"/>
          <w:szCs w:val="24"/>
        </w:rPr>
        <w:t>.</w:t>
      </w:r>
    </w:p>
    <w:p w14:paraId="36D37FB2" w14:textId="77777777" w:rsidR="009742D7" w:rsidRDefault="009742D7" w:rsidP="009742D7">
      <w:pPr>
        <w:widowControl w:val="0"/>
        <w:spacing w:after="0" w:line="240" w:lineRule="auto"/>
        <w:jc w:val="both"/>
        <w:rPr>
          <w:rFonts w:asciiTheme="minorHAnsi" w:hAnsiTheme="minorHAnsi"/>
          <w:i/>
          <w:sz w:val="24"/>
          <w:szCs w:val="24"/>
        </w:rPr>
      </w:pPr>
    </w:p>
    <w:p w14:paraId="6AD6AD52" w14:textId="77777777" w:rsidR="004B6828" w:rsidRDefault="004B6828" w:rsidP="009742D7">
      <w:pPr>
        <w:widowControl w:val="0"/>
        <w:spacing w:after="0" w:line="240" w:lineRule="auto"/>
        <w:jc w:val="both"/>
        <w:rPr>
          <w:rFonts w:asciiTheme="minorHAnsi" w:hAnsiTheme="minorHAnsi"/>
          <w:i/>
          <w:sz w:val="24"/>
          <w:szCs w:val="24"/>
        </w:rPr>
      </w:pPr>
    </w:p>
    <w:p w14:paraId="01CF62C7" w14:textId="77777777" w:rsidR="00770801" w:rsidRPr="00770801" w:rsidRDefault="00770801" w:rsidP="00770801">
      <w:pPr>
        <w:widowControl w:val="0"/>
        <w:spacing w:after="0" w:line="240" w:lineRule="auto"/>
        <w:jc w:val="both"/>
        <w:rPr>
          <w:rFonts w:asciiTheme="minorHAnsi" w:hAnsiTheme="minorHAnsi"/>
          <w:b/>
          <w:i/>
          <w:sz w:val="24"/>
          <w:szCs w:val="24"/>
        </w:rPr>
      </w:pPr>
      <w:r w:rsidRPr="00770801">
        <w:rPr>
          <w:rFonts w:asciiTheme="minorHAnsi" w:hAnsiTheme="minorHAnsi"/>
          <w:b/>
          <w:i/>
          <w:sz w:val="24"/>
          <w:szCs w:val="24"/>
        </w:rPr>
        <w:t>II. LECTURA, DISCUSIÓN Y APROBACIÓN DEL ORDEN DEL DÍA;</w:t>
      </w:r>
    </w:p>
    <w:p w14:paraId="0C0D29E3" w14:textId="77777777" w:rsidR="00770801" w:rsidRPr="00770801" w:rsidRDefault="00770801" w:rsidP="00770801">
      <w:pPr>
        <w:widowControl w:val="0"/>
        <w:spacing w:after="0" w:line="240" w:lineRule="auto"/>
        <w:jc w:val="both"/>
        <w:rPr>
          <w:rFonts w:asciiTheme="minorHAnsi" w:hAnsiTheme="minorHAnsi"/>
          <w:i/>
          <w:sz w:val="24"/>
          <w:szCs w:val="24"/>
        </w:rPr>
      </w:pPr>
    </w:p>
    <w:p w14:paraId="700CA8C7" w14:textId="5C08BDEA" w:rsidR="00770801" w:rsidRPr="00770801" w:rsidRDefault="00770801" w:rsidP="00770801">
      <w:pPr>
        <w:widowControl w:val="0"/>
        <w:spacing w:after="0" w:line="240" w:lineRule="auto"/>
        <w:jc w:val="both"/>
        <w:rPr>
          <w:rFonts w:asciiTheme="minorHAnsi" w:hAnsiTheme="minorHAnsi"/>
          <w:i/>
          <w:sz w:val="24"/>
          <w:szCs w:val="24"/>
        </w:rPr>
      </w:pPr>
      <w:r>
        <w:rPr>
          <w:rFonts w:asciiTheme="minorHAnsi" w:hAnsiTheme="minorHAnsi"/>
          <w:i/>
          <w:sz w:val="24"/>
          <w:szCs w:val="24"/>
        </w:rPr>
        <w:t>Posteriormente se</w:t>
      </w:r>
      <w:r w:rsidRPr="00770801">
        <w:rPr>
          <w:rFonts w:asciiTheme="minorHAnsi" w:hAnsiTheme="minorHAnsi"/>
          <w:i/>
          <w:sz w:val="24"/>
          <w:szCs w:val="24"/>
        </w:rPr>
        <w:t xml:space="preserve"> </w:t>
      </w:r>
      <w:r>
        <w:rPr>
          <w:rFonts w:asciiTheme="minorHAnsi" w:hAnsiTheme="minorHAnsi"/>
          <w:i/>
          <w:sz w:val="24"/>
          <w:szCs w:val="24"/>
        </w:rPr>
        <w:t xml:space="preserve">dio </w:t>
      </w:r>
      <w:r w:rsidRPr="00770801">
        <w:rPr>
          <w:rFonts w:asciiTheme="minorHAnsi" w:hAnsiTheme="minorHAnsi"/>
          <w:i/>
          <w:sz w:val="24"/>
          <w:szCs w:val="24"/>
        </w:rPr>
        <w:t>lectura del Orden del Día</w:t>
      </w:r>
      <w:r>
        <w:rPr>
          <w:rFonts w:asciiTheme="minorHAnsi" w:hAnsiTheme="minorHAnsi"/>
          <w:i/>
          <w:sz w:val="24"/>
          <w:szCs w:val="24"/>
        </w:rPr>
        <w:t>,</w:t>
      </w:r>
      <w:r w:rsidRPr="00770801">
        <w:rPr>
          <w:rFonts w:asciiTheme="minorHAnsi" w:hAnsiTheme="minorHAnsi"/>
          <w:i/>
          <w:sz w:val="24"/>
          <w:szCs w:val="24"/>
        </w:rPr>
        <w:t xml:space="preserve"> el Secretario Técnico del Comité, el Maestro Alfredo Chávez Zúñiga, pregunto a los miembros del Comité si deseaban incluir un tema adicional, quienes determinaron que no era necesario incluir tema adicional alguno, quedando aprobado por unanimidad el Orden del Día propuesto, dándose inicio el desarrollo del mismo, por lo que se acordó: </w:t>
      </w:r>
    </w:p>
    <w:p w14:paraId="30B3DDC9" w14:textId="77777777" w:rsidR="00770801" w:rsidRPr="00770801" w:rsidRDefault="00770801" w:rsidP="00770801">
      <w:pPr>
        <w:widowControl w:val="0"/>
        <w:spacing w:after="0" w:line="240" w:lineRule="auto"/>
        <w:jc w:val="both"/>
        <w:rPr>
          <w:rFonts w:asciiTheme="minorHAnsi" w:hAnsiTheme="minorHAnsi"/>
          <w:i/>
          <w:sz w:val="24"/>
          <w:szCs w:val="24"/>
        </w:rPr>
      </w:pPr>
    </w:p>
    <w:p w14:paraId="7F502A2D" w14:textId="543200EC" w:rsidR="00770801" w:rsidRPr="00770801" w:rsidRDefault="00770801" w:rsidP="00770801">
      <w:pPr>
        <w:widowControl w:val="0"/>
        <w:spacing w:after="0" w:line="240" w:lineRule="auto"/>
        <w:jc w:val="both"/>
        <w:rPr>
          <w:rFonts w:asciiTheme="minorHAnsi" w:hAnsiTheme="minorHAnsi"/>
          <w:i/>
          <w:sz w:val="24"/>
          <w:szCs w:val="24"/>
        </w:rPr>
      </w:pPr>
      <w:r w:rsidRPr="00770801">
        <w:rPr>
          <w:rFonts w:asciiTheme="minorHAnsi" w:hAnsiTheme="minorHAnsi"/>
          <w:b/>
          <w:i/>
          <w:sz w:val="24"/>
          <w:szCs w:val="24"/>
          <w:u w:val="single"/>
        </w:rPr>
        <w:t>ACUERDO SEGUNDO.-</w:t>
      </w:r>
      <w:r w:rsidRPr="00770801">
        <w:rPr>
          <w:rFonts w:asciiTheme="minorHAnsi" w:hAnsiTheme="minorHAnsi"/>
          <w:i/>
          <w:sz w:val="24"/>
          <w:szCs w:val="24"/>
        </w:rPr>
        <w:t xml:space="preserve"> </w:t>
      </w:r>
      <w:r w:rsidRPr="00770801">
        <w:rPr>
          <w:rFonts w:asciiTheme="minorHAnsi" w:hAnsiTheme="minorHAnsi"/>
          <w:b/>
          <w:i/>
          <w:sz w:val="24"/>
          <w:szCs w:val="24"/>
        </w:rPr>
        <w:t>APROBACIÓN UNÁNIME DEL SEGUNDO PUNTO DEL ORDEN DEL DÍA</w:t>
      </w:r>
      <w:r w:rsidRPr="00770801">
        <w:rPr>
          <w:rFonts w:asciiTheme="minorHAnsi" w:hAnsiTheme="minorHAnsi"/>
          <w:i/>
          <w:sz w:val="24"/>
          <w:szCs w:val="24"/>
        </w:rPr>
        <w:t xml:space="preserve">: Considerando lo anterior, se acordó de forma unánime, aprobar  el Orden del Día propuesto.  </w:t>
      </w:r>
    </w:p>
    <w:p w14:paraId="416F0F76" w14:textId="77777777" w:rsidR="00770801" w:rsidRPr="00770801" w:rsidRDefault="00770801" w:rsidP="00770801">
      <w:pPr>
        <w:widowControl w:val="0"/>
        <w:spacing w:after="0" w:line="240" w:lineRule="auto"/>
        <w:jc w:val="both"/>
        <w:rPr>
          <w:rFonts w:asciiTheme="minorHAnsi" w:hAnsiTheme="minorHAnsi"/>
          <w:i/>
          <w:sz w:val="24"/>
          <w:szCs w:val="24"/>
        </w:rPr>
      </w:pPr>
    </w:p>
    <w:p w14:paraId="5CB0F94F" w14:textId="72E48B7F" w:rsidR="00770801" w:rsidRPr="00770801" w:rsidRDefault="00770801" w:rsidP="00770801">
      <w:pPr>
        <w:widowControl w:val="0"/>
        <w:spacing w:after="0" w:line="240" w:lineRule="auto"/>
        <w:jc w:val="both"/>
        <w:rPr>
          <w:rFonts w:asciiTheme="minorHAnsi" w:hAnsiTheme="minorHAnsi"/>
          <w:b/>
          <w:i/>
          <w:sz w:val="24"/>
          <w:szCs w:val="24"/>
        </w:rPr>
      </w:pPr>
      <w:r w:rsidRPr="00770801">
        <w:rPr>
          <w:rFonts w:asciiTheme="minorHAnsi" w:hAnsiTheme="minorHAnsi"/>
          <w:b/>
          <w:i/>
          <w:sz w:val="24"/>
          <w:szCs w:val="24"/>
        </w:rPr>
        <w:t xml:space="preserve">III.- DISPENSA DE LA LECTURA, DISCUSIÓN Y APROBACIÓN DEL CONTENIDO DEL ACTA DE LA </w:t>
      </w:r>
      <w:r w:rsidR="001E21CC">
        <w:rPr>
          <w:rFonts w:asciiTheme="minorHAnsi" w:hAnsiTheme="minorHAnsi"/>
          <w:b/>
          <w:i/>
          <w:sz w:val="24"/>
          <w:szCs w:val="24"/>
        </w:rPr>
        <w:t xml:space="preserve">DÉCIMA </w:t>
      </w:r>
      <w:r w:rsidR="00816026">
        <w:rPr>
          <w:rFonts w:asciiTheme="minorHAnsi" w:hAnsiTheme="minorHAnsi"/>
          <w:b/>
          <w:i/>
          <w:sz w:val="24"/>
          <w:szCs w:val="24"/>
        </w:rPr>
        <w:t>SEGUNDA</w:t>
      </w:r>
      <w:r>
        <w:rPr>
          <w:rFonts w:asciiTheme="minorHAnsi" w:hAnsiTheme="minorHAnsi"/>
          <w:b/>
          <w:i/>
          <w:sz w:val="24"/>
          <w:szCs w:val="24"/>
        </w:rPr>
        <w:t xml:space="preserve"> </w:t>
      </w:r>
      <w:r w:rsidR="00B13082">
        <w:rPr>
          <w:rFonts w:asciiTheme="minorHAnsi" w:hAnsiTheme="minorHAnsi"/>
          <w:b/>
          <w:i/>
          <w:sz w:val="24"/>
          <w:szCs w:val="24"/>
        </w:rPr>
        <w:t xml:space="preserve">SESIÓN ORDINARIA </w:t>
      </w:r>
      <w:r w:rsidRPr="00770801">
        <w:rPr>
          <w:rFonts w:asciiTheme="minorHAnsi" w:hAnsiTheme="minorHAnsi"/>
          <w:b/>
          <w:i/>
          <w:sz w:val="24"/>
          <w:szCs w:val="24"/>
        </w:rPr>
        <w:t xml:space="preserve">DEL COMITÉ DEL AÑO 2025 </w:t>
      </w:r>
      <w:r w:rsidR="00816026">
        <w:rPr>
          <w:rFonts w:asciiTheme="minorHAnsi" w:hAnsiTheme="minorHAnsi"/>
          <w:b/>
          <w:i/>
          <w:sz w:val="24"/>
          <w:szCs w:val="24"/>
        </w:rPr>
        <w:t>DOS MIL VEINTICINCO, DE FECHA 01</w:t>
      </w:r>
      <w:r w:rsidR="001E21CC">
        <w:rPr>
          <w:rFonts w:asciiTheme="minorHAnsi" w:hAnsiTheme="minorHAnsi"/>
          <w:b/>
          <w:i/>
          <w:sz w:val="24"/>
          <w:szCs w:val="24"/>
        </w:rPr>
        <w:t xml:space="preserve"> </w:t>
      </w:r>
      <w:r w:rsidRPr="00770801">
        <w:rPr>
          <w:rFonts w:asciiTheme="minorHAnsi" w:hAnsiTheme="minorHAnsi"/>
          <w:b/>
          <w:i/>
          <w:sz w:val="24"/>
          <w:szCs w:val="24"/>
        </w:rPr>
        <w:t>DE</w:t>
      </w:r>
      <w:r w:rsidR="00B13082">
        <w:rPr>
          <w:rFonts w:asciiTheme="minorHAnsi" w:hAnsiTheme="minorHAnsi"/>
          <w:b/>
          <w:i/>
          <w:sz w:val="24"/>
          <w:szCs w:val="24"/>
        </w:rPr>
        <w:t xml:space="preserve"> </w:t>
      </w:r>
      <w:r w:rsidR="00816026">
        <w:rPr>
          <w:rFonts w:asciiTheme="minorHAnsi" w:hAnsiTheme="minorHAnsi"/>
          <w:b/>
          <w:i/>
          <w:sz w:val="24"/>
          <w:szCs w:val="24"/>
        </w:rPr>
        <w:t>ABRIL</w:t>
      </w:r>
      <w:r w:rsidRPr="00770801">
        <w:rPr>
          <w:rFonts w:asciiTheme="minorHAnsi" w:hAnsiTheme="minorHAnsi"/>
          <w:b/>
          <w:i/>
          <w:sz w:val="24"/>
          <w:szCs w:val="24"/>
        </w:rPr>
        <w:t xml:space="preserve"> DEL AÑO EN CURSO. </w:t>
      </w:r>
    </w:p>
    <w:p w14:paraId="0C592491" w14:textId="77777777" w:rsidR="00770801" w:rsidRPr="00770801" w:rsidRDefault="00770801" w:rsidP="00770801">
      <w:pPr>
        <w:widowControl w:val="0"/>
        <w:spacing w:after="0" w:line="240" w:lineRule="auto"/>
        <w:jc w:val="both"/>
        <w:rPr>
          <w:rFonts w:asciiTheme="minorHAnsi" w:hAnsiTheme="minorHAnsi"/>
          <w:b/>
          <w:i/>
          <w:sz w:val="24"/>
          <w:szCs w:val="24"/>
        </w:rPr>
      </w:pPr>
    </w:p>
    <w:p w14:paraId="52DC927C" w14:textId="5F4CCB6C" w:rsidR="00770801" w:rsidRPr="00770801" w:rsidRDefault="00770801" w:rsidP="00770801">
      <w:pPr>
        <w:widowControl w:val="0"/>
        <w:spacing w:after="0" w:line="240" w:lineRule="auto"/>
        <w:jc w:val="both"/>
        <w:rPr>
          <w:rFonts w:asciiTheme="minorHAnsi" w:hAnsiTheme="minorHAnsi"/>
          <w:i/>
          <w:sz w:val="24"/>
          <w:szCs w:val="24"/>
        </w:rPr>
      </w:pPr>
      <w:r w:rsidRPr="00770801">
        <w:rPr>
          <w:rFonts w:asciiTheme="minorHAnsi" w:hAnsiTheme="minorHAnsi"/>
          <w:i/>
          <w:sz w:val="24"/>
          <w:szCs w:val="24"/>
        </w:rPr>
        <w:t xml:space="preserve">En el desahogo del tercer punto del Orden de Día, les pregunto en votación económica, si es de aprobarse la dispensa de la lectura, así como la aprobación del acta de la </w:t>
      </w:r>
      <w:r w:rsidR="001E21CC">
        <w:rPr>
          <w:rFonts w:asciiTheme="minorHAnsi" w:hAnsiTheme="minorHAnsi"/>
          <w:i/>
          <w:sz w:val="24"/>
          <w:szCs w:val="24"/>
        </w:rPr>
        <w:t>D</w:t>
      </w:r>
      <w:r w:rsidR="00F14CC1">
        <w:rPr>
          <w:rFonts w:asciiTheme="minorHAnsi" w:hAnsiTheme="minorHAnsi"/>
          <w:i/>
          <w:sz w:val="24"/>
          <w:szCs w:val="24"/>
        </w:rPr>
        <w:t>é</w:t>
      </w:r>
      <w:r w:rsidR="001E21CC">
        <w:rPr>
          <w:rFonts w:asciiTheme="minorHAnsi" w:hAnsiTheme="minorHAnsi"/>
          <w:i/>
          <w:sz w:val="24"/>
          <w:szCs w:val="24"/>
        </w:rPr>
        <w:t>c</w:t>
      </w:r>
      <w:r w:rsidR="00F14CC1">
        <w:rPr>
          <w:rFonts w:asciiTheme="minorHAnsi" w:hAnsiTheme="minorHAnsi"/>
          <w:i/>
          <w:sz w:val="24"/>
          <w:szCs w:val="24"/>
        </w:rPr>
        <w:t>ima</w:t>
      </w:r>
      <w:r w:rsidRPr="00770801">
        <w:rPr>
          <w:rFonts w:asciiTheme="minorHAnsi" w:hAnsiTheme="minorHAnsi"/>
          <w:i/>
          <w:sz w:val="24"/>
          <w:szCs w:val="24"/>
        </w:rPr>
        <w:t xml:space="preserve"> </w:t>
      </w:r>
      <w:r w:rsidR="00816026">
        <w:rPr>
          <w:rFonts w:asciiTheme="minorHAnsi" w:hAnsiTheme="minorHAnsi"/>
          <w:i/>
          <w:sz w:val="24"/>
          <w:szCs w:val="24"/>
        </w:rPr>
        <w:t>Segunda</w:t>
      </w:r>
      <w:r w:rsidRPr="00770801">
        <w:rPr>
          <w:rFonts w:asciiTheme="minorHAnsi" w:hAnsiTheme="minorHAnsi"/>
          <w:i/>
          <w:sz w:val="24"/>
          <w:szCs w:val="24"/>
        </w:rPr>
        <w:t xml:space="preserve"> Sesión </w:t>
      </w:r>
      <w:r w:rsidR="00F14CC1">
        <w:rPr>
          <w:rFonts w:asciiTheme="minorHAnsi" w:hAnsiTheme="minorHAnsi"/>
          <w:i/>
          <w:sz w:val="24"/>
          <w:szCs w:val="24"/>
        </w:rPr>
        <w:t>Extrao</w:t>
      </w:r>
      <w:r w:rsidRPr="00770801">
        <w:rPr>
          <w:rFonts w:asciiTheme="minorHAnsi" w:hAnsiTheme="minorHAnsi"/>
          <w:i/>
          <w:sz w:val="24"/>
          <w:szCs w:val="24"/>
        </w:rPr>
        <w:t>rdinaria</w:t>
      </w:r>
      <w:r w:rsidR="001E21CC">
        <w:rPr>
          <w:rFonts w:asciiTheme="minorHAnsi" w:hAnsiTheme="minorHAnsi"/>
          <w:i/>
          <w:sz w:val="24"/>
          <w:szCs w:val="24"/>
        </w:rPr>
        <w:t xml:space="preserve"> del presente Comité, de fecha </w:t>
      </w:r>
      <w:r w:rsidR="00816026">
        <w:rPr>
          <w:rFonts w:asciiTheme="minorHAnsi" w:hAnsiTheme="minorHAnsi"/>
          <w:i/>
          <w:sz w:val="24"/>
          <w:szCs w:val="24"/>
        </w:rPr>
        <w:t>01</w:t>
      </w:r>
      <w:r w:rsidR="00D30EB1">
        <w:rPr>
          <w:rFonts w:asciiTheme="minorHAnsi" w:hAnsiTheme="minorHAnsi"/>
          <w:i/>
          <w:sz w:val="24"/>
          <w:szCs w:val="24"/>
        </w:rPr>
        <w:t xml:space="preserve"> </w:t>
      </w:r>
      <w:r w:rsidR="00816026">
        <w:rPr>
          <w:rFonts w:asciiTheme="minorHAnsi" w:hAnsiTheme="minorHAnsi"/>
          <w:i/>
          <w:sz w:val="24"/>
          <w:szCs w:val="24"/>
        </w:rPr>
        <w:t xml:space="preserve">uno </w:t>
      </w:r>
      <w:r w:rsidRPr="00770801">
        <w:rPr>
          <w:rFonts w:asciiTheme="minorHAnsi" w:hAnsiTheme="minorHAnsi"/>
          <w:i/>
          <w:sz w:val="24"/>
          <w:szCs w:val="24"/>
        </w:rPr>
        <w:t xml:space="preserve">de </w:t>
      </w:r>
      <w:r w:rsidR="00816026">
        <w:rPr>
          <w:rFonts w:asciiTheme="minorHAnsi" w:hAnsiTheme="minorHAnsi"/>
          <w:i/>
          <w:sz w:val="24"/>
          <w:szCs w:val="24"/>
        </w:rPr>
        <w:t xml:space="preserve">Abril </w:t>
      </w:r>
      <w:r w:rsidRPr="00770801">
        <w:rPr>
          <w:rFonts w:asciiTheme="minorHAnsi" w:hAnsiTheme="minorHAnsi"/>
          <w:i/>
          <w:sz w:val="24"/>
          <w:szCs w:val="24"/>
        </w:rPr>
        <w:t>del año 2025 dos mil veinticinco. Al levantar la mano la totalidad de los miembros del Comité, se resuelve conforme lo siguiente:</w:t>
      </w:r>
    </w:p>
    <w:p w14:paraId="72EC87A5" w14:textId="77777777" w:rsidR="00770801" w:rsidRPr="00770801" w:rsidRDefault="00770801" w:rsidP="00770801">
      <w:pPr>
        <w:widowControl w:val="0"/>
        <w:spacing w:after="0" w:line="240" w:lineRule="auto"/>
        <w:jc w:val="both"/>
        <w:rPr>
          <w:rFonts w:asciiTheme="minorHAnsi" w:hAnsiTheme="minorHAnsi"/>
          <w:i/>
          <w:sz w:val="24"/>
          <w:szCs w:val="24"/>
        </w:rPr>
      </w:pPr>
    </w:p>
    <w:p w14:paraId="7E8B521B" w14:textId="5064825F" w:rsidR="00770801" w:rsidRDefault="00770801" w:rsidP="009742D7">
      <w:pPr>
        <w:widowControl w:val="0"/>
        <w:spacing w:after="0" w:line="240" w:lineRule="auto"/>
        <w:jc w:val="both"/>
        <w:rPr>
          <w:rFonts w:asciiTheme="minorHAnsi" w:hAnsiTheme="minorHAnsi"/>
          <w:i/>
          <w:sz w:val="24"/>
          <w:szCs w:val="24"/>
        </w:rPr>
      </w:pPr>
      <w:r w:rsidRPr="00D30EB1">
        <w:rPr>
          <w:rFonts w:asciiTheme="minorHAnsi" w:hAnsiTheme="minorHAnsi"/>
          <w:b/>
          <w:i/>
          <w:sz w:val="24"/>
          <w:szCs w:val="24"/>
          <w:u w:val="single"/>
        </w:rPr>
        <w:t>ACUERDO TERCERO</w:t>
      </w:r>
      <w:r w:rsidRPr="00D30EB1">
        <w:rPr>
          <w:rFonts w:asciiTheme="minorHAnsi" w:hAnsiTheme="minorHAnsi"/>
          <w:b/>
          <w:i/>
          <w:sz w:val="24"/>
          <w:szCs w:val="24"/>
        </w:rPr>
        <w:t>. – APROBACIÓN UNÁNIME DEL TERCER PUNTO DEL ORDEN DEL DÍA:</w:t>
      </w:r>
      <w:r w:rsidRPr="00770801">
        <w:rPr>
          <w:rFonts w:asciiTheme="minorHAnsi" w:hAnsiTheme="minorHAnsi"/>
          <w:i/>
          <w:sz w:val="24"/>
          <w:szCs w:val="24"/>
        </w:rPr>
        <w:t xml:space="preserve"> Considerando lo anterior, se acordó de forma unánime, la dispensa de la lectura así como la aprobación del contenido del Acta de la </w:t>
      </w:r>
      <w:r w:rsidR="001E21CC">
        <w:rPr>
          <w:rFonts w:asciiTheme="minorHAnsi" w:hAnsiTheme="minorHAnsi"/>
          <w:i/>
          <w:sz w:val="24"/>
          <w:szCs w:val="24"/>
        </w:rPr>
        <w:t xml:space="preserve">Décima </w:t>
      </w:r>
      <w:r w:rsidR="00816026">
        <w:rPr>
          <w:rFonts w:asciiTheme="minorHAnsi" w:hAnsiTheme="minorHAnsi"/>
          <w:i/>
          <w:sz w:val="24"/>
          <w:szCs w:val="24"/>
        </w:rPr>
        <w:t>Segunda</w:t>
      </w:r>
      <w:r w:rsidRPr="00770801">
        <w:rPr>
          <w:rFonts w:asciiTheme="minorHAnsi" w:hAnsiTheme="minorHAnsi"/>
          <w:i/>
          <w:sz w:val="24"/>
          <w:szCs w:val="24"/>
        </w:rPr>
        <w:t xml:space="preserve"> Sesión </w:t>
      </w:r>
      <w:r w:rsidR="00F14CC1">
        <w:rPr>
          <w:rFonts w:asciiTheme="minorHAnsi" w:hAnsiTheme="minorHAnsi"/>
          <w:i/>
          <w:sz w:val="24"/>
          <w:szCs w:val="24"/>
        </w:rPr>
        <w:t>Extrao</w:t>
      </w:r>
      <w:r w:rsidR="00B13082">
        <w:rPr>
          <w:rFonts w:asciiTheme="minorHAnsi" w:hAnsiTheme="minorHAnsi"/>
          <w:i/>
          <w:sz w:val="24"/>
          <w:szCs w:val="24"/>
        </w:rPr>
        <w:t>r</w:t>
      </w:r>
      <w:r w:rsidRPr="00770801">
        <w:rPr>
          <w:rFonts w:asciiTheme="minorHAnsi" w:hAnsiTheme="minorHAnsi"/>
          <w:i/>
          <w:sz w:val="24"/>
          <w:szCs w:val="24"/>
        </w:rPr>
        <w:t xml:space="preserve">dinaria, de fecha </w:t>
      </w:r>
      <w:r w:rsidR="00816026">
        <w:rPr>
          <w:rFonts w:asciiTheme="minorHAnsi" w:hAnsiTheme="minorHAnsi"/>
          <w:i/>
          <w:sz w:val="24"/>
          <w:szCs w:val="24"/>
        </w:rPr>
        <w:t>01</w:t>
      </w:r>
      <w:r w:rsidRPr="00770801">
        <w:rPr>
          <w:rFonts w:asciiTheme="minorHAnsi" w:hAnsiTheme="minorHAnsi"/>
          <w:i/>
          <w:sz w:val="24"/>
          <w:szCs w:val="24"/>
        </w:rPr>
        <w:t xml:space="preserve"> </w:t>
      </w:r>
      <w:r w:rsidR="00816026">
        <w:rPr>
          <w:rFonts w:asciiTheme="minorHAnsi" w:hAnsiTheme="minorHAnsi"/>
          <w:i/>
          <w:sz w:val="24"/>
          <w:szCs w:val="24"/>
        </w:rPr>
        <w:t>uno</w:t>
      </w:r>
      <w:r w:rsidR="00F14CC1">
        <w:rPr>
          <w:rFonts w:asciiTheme="minorHAnsi" w:hAnsiTheme="minorHAnsi"/>
          <w:i/>
          <w:sz w:val="24"/>
          <w:szCs w:val="24"/>
        </w:rPr>
        <w:t xml:space="preserve"> </w:t>
      </w:r>
      <w:r w:rsidRPr="00770801">
        <w:rPr>
          <w:rFonts w:asciiTheme="minorHAnsi" w:hAnsiTheme="minorHAnsi"/>
          <w:i/>
          <w:sz w:val="24"/>
          <w:szCs w:val="24"/>
        </w:rPr>
        <w:t>de</w:t>
      </w:r>
      <w:r w:rsidR="00816026">
        <w:rPr>
          <w:rFonts w:asciiTheme="minorHAnsi" w:hAnsiTheme="minorHAnsi"/>
          <w:i/>
          <w:sz w:val="24"/>
          <w:szCs w:val="24"/>
        </w:rPr>
        <w:t xml:space="preserve"> Abril</w:t>
      </w:r>
      <w:r w:rsidR="00B13082">
        <w:rPr>
          <w:rFonts w:asciiTheme="minorHAnsi" w:hAnsiTheme="minorHAnsi"/>
          <w:i/>
          <w:sz w:val="24"/>
          <w:szCs w:val="24"/>
        </w:rPr>
        <w:t xml:space="preserve"> </w:t>
      </w:r>
      <w:r w:rsidRPr="00770801">
        <w:rPr>
          <w:rFonts w:asciiTheme="minorHAnsi" w:hAnsiTheme="minorHAnsi"/>
          <w:i/>
          <w:sz w:val="24"/>
          <w:szCs w:val="24"/>
        </w:rPr>
        <w:t>del año 2025 dos mil veinticinco.</w:t>
      </w:r>
    </w:p>
    <w:p w14:paraId="41D9C381" w14:textId="77777777" w:rsidR="00770801" w:rsidRDefault="00770801" w:rsidP="009742D7">
      <w:pPr>
        <w:widowControl w:val="0"/>
        <w:spacing w:after="0" w:line="240" w:lineRule="auto"/>
        <w:jc w:val="both"/>
        <w:rPr>
          <w:rFonts w:asciiTheme="minorHAnsi" w:hAnsiTheme="minorHAnsi"/>
          <w:i/>
          <w:sz w:val="24"/>
          <w:szCs w:val="24"/>
        </w:rPr>
      </w:pPr>
    </w:p>
    <w:p w14:paraId="322AA13D" w14:textId="77777777" w:rsidR="00770801" w:rsidRDefault="00770801" w:rsidP="009742D7">
      <w:pPr>
        <w:widowControl w:val="0"/>
        <w:spacing w:after="0" w:line="240" w:lineRule="auto"/>
        <w:jc w:val="both"/>
        <w:rPr>
          <w:rFonts w:asciiTheme="minorHAnsi" w:hAnsiTheme="minorHAnsi"/>
          <w:i/>
          <w:sz w:val="24"/>
          <w:szCs w:val="24"/>
        </w:rPr>
      </w:pPr>
    </w:p>
    <w:p w14:paraId="2870E7CA" w14:textId="356FB610" w:rsidR="00C276D5" w:rsidRDefault="00D30EB1" w:rsidP="000D2D35">
      <w:pPr>
        <w:widowControl w:val="0"/>
        <w:spacing w:after="0" w:line="240" w:lineRule="auto"/>
        <w:jc w:val="both"/>
        <w:rPr>
          <w:rFonts w:asciiTheme="minorHAnsi" w:hAnsiTheme="minorHAnsi"/>
          <w:b/>
          <w:sz w:val="24"/>
          <w:szCs w:val="24"/>
        </w:rPr>
      </w:pPr>
      <w:r>
        <w:rPr>
          <w:rFonts w:asciiTheme="minorHAnsi" w:hAnsiTheme="minorHAnsi"/>
          <w:b/>
          <w:sz w:val="24"/>
          <w:szCs w:val="24"/>
        </w:rPr>
        <w:t>IV</w:t>
      </w:r>
      <w:r w:rsidR="009742D7" w:rsidRPr="006F5788">
        <w:rPr>
          <w:rFonts w:asciiTheme="minorHAnsi" w:hAnsiTheme="minorHAnsi"/>
          <w:b/>
          <w:sz w:val="24"/>
          <w:szCs w:val="24"/>
        </w:rPr>
        <w:t xml:space="preserve">.- </w:t>
      </w:r>
      <w:r w:rsidR="009742D7" w:rsidRPr="00AA3625">
        <w:rPr>
          <w:rFonts w:asciiTheme="minorHAnsi" w:hAnsiTheme="minorHAnsi"/>
          <w:b/>
          <w:sz w:val="24"/>
          <w:szCs w:val="24"/>
        </w:rPr>
        <w:t xml:space="preserve">REVISIÓN, DISCUSIÓN Y, EN SU CASO, LA RESERVA </w:t>
      </w:r>
      <w:r w:rsidR="009F45F0">
        <w:rPr>
          <w:rFonts w:asciiTheme="minorHAnsi" w:hAnsiTheme="minorHAnsi"/>
          <w:b/>
          <w:sz w:val="24"/>
          <w:szCs w:val="24"/>
        </w:rPr>
        <w:t xml:space="preserve">TOTAL O PARCIAL </w:t>
      </w:r>
      <w:r w:rsidR="009742D7" w:rsidRPr="00AA3625">
        <w:rPr>
          <w:rFonts w:asciiTheme="minorHAnsi" w:hAnsiTheme="minorHAnsi"/>
          <w:b/>
          <w:sz w:val="24"/>
          <w:szCs w:val="24"/>
        </w:rPr>
        <w:t xml:space="preserve">DE INFORMACIÓN </w:t>
      </w:r>
      <w:r w:rsidR="007E45FC">
        <w:rPr>
          <w:rFonts w:asciiTheme="minorHAnsi" w:hAnsiTheme="minorHAnsi"/>
          <w:b/>
          <w:sz w:val="24"/>
          <w:szCs w:val="24"/>
        </w:rPr>
        <w:t>REQUERIDA</w:t>
      </w:r>
      <w:r w:rsidR="00091EA0">
        <w:rPr>
          <w:rFonts w:asciiTheme="minorHAnsi" w:hAnsiTheme="minorHAnsi"/>
          <w:b/>
          <w:sz w:val="24"/>
          <w:szCs w:val="24"/>
        </w:rPr>
        <w:t xml:space="preserve"> </w:t>
      </w:r>
      <w:r w:rsidR="007E45FC">
        <w:rPr>
          <w:rFonts w:asciiTheme="minorHAnsi" w:hAnsiTheme="minorHAnsi"/>
          <w:b/>
          <w:sz w:val="24"/>
          <w:szCs w:val="24"/>
        </w:rPr>
        <w:t xml:space="preserve">EN </w:t>
      </w:r>
      <w:r w:rsidR="00091EA0" w:rsidRPr="00091EA0">
        <w:rPr>
          <w:rFonts w:asciiTheme="minorHAnsi" w:hAnsiTheme="minorHAnsi"/>
          <w:b/>
          <w:sz w:val="24"/>
        </w:rPr>
        <w:t xml:space="preserve">LA </w:t>
      </w:r>
      <w:r w:rsidR="00C854CA">
        <w:rPr>
          <w:rFonts w:asciiTheme="minorHAnsi" w:hAnsiTheme="minorHAnsi"/>
          <w:b/>
          <w:sz w:val="24"/>
        </w:rPr>
        <w:t xml:space="preserve">SOLICITUD DE INFORMACIÓN </w:t>
      </w:r>
      <w:r w:rsidR="009722C7">
        <w:rPr>
          <w:rFonts w:asciiTheme="minorHAnsi" w:hAnsiTheme="minorHAnsi"/>
          <w:b/>
          <w:sz w:val="24"/>
        </w:rPr>
        <w:t>CON NÚ</w:t>
      </w:r>
      <w:r w:rsidR="00565E47">
        <w:rPr>
          <w:rFonts w:asciiTheme="minorHAnsi" w:hAnsiTheme="minorHAnsi"/>
          <w:b/>
          <w:sz w:val="24"/>
        </w:rPr>
        <w:t xml:space="preserve">MERO DE EXPEDIENTE </w:t>
      </w:r>
      <w:r w:rsidR="00762CC4">
        <w:rPr>
          <w:rFonts w:asciiTheme="minorHAnsi" w:hAnsiTheme="minorHAnsi"/>
          <w:b/>
          <w:sz w:val="24"/>
        </w:rPr>
        <w:t xml:space="preserve">INTERNO </w:t>
      </w:r>
      <w:r w:rsidR="00C854CA">
        <w:rPr>
          <w:rFonts w:asciiTheme="minorHAnsi" w:hAnsiTheme="minorHAnsi"/>
          <w:b/>
          <w:sz w:val="24"/>
        </w:rPr>
        <w:t>DT</w:t>
      </w:r>
      <w:r>
        <w:rPr>
          <w:rFonts w:asciiTheme="minorHAnsi" w:hAnsiTheme="minorHAnsi"/>
          <w:b/>
          <w:sz w:val="24"/>
        </w:rPr>
        <w:t>RC</w:t>
      </w:r>
      <w:r w:rsidR="00C854CA">
        <w:rPr>
          <w:rFonts w:asciiTheme="minorHAnsi" w:hAnsiTheme="minorHAnsi"/>
          <w:b/>
          <w:sz w:val="24"/>
        </w:rPr>
        <w:t>/</w:t>
      </w:r>
      <w:r w:rsidR="001E21CC">
        <w:rPr>
          <w:rFonts w:asciiTheme="minorHAnsi" w:hAnsiTheme="minorHAnsi"/>
          <w:b/>
          <w:sz w:val="24"/>
        </w:rPr>
        <w:t>0</w:t>
      </w:r>
      <w:r w:rsidR="00816026">
        <w:rPr>
          <w:rFonts w:asciiTheme="minorHAnsi" w:hAnsiTheme="minorHAnsi"/>
          <w:b/>
          <w:sz w:val="24"/>
        </w:rPr>
        <w:t>686</w:t>
      </w:r>
      <w:r>
        <w:rPr>
          <w:rFonts w:asciiTheme="minorHAnsi" w:hAnsiTheme="minorHAnsi"/>
          <w:b/>
          <w:sz w:val="24"/>
        </w:rPr>
        <w:t>/2025</w:t>
      </w:r>
      <w:r w:rsidR="00881BF8">
        <w:rPr>
          <w:rFonts w:asciiTheme="minorHAnsi" w:hAnsiTheme="minorHAnsi"/>
          <w:b/>
          <w:sz w:val="24"/>
        </w:rPr>
        <w:t xml:space="preserve"> </w:t>
      </w:r>
      <w:r w:rsidR="00867F1D" w:rsidRPr="00867F1D">
        <w:rPr>
          <w:rFonts w:asciiTheme="minorHAnsi" w:hAnsiTheme="minorHAnsi"/>
          <w:b/>
          <w:sz w:val="24"/>
        </w:rPr>
        <w:t xml:space="preserve">Y CON FOLIO ASIGNADO POR LA PLATAFORMA NACIONAL </w:t>
      </w:r>
      <w:r w:rsidR="00816026">
        <w:rPr>
          <w:rFonts w:asciiTheme="minorHAnsi" w:hAnsiTheme="minorHAnsi"/>
          <w:b/>
          <w:sz w:val="24"/>
        </w:rPr>
        <w:t xml:space="preserve">140290425000717 Y NÚMERO DE EXPEDIENTE INTERNO DTRC/0672/2025 </w:t>
      </w:r>
      <w:r w:rsidR="00816026" w:rsidRPr="00867F1D">
        <w:rPr>
          <w:rFonts w:asciiTheme="minorHAnsi" w:hAnsiTheme="minorHAnsi"/>
          <w:b/>
          <w:sz w:val="24"/>
        </w:rPr>
        <w:t xml:space="preserve">Y CON FOLIO ASIGNADO POR LA PLATAFORMA NACIONAL </w:t>
      </w:r>
      <w:r w:rsidR="00816026">
        <w:rPr>
          <w:rFonts w:asciiTheme="minorHAnsi" w:hAnsiTheme="minorHAnsi"/>
          <w:b/>
          <w:sz w:val="24"/>
        </w:rPr>
        <w:t xml:space="preserve">140290425000689 </w:t>
      </w:r>
      <w:r w:rsidR="00B13082" w:rsidRPr="00B12765">
        <w:rPr>
          <w:rFonts w:asciiTheme="minorHAnsi" w:hAnsiTheme="minorHAnsi"/>
          <w:b/>
          <w:sz w:val="24"/>
        </w:rPr>
        <w:t xml:space="preserve">REFERENTE A: </w:t>
      </w:r>
      <w:r w:rsidR="004817FB">
        <w:rPr>
          <w:rFonts w:asciiTheme="minorHAnsi" w:hAnsiTheme="minorHAnsi"/>
          <w:b/>
          <w:sz w:val="24"/>
        </w:rPr>
        <w:t>“</w:t>
      </w:r>
      <w:r w:rsidR="00816026">
        <w:rPr>
          <w:rFonts w:asciiTheme="minorHAnsi" w:hAnsiTheme="minorHAnsi"/>
          <w:b/>
          <w:sz w:val="24"/>
        </w:rPr>
        <w:t>S</w:t>
      </w:r>
      <w:r w:rsidR="00816026" w:rsidRPr="00816026">
        <w:rPr>
          <w:rFonts w:asciiTheme="minorHAnsi" w:hAnsiTheme="minorHAnsi"/>
          <w:b/>
          <w:sz w:val="24"/>
        </w:rPr>
        <w:t>OLICITAR SE NOS INFORME SI, CONFORME A LA INFORMACIÓN QUE OBRA EN EL EXPEDIENTE RELATIVO AL DESARROLLO DENOMINADO "SANTA ANITA HILLS", TAMBIÉN CONOCIDO COMO "BOSQUE ALTO", QUE SE PRETENDÍA LLEVAR A CABO SOBRE UN PREDIO UBICADO EN EL ÁREA DE TRANSICIÓN DEL BOSQUE DE LA PRIMAVERA, EN ESTE MUNICIPIO, Y CONSIDERANDO LA DURACIÓN DEL PERMISO DE URBANIZACIÓN OTORGADO EL DÍA 26 DE ENERO DEL AÑO 2000 (MISMO QUE SE ANEXA A LA PRESENTE SOLICITUD), ASÍ COMO LAS SUSPENSIONES Y PRÓRROGAS OTORGADAS EN SU MOMENTO, DICHO PERMISO HA EXPIRADO, DE ACUERDO CON EL CRITERIO DE ESA AUTORIDAD. LO ANTERIOR, EN VIRTUD DE QUE, SEGÚN LA INFORMACIÓN CON LA QUE CUENTA LA UNIÓN DE COLONIAS PUERTA SUR A.C., EL PERMISO DE URBANIZACIÓN ANTES REFERIDO, AUN CONSIDERANDO LAS DIVERSAS SUSPENSIONES QUE SE LE HAYAN OTORGADO, YA HABRÍA FENECIDO. EN TAL SENTIDO, MANIFESTAMOS NUESTRO INTERÉS LEGÍTIMO EN QUE ESE H. AYUNTAMIENTO SE PRONUNCIE FORMALMENTE AL RESPECTO.</w:t>
      </w:r>
      <w:r w:rsidR="00816026">
        <w:rPr>
          <w:rFonts w:asciiTheme="minorHAnsi" w:hAnsiTheme="minorHAnsi"/>
          <w:b/>
          <w:sz w:val="24"/>
        </w:rPr>
        <w:t xml:space="preserve">  </w:t>
      </w:r>
      <w:r w:rsidR="00D82E77">
        <w:rPr>
          <w:rFonts w:asciiTheme="minorHAnsi" w:hAnsiTheme="minorHAnsi"/>
          <w:b/>
          <w:sz w:val="24"/>
        </w:rPr>
        <w:t xml:space="preserve">(…) </w:t>
      </w:r>
      <w:r w:rsidR="000D2D35">
        <w:rPr>
          <w:rFonts w:asciiTheme="minorHAnsi" w:hAnsiTheme="minorHAnsi"/>
          <w:b/>
          <w:sz w:val="24"/>
        </w:rPr>
        <w:t>“</w:t>
      </w:r>
      <w:r w:rsidR="00467A0B">
        <w:rPr>
          <w:rFonts w:asciiTheme="minorHAnsi" w:hAnsiTheme="minorHAnsi"/>
          <w:b/>
          <w:sz w:val="24"/>
        </w:rPr>
        <w:t>(</w:t>
      </w:r>
      <w:r w:rsidR="00F14CC1" w:rsidRPr="00B13082">
        <w:rPr>
          <w:rFonts w:asciiTheme="minorHAnsi" w:hAnsiTheme="minorHAnsi"/>
          <w:b/>
          <w:sz w:val="24"/>
        </w:rPr>
        <w:t>SIC).</w:t>
      </w:r>
      <w:r w:rsidR="00F14CC1">
        <w:rPr>
          <w:rFonts w:asciiTheme="minorHAnsi" w:hAnsiTheme="minorHAnsi"/>
          <w:b/>
          <w:sz w:val="24"/>
        </w:rPr>
        <w:t xml:space="preserve"> </w:t>
      </w:r>
      <w:r w:rsidR="00881BF8">
        <w:rPr>
          <w:rFonts w:asciiTheme="minorHAnsi" w:hAnsiTheme="minorHAnsi"/>
          <w:b/>
          <w:sz w:val="24"/>
        </w:rPr>
        <w:t xml:space="preserve">LA </w:t>
      </w:r>
      <w:r w:rsidR="007E45FC">
        <w:rPr>
          <w:rFonts w:asciiTheme="minorHAnsi" w:hAnsiTheme="minorHAnsi"/>
          <w:b/>
          <w:sz w:val="24"/>
          <w:szCs w:val="24"/>
        </w:rPr>
        <w:t xml:space="preserve">INFORMACIÓN SOLICITADA </w:t>
      </w:r>
      <w:r w:rsidR="000C5819" w:rsidRPr="000942B6">
        <w:rPr>
          <w:rFonts w:asciiTheme="minorHAnsi" w:hAnsiTheme="minorHAnsi"/>
          <w:b/>
          <w:sz w:val="24"/>
          <w:szCs w:val="24"/>
        </w:rPr>
        <w:t>SE</w:t>
      </w:r>
      <w:r w:rsidR="009742D7" w:rsidRPr="000942B6">
        <w:rPr>
          <w:rFonts w:asciiTheme="minorHAnsi" w:hAnsiTheme="minorHAnsi"/>
          <w:b/>
          <w:sz w:val="24"/>
          <w:szCs w:val="24"/>
        </w:rPr>
        <w:t xml:space="preserve"> ENCUENTRA ACTUALMENTE DENTRO DE UN PROCEDIMIENTO </w:t>
      </w:r>
      <w:r w:rsidR="00C276D5">
        <w:rPr>
          <w:rFonts w:asciiTheme="minorHAnsi" w:hAnsiTheme="minorHAnsi"/>
          <w:b/>
          <w:sz w:val="24"/>
          <w:szCs w:val="24"/>
        </w:rPr>
        <w:t xml:space="preserve">JUDICIAL </w:t>
      </w:r>
      <w:r w:rsidR="000C5819" w:rsidRPr="000942B6">
        <w:rPr>
          <w:rFonts w:asciiTheme="minorHAnsi" w:hAnsiTheme="minorHAnsi"/>
          <w:b/>
          <w:sz w:val="24"/>
          <w:szCs w:val="24"/>
        </w:rPr>
        <w:t>QUE,</w:t>
      </w:r>
      <w:r w:rsidR="009742D7" w:rsidRPr="000942B6">
        <w:rPr>
          <w:rFonts w:asciiTheme="minorHAnsi" w:hAnsiTheme="minorHAnsi"/>
          <w:b/>
          <w:sz w:val="24"/>
          <w:szCs w:val="24"/>
        </w:rPr>
        <w:t xml:space="preserve"> HASTA </w:t>
      </w:r>
      <w:r w:rsidR="001677EE">
        <w:rPr>
          <w:rFonts w:asciiTheme="minorHAnsi" w:hAnsiTheme="minorHAnsi"/>
          <w:b/>
          <w:sz w:val="24"/>
          <w:szCs w:val="24"/>
        </w:rPr>
        <w:t xml:space="preserve">EL MOMENTO, </w:t>
      </w:r>
      <w:r w:rsidR="00C276D5" w:rsidRPr="00EC6F99">
        <w:rPr>
          <w:rFonts w:asciiTheme="minorHAnsi" w:hAnsiTheme="minorHAnsi"/>
          <w:b/>
          <w:sz w:val="24"/>
          <w:szCs w:val="24"/>
          <w:u w:val="single"/>
        </w:rPr>
        <w:t>NO HA CAUSADO ESTADO.</w:t>
      </w:r>
    </w:p>
    <w:p w14:paraId="0E78EDE7" w14:textId="77777777" w:rsidR="00C276D5" w:rsidRDefault="00C276D5" w:rsidP="00C276D5">
      <w:pPr>
        <w:widowControl w:val="0"/>
        <w:spacing w:after="0" w:line="240" w:lineRule="auto"/>
        <w:jc w:val="both"/>
        <w:rPr>
          <w:rFonts w:asciiTheme="minorHAnsi" w:hAnsiTheme="minorHAnsi"/>
          <w:b/>
          <w:sz w:val="24"/>
          <w:szCs w:val="24"/>
        </w:rPr>
      </w:pPr>
    </w:p>
    <w:p w14:paraId="50EB41DC" w14:textId="325E95E8" w:rsidR="009742D7" w:rsidRDefault="009742D7" w:rsidP="00D2226D">
      <w:pPr>
        <w:widowControl w:val="0"/>
        <w:spacing w:after="0" w:line="240" w:lineRule="auto"/>
        <w:ind w:firstLine="708"/>
        <w:jc w:val="both"/>
        <w:rPr>
          <w:rFonts w:asciiTheme="minorHAnsi" w:hAnsiTheme="minorHAnsi"/>
          <w:sz w:val="24"/>
          <w:szCs w:val="24"/>
        </w:rPr>
      </w:pPr>
      <w:r>
        <w:rPr>
          <w:rFonts w:asciiTheme="minorHAnsi" w:hAnsiTheme="minorHAnsi"/>
          <w:sz w:val="24"/>
          <w:szCs w:val="24"/>
        </w:rPr>
        <w:t>D</w:t>
      </w:r>
      <w:r w:rsidRPr="006F5788">
        <w:rPr>
          <w:rFonts w:asciiTheme="minorHAnsi" w:hAnsiTheme="minorHAnsi"/>
          <w:sz w:val="24"/>
          <w:szCs w:val="24"/>
        </w:rPr>
        <w:t xml:space="preserve">erivado </w:t>
      </w:r>
      <w:r w:rsidRPr="00AC4A1F">
        <w:rPr>
          <w:rFonts w:asciiTheme="minorHAnsi" w:hAnsiTheme="minorHAnsi"/>
          <w:sz w:val="24"/>
          <w:szCs w:val="24"/>
        </w:rPr>
        <w:t xml:space="preserve">de </w:t>
      </w:r>
      <w:r>
        <w:rPr>
          <w:rFonts w:asciiTheme="minorHAnsi" w:hAnsiTheme="minorHAnsi"/>
          <w:sz w:val="24"/>
          <w:szCs w:val="24"/>
        </w:rPr>
        <w:t xml:space="preserve">la </w:t>
      </w:r>
      <w:r w:rsidR="00630D9E">
        <w:rPr>
          <w:rFonts w:asciiTheme="minorHAnsi" w:hAnsiTheme="minorHAnsi"/>
          <w:sz w:val="24"/>
          <w:szCs w:val="24"/>
        </w:rPr>
        <w:t xml:space="preserve">solicitud </w:t>
      </w:r>
      <w:r w:rsidRPr="00AC4A1F">
        <w:rPr>
          <w:rFonts w:asciiTheme="minorHAnsi" w:hAnsiTheme="minorHAnsi"/>
          <w:sz w:val="24"/>
          <w:szCs w:val="24"/>
        </w:rPr>
        <w:t>de información</w:t>
      </w:r>
      <w:r w:rsidR="00630D9E">
        <w:rPr>
          <w:rFonts w:asciiTheme="minorHAnsi" w:hAnsiTheme="minorHAnsi"/>
          <w:sz w:val="24"/>
          <w:szCs w:val="24"/>
        </w:rPr>
        <w:t xml:space="preserve"> con </w:t>
      </w:r>
      <w:r w:rsidR="003447D9">
        <w:rPr>
          <w:rFonts w:asciiTheme="minorHAnsi" w:hAnsiTheme="minorHAnsi"/>
          <w:sz w:val="24"/>
          <w:szCs w:val="24"/>
        </w:rPr>
        <w:t xml:space="preserve">el </w:t>
      </w:r>
      <w:r w:rsidR="00630D9E">
        <w:rPr>
          <w:rFonts w:asciiTheme="minorHAnsi" w:hAnsiTheme="minorHAnsi"/>
          <w:sz w:val="24"/>
          <w:szCs w:val="24"/>
        </w:rPr>
        <w:t>núme</w:t>
      </w:r>
      <w:r w:rsidR="00762CC4">
        <w:rPr>
          <w:rFonts w:asciiTheme="minorHAnsi" w:hAnsiTheme="minorHAnsi"/>
          <w:sz w:val="24"/>
          <w:szCs w:val="24"/>
        </w:rPr>
        <w:t>ro de expediente interno</w:t>
      </w:r>
      <w:r w:rsidR="00B13082">
        <w:rPr>
          <w:rFonts w:asciiTheme="minorHAnsi" w:hAnsiTheme="minorHAnsi"/>
          <w:sz w:val="24"/>
          <w:szCs w:val="24"/>
        </w:rPr>
        <w:t xml:space="preserve"> </w:t>
      </w:r>
      <w:r w:rsidR="00762CC4">
        <w:rPr>
          <w:rFonts w:asciiTheme="minorHAnsi" w:hAnsiTheme="minorHAnsi"/>
          <w:sz w:val="24"/>
          <w:szCs w:val="24"/>
        </w:rPr>
        <w:t xml:space="preserve"> </w:t>
      </w:r>
      <w:r w:rsidR="00D82E77" w:rsidRPr="00D82E77">
        <w:rPr>
          <w:rFonts w:asciiTheme="minorHAnsi" w:hAnsiTheme="minorHAnsi"/>
          <w:b/>
          <w:sz w:val="24"/>
          <w:szCs w:val="24"/>
        </w:rPr>
        <w:t>DTRC/0686</w:t>
      </w:r>
      <w:r w:rsidR="003447D9" w:rsidRPr="00D82E77">
        <w:rPr>
          <w:rFonts w:asciiTheme="minorHAnsi" w:hAnsiTheme="minorHAnsi"/>
          <w:b/>
          <w:sz w:val="24"/>
          <w:szCs w:val="24"/>
        </w:rPr>
        <w:t>/2025</w:t>
      </w:r>
      <w:r w:rsidR="00D82E77" w:rsidRPr="00D82E77">
        <w:rPr>
          <w:rFonts w:asciiTheme="minorHAnsi" w:hAnsiTheme="minorHAnsi"/>
          <w:b/>
          <w:sz w:val="24"/>
          <w:szCs w:val="24"/>
        </w:rPr>
        <w:t xml:space="preserve"> y DTRC/0672/2025</w:t>
      </w:r>
      <w:r w:rsidR="00B13082">
        <w:rPr>
          <w:rFonts w:asciiTheme="minorHAnsi" w:hAnsiTheme="minorHAnsi"/>
          <w:sz w:val="24"/>
          <w:szCs w:val="24"/>
        </w:rPr>
        <w:t xml:space="preserve">, la </w:t>
      </w:r>
      <w:r w:rsidR="00D2226D">
        <w:rPr>
          <w:rFonts w:asciiTheme="minorHAnsi" w:hAnsiTheme="minorHAnsi"/>
          <w:sz w:val="24"/>
          <w:szCs w:val="24"/>
        </w:rPr>
        <w:t xml:space="preserve">Dirección </w:t>
      </w:r>
      <w:r w:rsidR="00C276D5">
        <w:rPr>
          <w:rFonts w:asciiTheme="minorHAnsi" w:hAnsiTheme="minorHAnsi"/>
          <w:sz w:val="24"/>
          <w:szCs w:val="24"/>
        </w:rPr>
        <w:t xml:space="preserve">de Ordenamiento </w:t>
      </w:r>
      <w:r w:rsidR="00FD50B1">
        <w:rPr>
          <w:rFonts w:asciiTheme="minorHAnsi" w:hAnsiTheme="minorHAnsi"/>
          <w:sz w:val="24"/>
          <w:szCs w:val="24"/>
        </w:rPr>
        <w:t>del Territorio</w:t>
      </w:r>
      <w:r w:rsidR="00C276D5">
        <w:rPr>
          <w:rFonts w:asciiTheme="minorHAnsi" w:hAnsiTheme="minorHAnsi"/>
          <w:sz w:val="24"/>
          <w:szCs w:val="24"/>
        </w:rPr>
        <w:t xml:space="preserve"> </w:t>
      </w:r>
      <w:r w:rsidR="00D82E77">
        <w:rPr>
          <w:rFonts w:asciiTheme="minorHAnsi" w:hAnsiTheme="minorHAnsi"/>
          <w:sz w:val="24"/>
          <w:szCs w:val="24"/>
        </w:rPr>
        <w:t xml:space="preserve">y la Dirección de Licencias y Permisos de Construcción </w:t>
      </w:r>
      <w:r w:rsidR="00C276D5">
        <w:rPr>
          <w:rFonts w:asciiTheme="minorHAnsi" w:hAnsiTheme="minorHAnsi"/>
          <w:sz w:val="24"/>
          <w:szCs w:val="24"/>
        </w:rPr>
        <w:t>r</w:t>
      </w:r>
      <w:r w:rsidR="001677EE">
        <w:rPr>
          <w:rFonts w:asciiTheme="minorHAnsi" w:hAnsiTheme="minorHAnsi"/>
          <w:sz w:val="24"/>
          <w:szCs w:val="24"/>
        </w:rPr>
        <w:t xml:space="preserve">ealiza una </w:t>
      </w:r>
      <w:r>
        <w:rPr>
          <w:rFonts w:asciiTheme="minorHAnsi" w:hAnsiTheme="minorHAnsi"/>
          <w:sz w:val="24"/>
          <w:szCs w:val="24"/>
        </w:rPr>
        <w:t xml:space="preserve">reserva inicial </w:t>
      </w:r>
      <w:r w:rsidR="00683DC9">
        <w:rPr>
          <w:rFonts w:asciiTheme="minorHAnsi" w:hAnsiTheme="minorHAnsi"/>
          <w:sz w:val="24"/>
          <w:szCs w:val="24"/>
        </w:rPr>
        <w:t xml:space="preserve">y hace del conocimiento </w:t>
      </w:r>
      <w:r w:rsidR="00143EE3">
        <w:rPr>
          <w:rFonts w:asciiTheme="minorHAnsi" w:hAnsiTheme="minorHAnsi"/>
          <w:sz w:val="24"/>
          <w:szCs w:val="24"/>
        </w:rPr>
        <w:t xml:space="preserve">que </w:t>
      </w:r>
      <w:r w:rsidR="00F576F5">
        <w:rPr>
          <w:rFonts w:asciiTheme="minorHAnsi" w:hAnsiTheme="minorHAnsi"/>
          <w:sz w:val="24"/>
          <w:szCs w:val="24"/>
        </w:rPr>
        <w:t xml:space="preserve">la información solicitada </w:t>
      </w:r>
      <w:r w:rsidR="00683DC9">
        <w:rPr>
          <w:rFonts w:asciiTheme="minorHAnsi" w:hAnsiTheme="minorHAnsi"/>
          <w:sz w:val="24"/>
          <w:szCs w:val="24"/>
        </w:rPr>
        <w:t xml:space="preserve">forma parte de un </w:t>
      </w:r>
      <w:r w:rsidR="00565E47">
        <w:rPr>
          <w:rFonts w:asciiTheme="minorHAnsi" w:hAnsiTheme="minorHAnsi"/>
          <w:sz w:val="24"/>
          <w:szCs w:val="24"/>
        </w:rPr>
        <w:t xml:space="preserve">procedimiento </w:t>
      </w:r>
      <w:r w:rsidR="00C276D5">
        <w:rPr>
          <w:rFonts w:asciiTheme="minorHAnsi" w:hAnsiTheme="minorHAnsi"/>
          <w:sz w:val="24"/>
          <w:szCs w:val="24"/>
        </w:rPr>
        <w:t>judicial</w:t>
      </w:r>
      <w:r w:rsidR="00881BF8">
        <w:rPr>
          <w:rFonts w:asciiTheme="minorHAnsi" w:hAnsiTheme="minorHAnsi"/>
          <w:sz w:val="24"/>
          <w:szCs w:val="24"/>
        </w:rPr>
        <w:t xml:space="preserve"> </w:t>
      </w:r>
      <w:r w:rsidR="00D2226D">
        <w:rPr>
          <w:rFonts w:asciiTheme="minorHAnsi" w:hAnsiTheme="minorHAnsi"/>
          <w:sz w:val="24"/>
          <w:szCs w:val="24"/>
        </w:rPr>
        <w:t xml:space="preserve">que </w:t>
      </w:r>
      <w:r w:rsidR="00C276D5">
        <w:rPr>
          <w:rFonts w:asciiTheme="minorHAnsi" w:hAnsiTheme="minorHAnsi"/>
          <w:sz w:val="24"/>
          <w:szCs w:val="24"/>
        </w:rPr>
        <w:lastRenderedPageBreak/>
        <w:t>aún</w:t>
      </w:r>
      <w:r w:rsidR="00D2226D">
        <w:rPr>
          <w:rFonts w:asciiTheme="minorHAnsi" w:hAnsiTheme="minorHAnsi"/>
          <w:sz w:val="24"/>
          <w:szCs w:val="24"/>
        </w:rPr>
        <w:t xml:space="preserve"> </w:t>
      </w:r>
      <w:r w:rsidR="00C276D5">
        <w:rPr>
          <w:rFonts w:asciiTheme="minorHAnsi" w:hAnsiTheme="minorHAnsi"/>
          <w:sz w:val="24"/>
          <w:szCs w:val="24"/>
        </w:rPr>
        <w:t xml:space="preserve">no </w:t>
      </w:r>
      <w:r w:rsidR="00D2226D">
        <w:rPr>
          <w:rFonts w:asciiTheme="minorHAnsi" w:hAnsiTheme="minorHAnsi"/>
          <w:sz w:val="24"/>
          <w:szCs w:val="24"/>
        </w:rPr>
        <w:t>ha c</w:t>
      </w:r>
      <w:r w:rsidR="00C276D5">
        <w:rPr>
          <w:rFonts w:asciiTheme="minorHAnsi" w:hAnsiTheme="minorHAnsi"/>
          <w:sz w:val="24"/>
          <w:szCs w:val="24"/>
        </w:rPr>
        <w:t xml:space="preserve">ausado estado, </w:t>
      </w:r>
      <w:r w:rsidR="00F576F5">
        <w:rPr>
          <w:rFonts w:asciiTheme="minorHAnsi" w:hAnsiTheme="minorHAnsi"/>
          <w:sz w:val="24"/>
          <w:szCs w:val="24"/>
        </w:rPr>
        <w:t xml:space="preserve">por lo que </w:t>
      </w:r>
      <w:r w:rsidR="00796F01">
        <w:rPr>
          <w:rFonts w:asciiTheme="minorHAnsi" w:hAnsiTheme="minorHAnsi"/>
          <w:sz w:val="24"/>
          <w:szCs w:val="24"/>
        </w:rPr>
        <w:t xml:space="preserve">la información solicitada cae </w:t>
      </w:r>
      <w:r w:rsidR="00F576F5">
        <w:rPr>
          <w:rFonts w:asciiTheme="minorHAnsi" w:hAnsiTheme="minorHAnsi"/>
          <w:sz w:val="24"/>
          <w:szCs w:val="24"/>
        </w:rPr>
        <w:t xml:space="preserve">en el supuesto de información reservada </w:t>
      </w:r>
      <w:r w:rsidR="009D27AB">
        <w:rPr>
          <w:rFonts w:asciiTheme="minorHAnsi" w:hAnsiTheme="minorHAnsi"/>
          <w:sz w:val="24"/>
          <w:szCs w:val="24"/>
        </w:rPr>
        <w:t xml:space="preserve">ya que </w:t>
      </w:r>
      <w:r w:rsidR="00F576F5">
        <w:rPr>
          <w:rFonts w:asciiTheme="minorHAnsi" w:hAnsiTheme="minorHAnsi"/>
          <w:sz w:val="24"/>
          <w:szCs w:val="24"/>
        </w:rPr>
        <w:t xml:space="preserve">dicha información </w:t>
      </w:r>
      <w:r w:rsidR="009D27AB">
        <w:rPr>
          <w:rFonts w:asciiTheme="minorHAnsi" w:hAnsiTheme="minorHAnsi"/>
          <w:sz w:val="24"/>
          <w:szCs w:val="24"/>
        </w:rPr>
        <w:t xml:space="preserve">forma parte de un </w:t>
      </w:r>
      <w:r w:rsidR="00796F01">
        <w:rPr>
          <w:rFonts w:asciiTheme="minorHAnsi" w:hAnsiTheme="minorHAnsi"/>
          <w:sz w:val="24"/>
          <w:szCs w:val="24"/>
        </w:rPr>
        <w:t xml:space="preserve">procedimiento </w:t>
      </w:r>
      <w:r w:rsidR="00C276D5">
        <w:rPr>
          <w:rFonts w:asciiTheme="minorHAnsi" w:hAnsiTheme="minorHAnsi"/>
          <w:sz w:val="24"/>
          <w:szCs w:val="24"/>
        </w:rPr>
        <w:t xml:space="preserve">judicial </w:t>
      </w:r>
      <w:r w:rsidR="00881BF8">
        <w:rPr>
          <w:rFonts w:asciiTheme="minorHAnsi" w:hAnsiTheme="minorHAnsi"/>
          <w:sz w:val="24"/>
          <w:szCs w:val="24"/>
        </w:rPr>
        <w:t>seguido de juicio</w:t>
      </w:r>
      <w:r w:rsidR="00C276D5">
        <w:rPr>
          <w:rFonts w:asciiTheme="minorHAnsi" w:hAnsiTheme="minorHAnsi"/>
          <w:sz w:val="24"/>
          <w:szCs w:val="24"/>
        </w:rPr>
        <w:t xml:space="preserve"> </w:t>
      </w:r>
      <w:r w:rsidR="00C854CA">
        <w:rPr>
          <w:rFonts w:asciiTheme="minorHAnsi" w:hAnsiTheme="minorHAnsi"/>
          <w:sz w:val="24"/>
          <w:szCs w:val="24"/>
        </w:rPr>
        <w:t>que</w:t>
      </w:r>
      <w:r w:rsidR="009D27AB">
        <w:rPr>
          <w:rFonts w:asciiTheme="minorHAnsi" w:hAnsiTheme="minorHAnsi"/>
          <w:sz w:val="24"/>
          <w:szCs w:val="24"/>
        </w:rPr>
        <w:t xml:space="preserve"> aún </w:t>
      </w:r>
      <w:r w:rsidR="00C276D5">
        <w:rPr>
          <w:rFonts w:asciiTheme="minorHAnsi" w:hAnsiTheme="minorHAnsi"/>
          <w:sz w:val="24"/>
          <w:szCs w:val="24"/>
        </w:rPr>
        <w:t>no ha causado estado</w:t>
      </w:r>
      <w:r w:rsidR="00C854CA">
        <w:rPr>
          <w:rFonts w:asciiTheme="minorHAnsi" w:hAnsiTheme="minorHAnsi"/>
          <w:sz w:val="24"/>
          <w:szCs w:val="24"/>
        </w:rPr>
        <w:t>.</w:t>
      </w:r>
      <w:r w:rsidR="009D27AB">
        <w:rPr>
          <w:rFonts w:asciiTheme="minorHAnsi" w:hAnsiTheme="minorHAnsi"/>
          <w:sz w:val="24"/>
          <w:szCs w:val="24"/>
        </w:rPr>
        <w:t xml:space="preserve"> </w:t>
      </w:r>
    </w:p>
    <w:p w14:paraId="6C4A8517" w14:textId="77777777" w:rsidR="009742D7" w:rsidRDefault="009742D7" w:rsidP="009742D7">
      <w:pPr>
        <w:widowControl w:val="0"/>
        <w:spacing w:after="0" w:line="240" w:lineRule="auto"/>
        <w:ind w:firstLine="708"/>
        <w:jc w:val="both"/>
        <w:rPr>
          <w:rFonts w:asciiTheme="minorHAnsi" w:hAnsiTheme="minorHAnsi"/>
          <w:sz w:val="24"/>
          <w:szCs w:val="24"/>
        </w:rPr>
      </w:pPr>
    </w:p>
    <w:p w14:paraId="01E0A571" w14:textId="4D915A89" w:rsidR="009742D7" w:rsidRPr="00373B57" w:rsidRDefault="009742D7" w:rsidP="009742D7">
      <w:pPr>
        <w:widowControl w:val="0"/>
        <w:spacing w:after="0" w:line="240" w:lineRule="auto"/>
        <w:jc w:val="both"/>
        <w:rPr>
          <w:rFonts w:asciiTheme="minorHAnsi" w:hAnsiTheme="minorHAnsi"/>
          <w:sz w:val="24"/>
          <w:szCs w:val="24"/>
        </w:rPr>
      </w:pPr>
      <w:r>
        <w:rPr>
          <w:rFonts w:asciiTheme="minorHAnsi" w:hAnsiTheme="minorHAnsi"/>
          <w:sz w:val="24"/>
          <w:szCs w:val="24"/>
        </w:rPr>
        <w:t xml:space="preserve">Derivado de lo anterior el </w:t>
      </w:r>
      <w:r w:rsidRPr="00A26F99">
        <w:rPr>
          <w:rFonts w:asciiTheme="minorHAnsi" w:hAnsiTheme="minorHAnsi"/>
          <w:sz w:val="24"/>
          <w:szCs w:val="24"/>
        </w:rPr>
        <w:t>Comité</w:t>
      </w:r>
      <w:r>
        <w:rPr>
          <w:rFonts w:asciiTheme="minorHAnsi" w:hAnsiTheme="minorHAnsi"/>
          <w:sz w:val="24"/>
          <w:szCs w:val="24"/>
        </w:rPr>
        <w:t xml:space="preserve"> de Transparencia </w:t>
      </w:r>
      <w:r w:rsidRPr="00A26F99">
        <w:rPr>
          <w:rFonts w:asciiTheme="minorHAnsi" w:hAnsiTheme="minorHAnsi"/>
          <w:sz w:val="24"/>
          <w:szCs w:val="24"/>
        </w:rPr>
        <w:t>comentó que</w:t>
      </w:r>
      <w:r w:rsidR="00C854CA">
        <w:rPr>
          <w:rFonts w:asciiTheme="minorHAnsi" w:hAnsiTheme="minorHAnsi"/>
          <w:sz w:val="24"/>
          <w:szCs w:val="24"/>
        </w:rPr>
        <w:t xml:space="preserve"> </w:t>
      </w:r>
      <w:r w:rsidRPr="006F5788">
        <w:rPr>
          <w:rFonts w:asciiTheme="minorHAnsi" w:hAnsiTheme="minorHAnsi"/>
          <w:sz w:val="24"/>
          <w:szCs w:val="24"/>
        </w:rPr>
        <w:t>de conformidad con el artículo 18 de la Ley de Transparencia</w:t>
      </w:r>
      <w:r>
        <w:rPr>
          <w:rFonts w:asciiTheme="minorHAnsi" w:hAnsiTheme="minorHAnsi"/>
          <w:sz w:val="24"/>
          <w:szCs w:val="24"/>
        </w:rPr>
        <w:t xml:space="preserve"> y lo respectivo de los artículos</w:t>
      </w:r>
      <w:r w:rsidRPr="005C119F">
        <w:rPr>
          <w:rFonts w:asciiTheme="minorHAnsi" w:hAnsiTheme="minorHAnsi"/>
          <w:sz w:val="24"/>
          <w:szCs w:val="24"/>
        </w:rPr>
        <w:t xml:space="preserve"> 17.1.g</w:t>
      </w:r>
      <w:r>
        <w:rPr>
          <w:rFonts w:asciiTheme="minorHAnsi" w:hAnsiTheme="minorHAnsi"/>
          <w:sz w:val="24"/>
          <w:szCs w:val="24"/>
        </w:rPr>
        <w:t>)</w:t>
      </w:r>
      <w:r w:rsidRPr="005C119F">
        <w:rPr>
          <w:rFonts w:asciiTheme="minorHAnsi" w:hAnsiTheme="minorHAnsi"/>
          <w:sz w:val="24"/>
          <w:szCs w:val="24"/>
        </w:rPr>
        <w:t xml:space="preserve"> y 17.II</w:t>
      </w:r>
      <w:r w:rsidR="00C276D5">
        <w:rPr>
          <w:rFonts w:asciiTheme="minorHAnsi" w:hAnsiTheme="minorHAnsi"/>
          <w:sz w:val="24"/>
          <w:szCs w:val="24"/>
        </w:rPr>
        <w:t>I</w:t>
      </w:r>
      <w:r w:rsidR="0071317F">
        <w:rPr>
          <w:rFonts w:asciiTheme="minorHAnsi" w:hAnsiTheme="minorHAnsi"/>
          <w:sz w:val="24"/>
          <w:szCs w:val="24"/>
        </w:rPr>
        <w:t xml:space="preserve"> </w:t>
      </w:r>
      <w:r w:rsidRPr="006F5788">
        <w:rPr>
          <w:rFonts w:asciiTheme="minorHAnsi" w:hAnsiTheme="minorHAnsi"/>
          <w:sz w:val="24"/>
          <w:szCs w:val="24"/>
        </w:rPr>
        <w:t xml:space="preserve"> es necesidad del Comité sesionar para </w:t>
      </w:r>
      <w:r w:rsidR="00F576F5">
        <w:rPr>
          <w:rFonts w:asciiTheme="minorHAnsi" w:hAnsiTheme="minorHAnsi"/>
          <w:sz w:val="24"/>
          <w:szCs w:val="24"/>
        </w:rPr>
        <w:t xml:space="preserve">hacer el estudio sobre la negación o entrega </w:t>
      </w:r>
      <w:r w:rsidRPr="006F5788">
        <w:rPr>
          <w:rFonts w:asciiTheme="minorHAnsi" w:hAnsiTheme="minorHAnsi"/>
          <w:sz w:val="24"/>
          <w:szCs w:val="24"/>
        </w:rPr>
        <w:t>de</w:t>
      </w:r>
      <w:r w:rsidR="00F576F5">
        <w:rPr>
          <w:rFonts w:asciiTheme="minorHAnsi" w:hAnsiTheme="minorHAnsi"/>
          <w:sz w:val="24"/>
          <w:szCs w:val="24"/>
        </w:rPr>
        <w:t xml:space="preserve"> la</w:t>
      </w:r>
      <w:r w:rsidRPr="006F5788">
        <w:rPr>
          <w:rFonts w:asciiTheme="minorHAnsi" w:hAnsiTheme="minorHAnsi"/>
          <w:sz w:val="24"/>
          <w:szCs w:val="24"/>
        </w:rPr>
        <w:t xml:space="preserve"> información </w:t>
      </w:r>
      <w:r>
        <w:rPr>
          <w:rFonts w:asciiTheme="minorHAnsi" w:hAnsiTheme="minorHAnsi"/>
          <w:sz w:val="24"/>
          <w:szCs w:val="24"/>
        </w:rPr>
        <w:t>r</w:t>
      </w:r>
      <w:r w:rsidR="007E45FC">
        <w:rPr>
          <w:rFonts w:asciiTheme="minorHAnsi" w:hAnsiTheme="minorHAnsi"/>
          <w:sz w:val="24"/>
          <w:szCs w:val="24"/>
        </w:rPr>
        <w:t>equerida</w:t>
      </w:r>
      <w:r>
        <w:rPr>
          <w:rFonts w:asciiTheme="minorHAnsi" w:hAnsiTheme="minorHAnsi"/>
          <w:sz w:val="24"/>
          <w:szCs w:val="24"/>
        </w:rPr>
        <w:t xml:space="preserve"> </w:t>
      </w:r>
      <w:r w:rsidR="00DA055F">
        <w:rPr>
          <w:rFonts w:asciiTheme="minorHAnsi" w:hAnsiTheme="minorHAnsi"/>
          <w:sz w:val="24"/>
          <w:szCs w:val="24"/>
        </w:rPr>
        <w:t>en</w:t>
      </w:r>
      <w:r w:rsidR="00B13082">
        <w:rPr>
          <w:rFonts w:asciiTheme="minorHAnsi" w:hAnsiTheme="minorHAnsi"/>
          <w:sz w:val="24"/>
        </w:rPr>
        <w:t xml:space="preserve"> </w:t>
      </w:r>
      <w:r w:rsidR="00720954">
        <w:rPr>
          <w:rFonts w:asciiTheme="minorHAnsi" w:hAnsiTheme="minorHAnsi"/>
          <w:sz w:val="24"/>
        </w:rPr>
        <w:t>la</w:t>
      </w:r>
      <w:r w:rsidR="00131332">
        <w:rPr>
          <w:rFonts w:asciiTheme="minorHAnsi" w:hAnsiTheme="minorHAnsi"/>
          <w:sz w:val="24"/>
        </w:rPr>
        <w:t xml:space="preserve"> solicitud de información de</w:t>
      </w:r>
      <w:r w:rsidR="00B13082">
        <w:rPr>
          <w:rFonts w:asciiTheme="minorHAnsi" w:hAnsiTheme="minorHAnsi"/>
          <w:sz w:val="24"/>
        </w:rPr>
        <w:t xml:space="preserve">l expediente </w:t>
      </w:r>
      <w:r w:rsidR="00373B57">
        <w:rPr>
          <w:rFonts w:asciiTheme="minorHAnsi" w:hAnsiTheme="minorHAnsi"/>
          <w:sz w:val="24"/>
        </w:rPr>
        <w:t xml:space="preserve">con </w:t>
      </w:r>
      <w:r w:rsidR="00B13082">
        <w:rPr>
          <w:rFonts w:asciiTheme="minorHAnsi" w:hAnsiTheme="minorHAnsi"/>
          <w:sz w:val="24"/>
        </w:rPr>
        <w:t xml:space="preserve">el </w:t>
      </w:r>
      <w:r w:rsidR="00373B57">
        <w:rPr>
          <w:rFonts w:asciiTheme="minorHAnsi" w:hAnsiTheme="minorHAnsi"/>
          <w:sz w:val="24"/>
        </w:rPr>
        <w:t>núme</w:t>
      </w:r>
      <w:r w:rsidR="0052148A">
        <w:rPr>
          <w:rFonts w:asciiTheme="minorHAnsi" w:hAnsiTheme="minorHAnsi"/>
          <w:sz w:val="24"/>
        </w:rPr>
        <w:t xml:space="preserve">ro </w:t>
      </w:r>
      <w:r w:rsidR="00B13082">
        <w:rPr>
          <w:rFonts w:asciiTheme="minorHAnsi" w:hAnsiTheme="minorHAnsi"/>
          <w:sz w:val="24"/>
        </w:rPr>
        <w:t>interno</w:t>
      </w:r>
      <w:r w:rsidR="0052148A">
        <w:rPr>
          <w:rFonts w:asciiTheme="minorHAnsi" w:hAnsiTheme="minorHAnsi"/>
          <w:sz w:val="24"/>
        </w:rPr>
        <w:t xml:space="preserve"> </w:t>
      </w:r>
      <w:r w:rsidR="00D2226D" w:rsidRPr="00FB1001">
        <w:rPr>
          <w:rFonts w:asciiTheme="minorHAnsi" w:hAnsiTheme="minorHAnsi"/>
          <w:b/>
          <w:sz w:val="24"/>
        </w:rPr>
        <w:t>DT</w:t>
      </w:r>
      <w:r w:rsidR="00C276D5" w:rsidRPr="00FB1001">
        <w:rPr>
          <w:rFonts w:asciiTheme="minorHAnsi" w:hAnsiTheme="minorHAnsi"/>
          <w:b/>
          <w:sz w:val="24"/>
        </w:rPr>
        <w:t>RC</w:t>
      </w:r>
      <w:r w:rsidR="00D2226D" w:rsidRPr="00FB1001">
        <w:rPr>
          <w:rFonts w:asciiTheme="minorHAnsi" w:hAnsiTheme="minorHAnsi"/>
          <w:b/>
          <w:sz w:val="24"/>
        </w:rPr>
        <w:t>/</w:t>
      </w:r>
      <w:r w:rsidR="00FB1001" w:rsidRPr="00FB1001">
        <w:rPr>
          <w:rFonts w:asciiTheme="minorHAnsi" w:hAnsiTheme="minorHAnsi"/>
          <w:b/>
          <w:sz w:val="24"/>
        </w:rPr>
        <w:t>0686</w:t>
      </w:r>
      <w:r w:rsidR="00867F1D" w:rsidRPr="00FB1001">
        <w:rPr>
          <w:rFonts w:asciiTheme="minorHAnsi" w:hAnsiTheme="minorHAnsi"/>
          <w:b/>
          <w:sz w:val="24"/>
        </w:rPr>
        <w:t>/20</w:t>
      </w:r>
      <w:r w:rsidR="00C276D5" w:rsidRPr="00FB1001">
        <w:rPr>
          <w:rFonts w:asciiTheme="minorHAnsi" w:hAnsiTheme="minorHAnsi"/>
          <w:b/>
          <w:sz w:val="24"/>
        </w:rPr>
        <w:t>25</w:t>
      </w:r>
      <w:r w:rsidR="00FB1001">
        <w:rPr>
          <w:rFonts w:asciiTheme="minorHAnsi" w:hAnsiTheme="minorHAnsi"/>
          <w:sz w:val="24"/>
        </w:rPr>
        <w:t xml:space="preserve"> </w:t>
      </w:r>
      <w:r w:rsidR="00FB1001" w:rsidRPr="00D82E77">
        <w:rPr>
          <w:rFonts w:asciiTheme="minorHAnsi" w:hAnsiTheme="minorHAnsi"/>
          <w:b/>
          <w:sz w:val="24"/>
          <w:szCs w:val="24"/>
        </w:rPr>
        <w:t>y DTRC/0672/2025</w:t>
      </w:r>
      <w:r w:rsidR="00FB1001">
        <w:rPr>
          <w:rFonts w:asciiTheme="minorHAnsi" w:hAnsiTheme="minorHAnsi"/>
          <w:sz w:val="24"/>
        </w:rPr>
        <w:t xml:space="preserve"> </w:t>
      </w:r>
      <w:r w:rsidR="00CC5A76">
        <w:rPr>
          <w:rFonts w:asciiTheme="minorHAnsi" w:hAnsiTheme="minorHAnsi"/>
          <w:sz w:val="24"/>
          <w:szCs w:val="24"/>
        </w:rPr>
        <w:t xml:space="preserve">ya que actualmente </w:t>
      </w:r>
      <w:r w:rsidRPr="000942B6">
        <w:rPr>
          <w:rFonts w:asciiTheme="minorHAnsi" w:hAnsiTheme="minorHAnsi"/>
          <w:sz w:val="24"/>
          <w:szCs w:val="24"/>
        </w:rPr>
        <w:t>se e</w:t>
      </w:r>
      <w:r>
        <w:rPr>
          <w:rFonts w:asciiTheme="minorHAnsi" w:hAnsiTheme="minorHAnsi"/>
          <w:sz w:val="24"/>
          <w:szCs w:val="24"/>
        </w:rPr>
        <w:t xml:space="preserve">ncuentra </w:t>
      </w:r>
      <w:r w:rsidRPr="000942B6">
        <w:rPr>
          <w:rFonts w:asciiTheme="minorHAnsi" w:hAnsiTheme="minorHAnsi"/>
          <w:sz w:val="24"/>
          <w:szCs w:val="24"/>
        </w:rPr>
        <w:t xml:space="preserve">dentro de un </w:t>
      </w:r>
      <w:r w:rsidR="00073A4B">
        <w:rPr>
          <w:rFonts w:asciiTheme="minorHAnsi" w:hAnsiTheme="minorHAnsi"/>
          <w:sz w:val="24"/>
          <w:szCs w:val="24"/>
        </w:rPr>
        <w:t xml:space="preserve">procedimiento </w:t>
      </w:r>
      <w:r w:rsidR="007E29E5">
        <w:rPr>
          <w:rFonts w:asciiTheme="minorHAnsi" w:hAnsiTheme="minorHAnsi"/>
          <w:sz w:val="24"/>
          <w:szCs w:val="24"/>
        </w:rPr>
        <w:t>judicial</w:t>
      </w:r>
      <w:r w:rsidR="00881BF8">
        <w:rPr>
          <w:rFonts w:asciiTheme="minorHAnsi" w:hAnsiTheme="minorHAnsi"/>
          <w:sz w:val="24"/>
          <w:szCs w:val="24"/>
        </w:rPr>
        <w:t xml:space="preserve"> </w:t>
      </w:r>
      <w:r w:rsidRPr="000942B6">
        <w:rPr>
          <w:rFonts w:asciiTheme="minorHAnsi" w:hAnsiTheme="minorHAnsi"/>
          <w:sz w:val="24"/>
          <w:szCs w:val="24"/>
        </w:rPr>
        <w:t xml:space="preserve">que hasta el momento </w:t>
      </w:r>
      <w:r w:rsidR="007E29E5">
        <w:rPr>
          <w:rFonts w:asciiTheme="minorHAnsi" w:hAnsiTheme="minorHAnsi"/>
          <w:sz w:val="24"/>
          <w:szCs w:val="24"/>
        </w:rPr>
        <w:t>conocemos, no ha causado estado</w:t>
      </w:r>
      <w:r w:rsidR="003F74BD">
        <w:rPr>
          <w:rFonts w:asciiTheme="minorHAnsi" w:hAnsiTheme="minorHAnsi"/>
          <w:sz w:val="24"/>
          <w:szCs w:val="24"/>
        </w:rPr>
        <w:t xml:space="preserve"> y entregar dicha información </w:t>
      </w:r>
      <w:r w:rsidR="007E45FC">
        <w:rPr>
          <w:rFonts w:asciiTheme="minorHAnsi" w:hAnsiTheme="minorHAnsi"/>
          <w:sz w:val="24"/>
          <w:szCs w:val="24"/>
        </w:rPr>
        <w:t xml:space="preserve">podría </w:t>
      </w:r>
      <w:r w:rsidRPr="00373B57">
        <w:rPr>
          <w:rFonts w:asciiTheme="minorHAnsi" w:hAnsiTheme="minorHAnsi"/>
          <w:sz w:val="24"/>
          <w:szCs w:val="24"/>
        </w:rPr>
        <w:t>afect</w:t>
      </w:r>
      <w:r w:rsidR="009F45F0" w:rsidRPr="00373B57">
        <w:rPr>
          <w:rFonts w:asciiTheme="minorHAnsi" w:hAnsiTheme="minorHAnsi"/>
          <w:sz w:val="24"/>
          <w:szCs w:val="24"/>
        </w:rPr>
        <w:t xml:space="preserve">ar las estrategias procesales </w:t>
      </w:r>
      <w:r w:rsidR="007E29E5" w:rsidRPr="007E29E5">
        <w:rPr>
          <w:rFonts w:asciiTheme="minorHAnsi" w:hAnsiTheme="minorHAnsi"/>
          <w:sz w:val="24"/>
          <w:szCs w:val="24"/>
        </w:rPr>
        <w:t>y de un juicio no concluido</w:t>
      </w:r>
      <w:r w:rsidRPr="00373B57">
        <w:rPr>
          <w:rFonts w:asciiTheme="minorHAnsi" w:hAnsiTheme="minorHAnsi"/>
          <w:sz w:val="24"/>
          <w:szCs w:val="24"/>
        </w:rPr>
        <w:t xml:space="preserve">. </w:t>
      </w:r>
    </w:p>
    <w:p w14:paraId="22378AB0" w14:textId="77777777" w:rsidR="009742D7" w:rsidRDefault="009742D7" w:rsidP="009742D7">
      <w:pPr>
        <w:widowControl w:val="0"/>
        <w:spacing w:after="0" w:line="240" w:lineRule="auto"/>
        <w:ind w:firstLine="708"/>
        <w:jc w:val="both"/>
        <w:rPr>
          <w:rFonts w:asciiTheme="minorHAnsi" w:hAnsiTheme="minorHAnsi"/>
          <w:sz w:val="24"/>
          <w:szCs w:val="24"/>
        </w:rPr>
      </w:pPr>
    </w:p>
    <w:p w14:paraId="36C27AB4" w14:textId="1C643CA0" w:rsidR="000C5819" w:rsidRDefault="009742D7" w:rsidP="009742D7">
      <w:pPr>
        <w:widowControl w:val="0"/>
        <w:spacing w:after="0" w:line="240" w:lineRule="auto"/>
        <w:ind w:firstLine="708"/>
        <w:jc w:val="both"/>
        <w:rPr>
          <w:rFonts w:asciiTheme="minorHAnsi" w:hAnsiTheme="minorHAnsi"/>
          <w:sz w:val="24"/>
          <w:szCs w:val="24"/>
        </w:rPr>
      </w:pPr>
      <w:r w:rsidRPr="006F5788">
        <w:rPr>
          <w:rFonts w:asciiTheme="minorHAnsi" w:hAnsiTheme="minorHAnsi"/>
          <w:sz w:val="24"/>
          <w:szCs w:val="24"/>
        </w:rPr>
        <w:t xml:space="preserve">Por lo mismo, siendo un tema </w:t>
      </w:r>
      <w:r>
        <w:rPr>
          <w:rFonts w:asciiTheme="minorHAnsi" w:hAnsiTheme="minorHAnsi"/>
          <w:sz w:val="24"/>
          <w:szCs w:val="24"/>
        </w:rPr>
        <w:t>q</w:t>
      </w:r>
      <w:r w:rsidR="000C5819">
        <w:rPr>
          <w:rFonts w:asciiTheme="minorHAnsi" w:hAnsiTheme="minorHAnsi"/>
          <w:sz w:val="24"/>
          <w:szCs w:val="24"/>
        </w:rPr>
        <w:t>ue la entrega de información solicitada</w:t>
      </w:r>
      <w:r w:rsidR="000C5819" w:rsidRPr="00373B57">
        <w:rPr>
          <w:rFonts w:asciiTheme="minorHAnsi" w:hAnsiTheme="minorHAnsi"/>
          <w:sz w:val="24"/>
          <w:szCs w:val="24"/>
        </w:rPr>
        <w:t xml:space="preserve">, </w:t>
      </w:r>
      <w:r w:rsidRPr="00373B57">
        <w:rPr>
          <w:rFonts w:asciiTheme="minorHAnsi" w:hAnsiTheme="minorHAnsi"/>
          <w:sz w:val="24"/>
          <w:szCs w:val="24"/>
        </w:rPr>
        <w:t>radica en la afectación de estrategias procesales</w:t>
      </w:r>
      <w:r>
        <w:rPr>
          <w:rFonts w:asciiTheme="minorHAnsi" w:hAnsiTheme="minorHAnsi"/>
          <w:sz w:val="24"/>
          <w:szCs w:val="24"/>
        </w:rPr>
        <w:t xml:space="preserve"> </w:t>
      </w:r>
      <w:r w:rsidR="007E29E5">
        <w:rPr>
          <w:rFonts w:asciiTheme="minorHAnsi" w:hAnsiTheme="minorHAnsi"/>
          <w:sz w:val="24"/>
          <w:szCs w:val="24"/>
        </w:rPr>
        <w:t xml:space="preserve">y </w:t>
      </w:r>
      <w:r>
        <w:rPr>
          <w:rFonts w:asciiTheme="minorHAnsi" w:hAnsiTheme="minorHAnsi"/>
          <w:sz w:val="24"/>
          <w:szCs w:val="24"/>
        </w:rPr>
        <w:t xml:space="preserve">de un </w:t>
      </w:r>
      <w:r w:rsidR="00A06EBE">
        <w:rPr>
          <w:rFonts w:asciiTheme="minorHAnsi" w:hAnsiTheme="minorHAnsi"/>
          <w:sz w:val="24"/>
          <w:szCs w:val="24"/>
        </w:rPr>
        <w:t xml:space="preserve">juicio </w:t>
      </w:r>
      <w:r w:rsidR="00073A4B">
        <w:rPr>
          <w:rFonts w:asciiTheme="minorHAnsi" w:hAnsiTheme="minorHAnsi"/>
          <w:sz w:val="24"/>
          <w:szCs w:val="24"/>
        </w:rPr>
        <w:t>no</w:t>
      </w:r>
      <w:r>
        <w:rPr>
          <w:rFonts w:asciiTheme="minorHAnsi" w:hAnsiTheme="minorHAnsi"/>
          <w:sz w:val="24"/>
          <w:szCs w:val="24"/>
        </w:rPr>
        <w:t xml:space="preserve"> concluido, </w:t>
      </w:r>
      <w:r w:rsidR="00A80855">
        <w:rPr>
          <w:rFonts w:asciiTheme="minorHAnsi" w:hAnsiTheme="minorHAnsi"/>
          <w:sz w:val="24"/>
          <w:szCs w:val="24"/>
        </w:rPr>
        <w:t xml:space="preserve">y </w:t>
      </w:r>
      <w:r>
        <w:rPr>
          <w:rFonts w:asciiTheme="minorHAnsi" w:hAnsiTheme="minorHAnsi"/>
          <w:sz w:val="24"/>
          <w:szCs w:val="24"/>
        </w:rPr>
        <w:t xml:space="preserve">de conformidad con sus atribuciones </w:t>
      </w:r>
      <w:r w:rsidRPr="006F5788">
        <w:rPr>
          <w:rFonts w:asciiTheme="minorHAnsi" w:hAnsiTheme="minorHAnsi"/>
          <w:sz w:val="24"/>
          <w:szCs w:val="24"/>
        </w:rPr>
        <w:t xml:space="preserve">conferidas en el artículo 30.1.II de la Ley de Transparencia, confiere al Comité </w:t>
      </w:r>
      <w:r>
        <w:rPr>
          <w:rFonts w:asciiTheme="minorHAnsi" w:hAnsiTheme="minorHAnsi"/>
          <w:sz w:val="24"/>
          <w:szCs w:val="24"/>
        </w:rPr>
        <w:t xml:space="preserve">tiene </w:t>
      </w:r>
      <w:r w:rsidRPr="006F5788">
        <w:rPr>
          <w:rFonts w:asciiTheme="minorHAnsi" w:hAnsiTheme="minorHAnsi"/>
          <w:sz w:val="24"/>
          <w:szCs w:val="24"/>
        </w:rPr>
        <w:t>la facultad de confirmar, modificar o revocar su determinación de clasificación de la información reservada</w:t>
      </w:r>
      <w:r w:rsidR="000C5819">
        <w:rPr>
          <w:rFonts w:asciiTheme="minorHAnsi" w:hAnsiTheme="minorHAnsi"/>
          <w:sz w:val="24"/>
          <w:szCs w:val="24"/>
        </w:rPr>
        <w:t xml:space="preserve"> y tratándose de </w:t>
      </w:r>
      <w:r>
        <w:rPr>
          <w:rFonts w:asciiTheme="minorHAnsi" w:hAnsiTheme="minorHAnsi"/>
          <w:sz w:val="24"/>
          <w:szCs w:val="24"/>
        </w:rPr>
        <w:t>información que se encuentran dentro de un expediente</w:t>
      </w:r>
      <w:r w:rsidR="00DB3B33">
        <w:rPr>
          <w:rFonts w:asciiTheme="minorHAnsi" w:hAnsiTheme="minorHAnsi"/>
          <w:sz w:val="24"/>
          <w:szCs w:val="24"/>
        </w:rPr>
        <w:t xml:space="preserve"> de</w:t>
      </w:r>
      <w:r w:rsidR="00073A4B">
        <w:rPr>
          <w:rFonts w:asciiTheme="minorHAnsi" w:hAnsiTheme="minorHAnsi"/>
          <w:sz w:val="24"/>
          <w:szCs w:val="24"/>
        </w:rPr>
        <w:t>ntro</w:t>
      </w:r>
      <w:r>
        <w:rPr>
          <w:rFonts w:asciiTheme="minorHAnsi" w:hAnsiTheme="minorHAnsi"/>
          <w:sz w:val="24"/>
          <w:szCs w:val="24"/>
        </w:rPr>
        <w:t xml:space="preserve"> </w:t>
      </w:r>
      <w:r w:rsidR="00073A4B">
        <w:rPr>
          <w:rFonts w:asciiTheme="minorHAnsi" w:hAnsiTheme="minorHAnsi"/>
          <w:sz w:val="24"/>
          <w:szCs w:val="24"/>
        </w:rPr>
        <w:t xml:space="preserve">de </w:t>
      </w:r>
      <w:r>
        <w:rPr>
          <w:rFonts w:asciiTheme="minorHAnsi" w:hAnsiTheme="minorHAnsi"/>
          <w:sz w:val="24"/>
          <w:szCs w:val="24"/>
        </w:rPr>
        <w:t xml:space="preserve">un </w:t>
      </w:r>
      <w:r w:rsidR="007E29E5">
        <w:rPr>
          <w:rFonts w:asciiTheme="minorHAnsi" w:hAnsiTheme="minorHAnsi"/>
          <w:sz w:val="24"/>
          <w:szCs w:val="24"/>
        </w:rPr>
        <w:t xml:space="preserve">juicio </w:t>
      </w:r>
      <w:r w:rsidRPr="007F23DF">
        <w:rPr>
          <w:rFonts w:asciiTheme="minorHAnsi" w:hAnsiTheme="minorHAnsi"/>
          <w:sz w:val="24"/>
          <w:szCs w:val="24"/>
        </w:rPr>
        <w:t>q</w:t>
      </w:r>
      <w:r w:rsidR="00FE60B8">
        <w:rPr>
          <w:rFonts w:asciiTheme="minorHAnsi" w:hAnsiTheme="minorHAnsi"/>
          <w:sz w:val="24"/>
          <w:szCs w:val="24"/>
        </w:rPr>
        <w:t xml:space="preserve">ue aún no </w:t>
      </w:r>
      <w:r w:rsidR="007E29E5">
        <w:rPr>
          <w:rFonts w:asciiTheme="minorHAnsi" w:hAnsiTheme="minorHAnsi"/>
          <w:sz w:val="24"/>
          <w:szCs w:val="24"/>
        </w:rPr>
        <w:t>ha causado estado</w:t>
      </w:r>
      <w:r>
        <w:rPr>
          <w:rFonts w:asciiTheme="minorHAnsi" w:hAnsiTheme="minorHAnsi"/>
          <w:sz w:val="24"/>
          <w:szCs w:val="24"/>
        </w:rPr>
        <w:t xml:space="preserve"> y</w:t>
      </w:r>
      <w:r w:rsidR="00073A4B">
        <w:rPr>
          <w:rFonts w:asciiTheme="minorHAnsi" w:hAnsiTheme="minorHAnsi"/>
          <w:sz w:val="24"/>
          <w:szCs w:val="24"/>
        </w:rPr>
        <w:t xml:space="preserve"> </w:t>
      </w:r>
      <w:r>
        <w:rPr>
          <w:rFonts w:asciiTheme="minorHAnsi" w:hAnsiTheme="minorHAnsi"/>
          <w:sz w:val="24"/>
          <w:szCs w:val="24"/>
        </w:rPr>
        <w:t xml:space="preserve">cuya entrega </w:t>
      </w:r>
      <w:r w:rsidR="000C5819">
        <w:rPr>
          <w:rFonts w:asciiTheme="minorHAnsi" w:hAnsiTheme="minorHAnsi"/>
          <w:sz w:val="24"/>
          <w:szCs w:val="24"/>
        </w:rPr>
        <w:t xml:space="preserve">de información podría </w:t>
      </w:r>
      <w:r>
        <w:rPr>
          <w:rFonts w:asciiTheme="minorHAnsi" w:hAnsiTheme="minorHAnsi"/>
          <w:sz w:val="24"/>
          <w:szCs w:val="24"/>
        </w:rPr>
        <w:t>dañar estrategias procesales</w:t>
      </w:r>
      <w:r w:rsidRPr="006F5788">
        <w:rPr>
          <w:rFonts w:asciiTheme="minorHAnsi" w:hAnsiTheme="minorHAnsi"/>
          <w:sz w:val="24"/>
          <w:szCs w:val="24"/>
        </w:rPr>
        <w:t xml:space="preserve">, </w:t>
      </w:r>
      <w:r w:rsidR="00073A4B">
        <w:rPr>
          <w:rFonts w:asciiTheme="minorHAnsi" w:hAnsiTheme="minorHAnsi"/>
          <w:sz w:val="24"/>
          <w:szCs w:val="24"/>
        </w:rPr>
        <w:t xml:space="preserve">por lo tanto, </w:t>
      </w:r>
      <w:r w:rsidR="000C5819">
        <w:rPr>
          <w:rFonts w:asciiTheme="minorHAnsi" w:hAnsiTheme="minorHAnsi"/>
          <w:sz w:val="24"/>
          <w:szCs w:val="24"/>
        </w:rPr>
        <w:t xml:space="preserve">es que se desprende el desahogo de la presente sesión. </w:t>
      </w:r>
    </w:p>
    <w:p w14:paraId="79AEC518" w14:textId="40CC2E7E" w:rsidR="000C5819" w:rsidRDefault="000C5819" w:rsidP="009742D7">
      <w:pPr>
        <w:widowControl w:val="0"/>
        <w:spacing w:after="0" w:line="240" w:lineRule="auto"/>
        <w:ind w:firstLine="708"/>
        <w:jc w:val="both"/>
        <w:rPr>
          <w:rFonts w:asciiTheme="minorHAnsi" w:hAnsiTheme="minorHAnsi"/>
          <w:sz w:val="24"/>
          <w:szCs w:val="24"/>
        </w:rPr>
      </w:pPr>
    </w:p>
    <w:p w14:paraId="7C452BD2" w14:textId="744A3E92" w:rsidR="000C5819" w:rsidRPr="00685216" w:rsidRDefault="000C5819" w:rsidP="000C5819">
      <w:pPr>
        <w:pStyle w:val="Textoindependienteprimerasangra"/>
        <w:spacing w:line="240" w:lineRule="auto"/>
        <w:ind w:firstLine="708"/>
        <w:jc w:val="both"/>
        <w:rPr>
          <w:sz w:val="24"/>
          <w:szCs w:val="24"/>
        </w:rPr>
      </w:pPr>
      <w:r>
        <w:rPr>
          <w:sz w:val="24"/>
          <w:szCs w:val="24"/>
        </w:rPr>
        <w:t xml:space="preserve">En virtud de lo anteriormente expuesto y toda vez que de acuerdo a las </w:t>
      </w:r>
      <w:r w:rsidRPr="0098137A">
        <w:rPr>
          <w:rFonts w:cs="Arial"/>
          <w:color w:val="auto"/>
          <w:sz w:val="24"/>
          <w:szCs w:val="24"/>
        </w:rPr>
        <w:t>hipótesis señaladas</w:t>
      </w:r>
      <w:r w:rsidRPr="0098137A">
        <w:rPr>
          <w:color w:val="auto"/>
          <w:sz w:val="24"/>
          <w:szCs w:val="24"/>
        </w:rPr>
        <w:t xml:space="preserve"> en el </w:t>
      </w:r>
      <w:r w:rsidRPr="0098137A">
        <w:rPr>
          <w:rFonts w:cs="Arial"/>
          <w:color w:val="auto"/>
          <w:sz w:val="24"/>
          <w:szCs w:val="24"/>
        </w:rPr>
        <w:t>17 punto 1 fracciones I</w:t>
      </w:r>
      <w:r>
        <w:rPr>
          <w:rFonts w:cs="Arial"/>
          <w:color w:val="auto"/>
          <w:sz w:val="24"/>
          <w:szCs w:val="24"/>
        </w:rPr>
        <w:t>. g)</w:t>
      </w:r>
      <w:r w:rsidRPr="0098137A">
        <w:rPr>
          <w:rFonts w:cs="Arial"/>
          <w:color w:val="auto"/>
          <w:sz w:val="24"/>
          <w:szCs w:val="24"/>
        </w:rPr>
        <w:t xml:space="preserve"> y </w:t>
      </w:r>
      <w:r>
        <w:rPr>
          <w:rFonts w:cs="Arial"/>
          <w:color w:val="auto"/>
          <w:sz w:val="24"/>
          <w:szCs w:val="24"/>
        </w:rPr>
        <w:t>III, IV y X</w:t>
      </w:r>
      <w:r w:rsidRPr="0098137A">
        <w:rPr>
          <w:rFonts w:cs="Arial"/>
          <w:color w:val="auto"/>
          <w:sz w:val="24"/>
          <w:szCs w:val="24"/>
        </w:rPr>
        <w:t xml:space="preserve"> </w:t>
      </w:r>
      <w:r w:rsidRPr="0098137A">
        <w:rPr>
          <w:color w:val="auto"/>
          <w:sz w:val="24"/>
          <w:szCs w:val="24"/>
        </w:rPr>
        <w:t xml:space="preserve">de la </w:t>
      </w:r>
      <w:r w:rsidRPr="008A011B">
        <w:rPr>
          <w:color w:val="auto"/>
          <w:sz w:val="24"/>
          <w:szCs w:val="24"/>
        </w:rPr>
        <w:t>Ley de Transparencia y Acceso a la Información Pública del Est</w:t>
      </w:r>
      <w:r>
        <w:rPr>
          <w:color w:val="auto"/>
          <w:sz w:val="24"/>
          <w:szCs w:val="24"/>
        </w:rPr>
        <w:t xml:space="preserve">ado de Jalisco y sus Municipios que más adelante se transcriben, se clasifica como reservada la información </w:t>
      </w:r>
      <w:r w:rsidR="007E29E5">
        <w:rPr>
          <w:color w:val="auto"/>
          <w:sz w:val="24"/>
          <w:szCs w:val="24"/>
        </w:rPr>
        <w:t>solicitada, toda vez que existe</w:t>
      </w:r>
      <w:r>
        <w:rPr>
          <w:color w:val="auto"/>
          <w:sz w:val="24"/>
          <w:szCs w:val="24"/>
        </w:rPr>
        <w:t xml:space="preserve"> </w:t>
      </w:r>
      <w:r>
        <w:rPr>
          <w:sz w:val="24"/>
          <w:szCs w:val="24"/>
        </w:rPr>
        <w:t>procedimiento</w:t>
      </w:r>
      <w:r w:rsidR="007E29E5">
        <w:rPr>
          <w:sz w:val="24"/>
          <w:szCs w:val="24"/>
        </w:rPr>
        <w:t xml:space="preserve"> judicial seguido en forma de juicio</w:t>
      </w:r>
      <w:r>
        <w:rPr>
          <w:sz w:val="24"/>
          <w:szCs w:val="24"/>
        </w:rPr>
        <w:t xml:space="preserve"> que aún no ha</w:t>
      </w:r>
      <w:r w:rsidR="00FE60B8">
        <w:rPr>
          <w:sz w:val="24"/>
          <w:szCs w:val="24"/>
        </w:rPr>
        <w:t xml:space="preserve"> </w:t>
      </w:r>
      <w:r w:rsidR="007E29E5">
        <w:rPr>
          <w:sz w:val="24"/>
          <w:szCs w:val="24"/>
        </w:rPr>
        <w:t>c</w:t>
      </w:r>
      <w:r w:rsidR="00FE60B8">
        <w:rPr>
          <w:sz w:val="24"/>
          <w:szCs w:val="24"/>
        </w:rPr>
        <w:t>oncluido y/o finalizado</w:t>
      </w:r>
      <w:r>
        <w:rPr>
          <w:sz w:val="24"/>
          <w:szCs w:val="24"/>
        </w:rPr>
        <w:t>, la divulgación de los datos y documentos requerido</w:t>
      </w:r>
      <w:r w:rsidR="00373B57">
        <w:rPr>
          <w:sz w:val="24"/>
          <w:szCs w:val="24"/>
        </w:rPr>
        <w:t>s</w:t>
      </w:r>
      <w:r w:rsidR="00073A4B">
        <w:rPr>
          <w:sz w:val="24"/>
          <w:szCs w:val="24"/>
        </w:rPr>
        <w:t xml:space="preserve"> en la</w:t>
      </w:r>
      <w:r>
        <w:rPr>
          <w:sz w:val="24"/>
          <w:szCs w:val="24"/>
        </w:rPr>
        <w:t xml:space="preserve"> solicitud </w:t>
      </w:r>
      <w:r w:rsidR="007A1292">
        <w:rPr>
          <w:sz w:val="24"/>
          <w:szCs w:val="24"/>
        </w:rPr>
        <w:t xml:space="preserve">(seguido en forma de juicio concluido o finalizado) </w:t>
      </w:r>
      <w:r>
        <w:rPr>
          <w:sz w:val="24"/>
          <w:szCs w:val="24"/>
        </w:rPr>
        <w:t>de información causaría un perjuicio grave toda vez que conllevaría revelar la estrategia procesal que se lleva y tendría como efecto la posibilidad de llevar ventaja procesal, por lo que temporalmente se encuentra clasificada como información reservada la documentación solicitada, por lo que no es procedente su manejo, distribución, publicación y difusión, además de poder actualizarse una</w:t>
      </w:r>
      <w:r w:rsidRPr="00E92A2B">
        <w:rPr>
          <w:sz w:val="24"/>
          <w:szCs w:val="24"/>
        </w:rPr>
        <w:t xml:space="preserve"> causal de obstrucción o una afectación para su legal y debido proceso en las etapas procesales correspondientes, que incluso pudieran ser motivo de una variación y/o afectación en la resolución con la </w:t>
      </w:r>
      <w:r>
        <w:rPr>
          <w:sz w:val="24"/>
          <w:szCs w:val="24"/>
        </w:rPr>
        <w:t>que culmine dicho procedimiento.</w:t>
      </w:r>
    </w:p>
    <w:p w14:paraId="04AF19D1" w14:textId="77777777" w:rsidR="000C5819" w:rsidRPr="0098137A" w:rsidRDefault="000C5819" w:rsidP="000C5819">
      <w:pPr>
        <w:widowControl w:val="0"/>
        <w:spacing w:after="0" w:line="240" w:lineRule="auto"/>
        <w:ind w:firstLine="708"/>
        <w:jc w:val="both"/>
        <w:rPr>
          <w:sz w:val="24"/>
        </w:rPr>
      </w:pPr>
    </w:p>
    <w:p w14:paraId="4C7E2A96" w14:textId="45678E6C" w:rsidR="000C5819" w:rsidRPr="008A011B" w:rsidRDefault="000C5819" w:rsidP="000C5819">
      <w:pPr>
        <w:pStyle w:val="Textoindependienteprimerasangra"/>
        <w:spacing w:line="240" w:lineRule="auto"/>
        <w:ind w:firstLine="0"/>
        <w:jc w:val="both"/>
        <w:rPr>
          <w:color w:val="auto"/>
          <w:sz w:val="24"/>
          <w:szCs w:val="24"/>
        </w:rPr>
      </w:pPr>
      <w:r>
        <w:rPr>
          <w:rFonts w:cs="Arial"/>
          <w:color w:val="auto"/>
          <w:sz w:val="24"/>
          <w:szCs w:val="24"/>
        </w:rPr>
        <w:t xml:space="preserve">1.- La información requerida en la solicitud </w:t>
      </w:r>
      <w:r w:rsidR="00DB3B33">
        <w:rPr>
          <w:rFonts w:cs="Arial"/>
          <w:color w:val="auto"/>
          <w:sz w:val="24"/>
          <w:szCs w:val="24"/>
        </w:rPr>
        <w:t>con número de</w:t>
      </w:r>
      <w:r w:rsidR="00C10230">
        <w:rPr>
          <w:rFonts w:cs="Arial"/>
          <w:color w:val="auto"/>
          <w:sz w:val="24"/>
          <w:szCs w:val="24"/>
        </w:rPr>
        <w:t xml:space="preserve"> expediente </w:t>
      </w:r>
      <w:r w:rsidR="00373B57">
        <w:rPr>
          <w:rFonts w:cs="Arial"/>
          <w:color w:val="auto"/>
          <w:sz w:val="24"/>
          <w:szCs w:val="24"/>
        </w:rPr>
        <w:t xml:space="preserve">interno </w:t>
      </w:r>
      <w:r w:rsidR="00A06EBE" w:rsidRPr="00D82E77">
        <w:rPr>
          <w:rFonts w:cs="Arial"/>
          <w:b/>
          <w:color w:val="auto"/>
          <w:sz w:val="24"/>
          <w:szCs w:val="24"/>
        </w:rPr>
        <w:t>DT</w:t>
      </w:r>
      <w:r w:rsidR="007E29E5" w:rsidRPr="00D82E77">
        <w:rPr>
          <w:rFonts w:cs="Arial"/>
          <w:b/>
          <w:color w:val="auto"/>
          <w:sz w:val="24"/>
          <w:szCs w:val="24"/>
        </w:rPr>
        <w:t>RC</w:t>
      </w:r>
      <w:r w:rsidR="00A06EBE" w:rsidRPr="00D82E77">
        <w:rPr>
          <w:rFonts w:cs="Arial"/>
          <w:b/>
          <w:color w:val="auto"/>
          <w:sz w:val="24"/>
          <w:szCs w:val="24"/>
        </w:rPr>
        <w:t>/</w:t>
      </w:r>
      <w:r w:rsidR="00FB1001">
        <w:rPr>
          <w:rFonts w:cs="Arial"/>
          <w:b/>
          <w:color w:val="auto"/>
          <w:sz w:val="24"/>
          <w:szCs w:val="24"/>
        </w:rPr>
        <w:t>06</w:t>
      </w:r>
      <w:r w:rsidR="00D82E77" w:rsidRPr="00D82E77">
        <w:rPr>
          <w:rFonts w:cs="Arial"/>
          <w:b/>
          <w:color w:val="auto"/>
          <w:sz w:val="24"/>
          <w:szCs w:val="24"/>
        </w:rPr>
        <w:t>86</w:t>
      </w:r>
      <w:r w:rsidR="007E29E5" w:rsidRPr="00D82E77">
        <w:rPr>
          <w:rFonts w:cs="Arial"/>
          <w:b/>
          <w:color w:val="auto"/>
          <w:sz w:val="24"/>
          <w:szCs w:val="24"/>
        </w:rPr>
        <w:t>/2025</w:t>
      </w:r>
      <w:r w:rsidR="00D82E77" w:rsidRPr="00D82E77">
        <w:rPr>
          <w:rFonts w:cs="Arial"/>
          <w:b/>
          <w:color w:val="auto"/>
          <w:sz w:val="24"/>
          <w:szCs w:val="24"/>
        </w:rPr>
        <w:t xml:space="preserve"> y DTRC/0672/2025</w:t>
      </w:r>
      <w:r w:rsidR="00B13082">
        <w:rPr>
          <w:rFonts w:cs="Arial"/>
          <w:color w:val="auto"/>
          <w:sz w:val="24"/>
          <w:szCs w:val="24"/>
        </w:rPr>
        <w:t xml:space="preserve">, </w:t>
      </w:r>
      <w:r>
        <w:rPr>
          <w:rFonts w:cs="Arial"/>
          <w:color w:val="auto"/>
          <w:sz w:val="24"/>
          <w:szCs w:val="24"/>
        </w:rPr>
        <w:t>forma parte de</w:t>
      </w:r>
      <w:r w:rsidR="00153C8E">
        <w:rPr>
          <w:rFonts w:cs="Arial"/>
          <w:color w:val="auto"/>
          <w:sz w:val="24"/>
          <w:szCs w:val="24"/>
        </w:rPr>
        <w:t xml:space="preserve"> un </w:t>
      </w:r>
      <w:r w:rsidR="00153C8E" w:rsidRPr="0098137A">
        <w:rPr>
          <w:rFonts w:cs="Arial"/>
          <w:color w:val="auto"/>
          <w:sz w:val="24"/>
          <w:szCs w:val="24"/>
        </w:rPr>
        <w:t>procedimiento</w:t>
      </w:r>
      <w:r w:rsidR="00153C8E">
        <w:rPr>
          <w:rFonts w:cs="Arial"/>
          <w:color w:val="auto"/>
          <w:sz w:val="24"/>
          <w:szCs w:val="24"/>
        </w:rPr>
        <w:t xml:space="preserve"> </w:t>
      </w:r>
      <w:r w:rsidR="007E29E5">
        <w:rPr>
          <w:rFonts w:cs="Arial"/>
          <w:color w:val="auto"/>
          <w:sz w:val="24"/>
          <w:szCs w:val="24"/>
        </w:rPr>
        <w:t>judicial</w:t>
      </w:r>
      <w:r>
        <w:rPr>
          <w:rFonts w:cs="Arial"/>
          <w:color w:val="auto"/>
          <w:sz w:val="24"/>
          <w:szCs w:val="24"/>
        </w:rPr>
        <w:t xml:space="preserve"> que se encuentra </w:t>
      </w:r>
      <w:r w:rsidR="00153C8E">
        <w:rPr>
          <w:rFonts w:cs="Arial"/>
          <w:color w:val="auto"/>
          <w:sz w:val="24"/>
          <w:szCs w:val="24"/>
        </w:rPr>
        <w:t xml:space="preserve">aún </w:t>
      </w:r>
      <w:r>
        <w:rPr>
          <w:rFonts w:cs="Arial"/>
          <w:color w:val="auto"/>
          <w:sz w:val="24"/>
          <w:szCs w:val="24"/>
        </w:rPr>
        <w:t xml:space="preserve">vigente, por lo que encuadra en </w:t>
      </w:r>
      <w:r w:rsidRPr="0098137A">
        <w:rPr>
          <w:rFonts w:cs="Arial"/>
          <w:color w:val="auto"/>
          <w:sz w:val="24"/>
          <w:szCs w:val="24"/>
        </w:rPr>
        <w:t>las hipótesis señaladas</w:t>
      </w:r>
      <w:r w:rsidRPr="0098137A">
        <w:rPr>
          <w:color w:val="auto"/>
          <w:sz w:val="24"/>
          <w:szCs w:val="24"/>
        </w:rPr>
        <w:t xml:space="preserve"> en el </w:t>
      </w:r>
      <w:r w:rsidRPr="0098137A">
        <w:rPr>
          <w:rFonts w:cs="Arial"/>
          <w:color w:val="auto"/>
          <w:sz w:val="24"/>
          <w:szCs w:val="24"/>
        </w:rPr>
        <w:t>17 punto 1 fracciones I</w:t>
      </w:r>
      <w:r>
        <w:rPr>
          <w:rFonts w:cs="Arial"/>
          <w:color w:val="auto"/>
          <w:sz w:val="24"/>
          <w:szCs w:val="24"/>
        </w:rPr>
        <w:t>. g)</w:t>
      </w:r>
      <w:r w:rsidRPr="0098137A">
        <w:rPr>
          <w:rFonts w:cs="Arial"/>
          <w:color w:val="auto"/>
          <w:sz w:val="24"/>
          <w:szCs w:val="24"/>
        </w:rPr>
        <w:t xml:space="preserve"> y </w:t>
      </w:r>
      <w:r>
        <w:rPr>
          <w:rFonts w:cs="Arial"/>
          <w:color w:val="auto"/>
          <w:sz w:val="24"/>
          <w:szCs w:val="24"/>
        </w:rPr>
        <w:t>III, IV y X</w:t>
      </w:r>
      <w:r w:rsidRPr="0098137A">
        <w:rPr>
          <w:rFonts w:cs="Arial"/>
          <w:color w:val="auto"/>
          <w:sz w:val="24"/>
          <w:szCs w:val="24"/>
        </w:rPr>
        <w:t xml:space="preserve"> </w:t>
      </w:r>
      <w:r w:rsidRPr="0098137A">
        <w:rPr>
          <w:color w:val="auto"/>
          <w:sz w:val="24"/>
          <w:szCs w:val="24"/>
        </w:rPr>
        <w:t xml:space="preserve">de la </w:t>
      </w:r>
      <w:r w:rsidRPr="008A011B">
        <w:rPr>
          <w:color w:val="auto"/>
          <w:sz w:val="24"/>
          <w:szCs w:val="24"/>
        </w:rPr>
        <w:t>Ley de Transparencia y Acceso a la Información Pública del Estado de Jalisco y sus Municipios:</w:t>
      </w:r>
    </w:p>
    <w:p w14:paraId="1F349728" w14:textId="77777777" w:rsidR="000C5819" w:rsidRPr="0098137A" w:rsidRDefault="000C5819" w:rsidP="000C5819">
      <w:pPr>
        <w:spacing w:after="0" w:line="240" w:lineRule="auto"/>
        <w:ind w:left="567" w:right="49"/>
        <w:jc w:val="both"/>
        <w:rPr>
          <w:rFonts w:eastAsia="Arial" w:cs="Arial"/>
          <w:i/>
          <w:szCs w:val="20"/>
        </w:rPr>
      </w:pPr>
      <w:r w:rsidRPr="0098137A">
        <w:rPr>
          <w:rFonts w:eastAsia="Arial" w:cs="Arial"/>
          <w:b/>
          <w:i/>
          <w:szCs w:val="20"/>
        </w:rPr>
        <w:t xml:space="preserve">Artículo 17. </w:t>
      </w:r>
      <w:r w:rsidRPr="0098137A">
        <w:rPr>
          <w:rFonts w:eastAsia="Arial" w:cs="Arial"/>
          <w:i/>
          <w:szCs w:val="20"/>
        </w:rPr>
        <w:t>Información reservada —</w:t>
      </w:r>
      <w:r w:rsidRPr="0098137A">
        <w:rPr>
          <w:rFonts w:eastAsia="Arial" w:cs="Arial"/>
          <w:i/>
          <w:spacing w:val="-4"/>
          <w:szCs w:val="20"/>
        </w:rPr>
        <w:t xml:space="preserve"> Ca</w:t>
      </w:r>
      <w:r w:rsidRPr="0098137A">
        <w:rPr>
          <w:rFonts w:eastAsia="Arial" w:cs="Arial"/>
          <w:i/>
          <w:spacing w:val="-8"/>
          <w:szCs w:val="20"/>
        </w:rPr>
        <w:t>tálogo</w:t>
      </w:r>
      <w:r w:rsidRPr="0098137A">
        <w:rPr>
          <w:rFonts w:eastAsia="Arial" w:cs="Arial"/>
          <w:i/>
          <w:szCs w:val="20"/>
        </w:rPr>
        <w:t>.</w:t>
      </w:r>
    </w:p>
    <w:p w14:paraId="3F97AB21" w14:textId="77777777" w:rsidR="000C5819" w:rsidRPr="006801AE" w:rsidRDefault="000C5819" w:rsidP="000C5819">
      <w:pPr>
        <w:pStyle w:val="NormalWeb"/>
        <w:spacing w:before="0" w:beforeAutospacing="0" w:after="0" w:afterAutospacing="0"/>
        <w:ind w:firstLine="567"/>
        <w:jc w:val="both"/>
        <w:rPr>
          <w:rFonts w:ascii="Arial" w:hAnsi="Arial" w:cs="Arial"/>
          <w:sz w:val="20"/>
          <w:szCs w:val="20"/>
          <w:lang w:val="es-ES_tradnl"/>
        </w:rPr>
      </w:pPr>
      <w:r w:rsidRPr="006801AE">
        <w:rPr>
          <w:rFonts w:ascii="Arial" w:hAnsi="Arial" w:cs="Arial"/>
          <w:sz w:val="20"/>
          <w:szCs w:val="20"/>
          <w:lang w:val="es-ES_tradnl"/>
        </w:rPr>
        <w:t xml:space="preserve">1. Es información reservada: </w:t>
      </w:r>
    </w:p>
    <w:p w14:paraId="388CE369" w14:textId="77777777" w:rsidR="000C5819" w:rsidRPr="006801AE" w:rsidRDefault="000C5819" w:rsidP="000C5819">
      <w:pPr>
        <w:pStyle w:val="NormalWeb"/>
        <w:spacing w:before="0" w:beforeAutospacing="0" w:after="0" w:afterAutospacing="0"/>
        <w:jc w:val="both"/>
        <w:rPr>
          <w:rFonts w:ascii="Arial" w:hAnsi="Arial" w:cs="Arial"/>
          <w:sz w:val="20"/>
          <w:szCs w:val="20"/>
          <w:lang w:val="es-ES_tradnl"/>
        </w:rPr>
      </w:pPr>
    </w:p>
    <w:p w14:paraId="0FFD057E"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r w:rsidRPr="00776353">
        <w:rPr>
          <w:rFonts w:ascii="Arial" w:hAnsi="Arial" w:cs="Arial"/>
          <w:i/>
          <w:sz w:val="20"/>
          <w:szCs w:val="20"/>
          <w:lang w:val="es-ES_tradnl"/>
        </w:rPr>
        <w:t xml:space="preserve">I. Aquella información pública, cuya difusión: </w:t>
      </w:r>
    </w:p>
    <w:p w14:paraId="78C87E26"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p>
    <w:p w14:paraId="3E9C6DAB"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r w:rsidRPr="00776353">
        <w:rPr>
          <w:rFonts w:ascii="Arial" w:hAnsi="Arial" w:cs="Arial"/>
          <w:i/>
          <w:sz w:val="20"/>
          <w:szCs w:val="20"/>
          <w:lang w:val="es-ES_tradnl"/>
        </w:rPr>
        <w:t xml:space="preserve">g) Cause perjuicio grave a las estrategias procesales en procesos judiciales o procedimientos administrativos cuyas resoluciones no hayan causado estado; </w:t>
      </w:r>
    </w:p>
    <w:p w14:paraId="12280853"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p>
    <w:p w14:paraId="24D40B68"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r w:rsidRPr="00776353">
        <w:rPr>
          <w:rFonts w:ascii="Arial" w:hAnsi="Arial" w:cs="Arial"/>
          <w:i/>
          <w:sz w:val="20"/>
          <w:szCs w:val="20"/>
          <w:lang w:val="es-ES_tradnl"/>
        </w:rPr>
        <w:t xml:space="preserve">III. Los expedientes judiciales en tanto no causen estado; </w:t>
      </w:r>
    </w:p>
    <w:p w14:paraId="75C6518C"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p>
    <w:p w14:paraId="54334D9C" w14:textId="77777777" w:rsidR="000C5819" w:rsidRDefault="000C5819" w:rsidP="000C5819">
      <w:pPr>
        <w:pStyle w:val="NormalWeb"/>
        <w:spacing w:before="0" w:beforeAutospacing="0" w:after="0" w:afterAutospacing="0"/>
        <w:ind w:left="567"/>
        <w:jc w:val="both"/>
        <w:rPr>
          <w:rFonts w:ascii="Arial" w:hAnsi="Arial" w:cs="Arial"/>
          <w:i/>
          <w:sz w:val="20"/>
          <w:szCs w:val="20"/>
          <w:lang w:val="es-ES_tradnl"/>
        </w:rPr>
      </w:pPr>
      <w:r w:rsidRPr="00776353">
        <w:rPr>
          <w:rFonts w:ascii="Arial" w:hAnsi="Arial" w:cs="Arial"/>
          <w:i/>
          <w:sz w:val="20"/>
          <w:szCs w:val="20"/>
          <w:lang w:val="es-ES_tradnl"/>
        </w:rPr>
        <w:t xml:space="preserve">IV. Los expedientes de los procedimientos administrativos seguidos en forma de juicio en tanto no causen estado; </w:t>
      </w:r>
    </w:p>
    <w:p w14:paraId="4F354D49" w14:textId="77777777" w:rsidR="000C5819" w:rsidRPr="006801AE" w:rsidRDefault="000C5819" w:rsidP="000C5819">
      <w:pPr>
        <w:pStyle w:val="NormalWeb"/>
        <w:spacing w:before="0" w:beforeAutospacing="0" w:after="0" w:afterAutospacing="0"/>
        <w:ind w:left="567"/>
        <w:jc w:val="both"/>
        <w:rPr>
          <w:rFonts w:ascii="Arial" w:hAnsi="Arial" w:cs="Arial"/>
          <w:sz w:val="20"/>
          <w:szCs w:val="20"/>
          <w:lang w:val="es-ES_tradnl"/>
        </w:rPr>
      </w:pPr>
    </w:p>
    <w:p w14:paraId="4AE2CDC6" w14:textId="77777777" w:rsidR="000C5819" w:rsidRPr="00776353" w:rsidRDefault="000C5819" w:rsidP="000C5819">
      <w:pPr>
        <w:pStyle w:val="NormalWeb"/>
        <w:spacing w:before="0" w:beforeAutospacing="0" w:after="0" w:afterAutospacing="0"/>
        <w:ind w:firstLine="567"/>
        <w:jc w:val="both"/>
        <w:rPr>
          <w:rFonts w:ascii="Arial" w:hAnsi="Arial" w:cs="Arial"/>
          <w:i/>
          <w:sz w:val="20"/>
          <w:szCs w:val="20"/>
          <w:lang w:val="es-ES_tradnl"/>
        </w:rPr>
      </w:pPr>
      <w:r w:rsidRPr="00776353">
        <w:rPr>
          <w:rFonts w:ascii="Arial" w:hAnsi="Arial" w:cs="Arial"/>
          <w:i/>
          <w:sz w:val="20"/>
          <w:szCs w:val="20"/>
          <w:lang w:val="es-ES_tradnl"/>
        </w:rPr>
        <w:t xml:space="preserve">X. La considerada como reservada por disposición legal expresa. </w:t>
      </w:r>
    </w:p>
    <w:p w14:paraId="79FD001D" w14:textId="77777777" w:rsidR="000C5819" w:rsidRPr="00776353" w:rsidRDefault="000C5819" w:rsidP="000C5819">
      <w:pPr>
        <w:spacing w:line="240" w:lineRule="auto"/>
        <w:ind w:right="-42"/>
        <w:jc w:val="both"/>
        <w:rPr>
          <w:rFonts w:cs="Arial"/>
          <w:sz w:val="24"/>
          <w:szCs w:val="24"/>
          <w:lang w:val="es-ES_tradnl"/>
        </w:rPr>
      </w:pPr>
    </w:p>
    <w:p w14:paraId="79FA5AE8" w14:textId="344ACEFB" w:rsidR="000C5819" w:rsidRPr="0098137A" w:rsidRDefault="000C5819" w:rsidP="000C5819">
      <w:pPr>
        <w:spacing w:line="240" w:lineRule="auto"/>
        <w:ind w:right="-42"/>
        <w:jc w:val="both"/>
        <w:rPr>
          <w:sz w:val="24"/>
          <w:szCs w:val="24"/>
        </w:rPr>
      </w:pPr>
      <w:r w:rsidRPr="0098137A">
        <w:rPr>
          <w:rFonts w:cs="Arial"/>
          <w:sz w:val="24"/>
          <w:szCs w:val="24"/>
        </w:rPr>
        <w:t xml:space="preserve">De igual forma, la información solicitada encuadra </w:t>
      </w:r>
      <w:r>
        <w:rPr>
          <w:rFonts w:cs="Arial"/>
          <w:sz w:val="24"/>
          <w:szCs w:val="24"/>
        </w:rPr>
        <w:t xml:space="preserve">en </w:t>
      </w:r>
      <w:r w:rsidRPr="0098137A">
        <w:rPr>
          <w:rFonts w:cs="Arial"/>
          <w:sz w:val="24"/>
          <w:szCs w:val="24"/>
        </w:rPr>
        <w:t xml:space="preserve">el mismo numeral 17 fracción X de la Ley de Transparencia, </w:t>
      </w:r>
      <w:r>
        <w:rPr>
          <w:rFonts w:cs="Arial"/>
          <w:sz w:val="24"/>
          <w:szCs w:val="24"/>
        </w:rPr>
        <w:t xml:space="preserve">en el que establece </w:t>
      </w:r>
      <w:r w:rsidRPr="0098137A">
        <w:rPr>
          <w:rFonts w:cs="Arial"/>
          <w:sz w:val="24"/>
          <w:szCs w:val="24"/>
        </w:rPr>
        <w:t>que</w:t>
      </w:r>
      <w:r>
        <w:rPr>
          <w:rFonts w:cs="Arial"/>
          <w:sz w:val="24"/>
          <w:szCs w:val="24"/>
        </w:rPr>
        <w:t xml:space="preserve"> la información</w:t>
      </w:r>
      <w:r w:rsidRPr="0098137A">
        <w:rPr>
          <w:rFonts w:cs="Arial"/>
          <w:sz w:val="24"/>
          <w:szCs w:val="24"/>
        </w:rPr>
        <w:t xml:space="preserve"> </w:t>
      </w:r>
      <w:r>
        <w:rPr>
          <w:rFonts w:cs="Arial"/>
          <w:sz w:val="24"/>
          <w:szCs w:val="24"/>
        </w:rPr>
        <w:t>es</w:t>
      </w:r>
      <w:r w:rsidRPr="0098137A">
        <w:rPr>
          <w:sz w:val="24"/>
          <w:szCs w:val="24"/>
        </w:rPr>
        <w:t xml:space="preserve"> considerada como reservada por disposición legal expresa, </w:t>
      </w:r>
      <w:r>
        <w:rPr>
          <w:sz w:val="24"/>
          <w:szCs w:val="24"/>
        </w:rPr>
        <w:t xml:space="preserve">tal es </w:t>
      </w:r>
      <w:r w:rsidRPr="0098137A">
        <w:rPr>
          <w:sz w:val="24"/>
          <w:szCs w:val="24"/>
        </w:rPr>
        <w:t xml:space="preserve">el caso </w:t>
      </w:r>
      <w:r>
        <w:rPr>
          <w:sz w:val="24"/>
          <w:szCs w:val="24"/>
        </w:rPr>
        <w:t>que nos ocupa</w:t>
      </w:r>
      <w:r w:rsidRPr="0098137A">
        <w:rPr>
          <w:sz w:val="24"/>
          <w:szCs w:val="24"/>
        </w:rPr>
        <w:t xml:space="preserve">, máxime que dicho </w:t>
      </w:r>
      <w:r w:rsidR="00F677C6">
        <w:rPr>
          <w:sz w:val="24"/>
          <w:szCs w:val="24"/>
        </w:rPr>
        <w:t>proceso</w:t>
      </w:r>
      <w:r>
        <w:rPr>
          <w:sz w:val="24"/>
          <w:szCs w:val="24"/>
        </w:rPr>
        <w:t xml:space="preserve"> </w:t>
      </w:r>
      <w:r w:rsidR="003447D9">
        <w:rPr>
          <w:sz w:val="24"/>
          <w:szCs w:val="24"/>
        </w:rPr>
        <w:t>aún se encuentra vigente</w:t>
      </w:r>
      <w:r>
        <w:rPr>
          <w:sz w:val="24"/>
          <w:szCs w:val="24"/>
        </w:rPr>
        <w:t xml:space="preserve">, </w:t>
      </w:r>
      <w:r w:rsidRPr="0098137A">
        <w:rPr>
          <w:sz w:val="24"/>
          <w:szCs w:val="24"/>
        </w:rPr>
        <w:t>por lo que</w:t>
      </w:r>
      <w:r>
        <w:rPr>
          <w:sz w:val="24"/>
          <w:szCs w:val="24"/>
        </w:rPr>
        <w:t xml:space="preserve"> aún está</w:t>
      </w:r>
      <w:r w:rsidRPr="0098137A">
        <w:rPr>
          <w:sz w:val="24"/>
          <w:szCs w:val="24"/>
        </w:rPr>
        <w:t xml:space="preserve"> pendi</w:t>
      </w:r>
      <w:r w:rsidR="00CC5A76">
        <w:rPr>
          <w:sz w:val="24"/>
          <w:szCs w:val="24"/>
        </w:rPr>
        <w:t>ente</w:t>
      </w:r>
      <w:r>
        <w:rPr>
          <w:sz w:val="24"/>
          <w:szCs w:val="24"/>
        </w:rPr>
        <w:t xml:space="preserve"> la resolución definitiva, además de poder actualizarse una</w:t>
      </w:r>
      <w:r w:rsidRPr="00E92A2B">
        <w:rPr>
          <w:sz w:val="24"/>
          <w:szCs w:val="24"/>
        </w:rPr>
        <w:t xml:space="preserve"> causal de obstrucción o una afectación para su legal y debido proceso en las etapas procesales correspondientes, que incluso pudieran ser motivo de una variación y/o afectación en la resolución con la </w:t>
      </w:r>
      <w:r>
        <w:rPr>
          <w:sz w:val="24"/>
          <w:szCs w:val="24"/>
        </w:rPr>
        <w:t>que culmine dicho procedimiento</w:t>
      </w:r>
      <w:r w:rsidR="0052148A">
        <w:rPr>
          <w:sz w:val="24"/>
          <w:szCs w:val="24"/>
        </w:rPr>
        <w:t>.</w:t>
      </w:r>
    </w:p>
    <w:p w14:paraId="0F34965E" w14:textId="53474D8C" w:rsidR="0071317F" w:rsidRDefault="0071317F" w:rsidP="0071317F">
      <w:pPr>
        <w:pStyle w:val="Sinespaciado"/>
        <w:jc w:val="both"/>
        <w:rPr>
          <w:rFonts w:asciiTheme="minorHAnsi" w:hAnsiTheme="minorHAnsi"/>
          <w:sz w:val="24"/>
          <w:szCs w:val="24"/>
        </w:rPr>
      </w:pPr>
      <w:r>
        <w:rPr>
          <w:rFonts w:asciiTheme="minorHAnsi" w:hAnsiTheme="minorHAnsi"/>
          <w:sz w:val="24"/>
          <w:szCs w:val="24"/>
        </w:rPr>
        <w:t>Cabe mencionar que lo señalado anteriormente, así como la docu</w:t>
      </w:r>
      <w:r w:rsidR="00B12765">
        <w:rPr>
          <w:rFonts w:asciiTheme="minorHAnsi" w:hAnsiTheme="minorHAnsi"/>
          <w:sz w:val="24"/>
          <w:szCs w:val="24"/>
        </w:rPr>
        <w:t>men</w:t>
      </w:r>
      <w:r w:rsidR="0080358E">
        <w:rPr>
          <w:rFonts w:asciiTheme="minorHAnsi" w:hAnsiTheme="minorHAnsi"/>
          <w:sz w:val="24"/>
          <w:szCs w:val="24"/>
        </w:rPr>
        <w:t xml:space="preserve">tación diversa relacionada al </w:t>
      </w:r>
      <w:r>
        <w:rPr>
          <w:rFonts w:asciiTheme="minorHAnsi" w:hAnsiTheme="minorHAnsi"/>
          <w:sz w:val="24"/>
          <w:szCs w:val="24"/>
        </w:rPr>
        <w:t>expediente, se circuló previamente para su consulta, es cuanto Presiden</w:t>
      </w:r>
      <w:r w:rsidR="0080358E">
        <w:rPr>
          <w:rFonts w:asciiTheme="minorHAnsi" w:hAnsiTheme="minorHAnsi"/>
          <w:sz w:val="24"/>
          <w:szCs w:val="24"/>
        </w:rPr>
        <w:t>ta</w:t>
      </w:r>
      <w:r>
        <w:rPr>
          <w:rFonts w:asciiTheme="minorHAnsi" w:hAnsiTheme="minorHAnsi"/>
          <w:sz w:val="24"/>
          <w:szCs w:val="24"/>
        </w:rPr>
        <w:t>.</w:t>
      </w:r>
    </w:p>
    <w:p w14:paraId="6F79546F" w14:textId="77777777" w:rsidR="0071317F" w:rsidRDefault="0071317F" w:rsidP="0071317F">
      <w:pPr>
        <w:pStyle w:val="Sinespaciado"/>
        <w:jc w:val="both"/>
        <w:rPr>
          <w:rFonts w:asciiTheme="minorHAnsi" w:hAnsiTheme="minorHAnsi"/>
          <w:sz w:val="24"/>
          <w:szCs w:val="24"/>
        </w:rPr>
      </w:pPr>
    </w:p>
    <w:p w14:paraId="3AD44A71" w14:textId="4824A1AD" w:rsidR="0071317F" w:rsidRDefault="0071317F" w:rsidP="0071317F">
      <w:pPr>
        <w:pStyle w:val="Sinespaciado"/>
        <w:jc w:val="both"/>
        <w:rPr>
          <w:rFonts w:asciiTheme="minorHAnsi" w:hAnsiTheme="minorHAnsi" w:cstheme="minorHAnsi"/>
          <w:sz w:val="24"/>
          <w:szCs w:val="24"/>
        </w:rPr>
      </w:pPr>
      <w:r w:rsidRPr="00DB3B33">
        <w:rPr>
          <w:rFonts w:asciiTheme="minorHAnsi" w:hAnsiTheme="minorHAnsi" w:cstheme="minorHAnsi"/>
          <w:b/>
          <w:i/>
          <w:sz w:val="24"/>
          <w:szCs w:val="24"/>
        </w:rPr>
        <w:t>“</w:t>
      </w:r>
      <w:r w:rsidR="0080358E">
        <w:rPr>
          <w:rFonts w:asciiTheme="minorHAnsi" w:hAnsiTheme="minorHAnsi" w:cstheme="minorHAnsi"/>
          <w:b/>
          <w:i/>
          <w:sz w:val="24"/>
          <w:szCs w:val="24"/>
        </w:rPr>
        <w:t>La</w:t>
      </w:r>
      <w:r w:rsidRPr="00DB3B33">
        <w:rPr>
          <w:rFonts w:asciiTheme="minorHAnsi" w:hAnsiTheme="minorHAnsi" w:cstheme="minorHAnsi"/>
          <w:b/>
          <w:i/>
          <w:sz w:val="24"/>
          <w:szCs w:val="24"/>
        </w:rPr>
        <w:t xml:space="preserve"> President</w:t>
      </w:r>
      <w:r w:rsidR="0080358E">
        <w:rPr>
          <w:rFonts w:asciiTheme="minorHAnsi" w:hAnsiTheme="minorHAnsi" w:cstheme="minorHAnsi"/>
          <w:b/>
          <w:i/>
          <w:sz w:val="24"/>
          <w:szCs w:val="24"/>
        </w:rPr>
        <w:t>a</w:t>
      </w:r>
      <w:r w:rsidRPr="00DB3B33">
        <w:rPr>
          <w:rFonts w:asciiTheme="minorHAnsi" w:hAnsiTheme="minorHAnsi" w:cstheme="minorHAnsi"/>
          <w:b/>
          <w:i/>
          <w:sz w:val="24"/>
          <w:szCs w:val="24"/>
        </w:rPr>
        <w:t xml:space="preserve"> del Comité toma el uso de la voz</w:t>
      </w:r>
      <w:r>
        <w:rPr>
          <w:rFonts w:asciiTheme="minorHAnsi" w:hAnsiTheme="minorHAnsi" w:cstheme="minorHAnsi"/>
          <w:i/>
          <w:sz w:val="24"/>
          <w:szCs w:val="24"/>
        </w:rPr>
        <w:t xml:space="preserve">”: </w:t>
      </w:r>
      <w:r>
        <w:rPr>
          <w:rFonts w:asciiTheme="minorHAnsi" w:hAnsiTheme="minorHAnsi" w:cstheme="minorHAnsi"/>
          <w:sz w:val="24"/>
          <w:szCs w:val="24"/>
        </w:rPr>
        <w:t xml:space="preserve">Gracias Secretario, por lo anteriormente descrito, pregunto a los asistentes si quieren realizar algún comentario al respecto (…) al no existir más intervenciones al respecto, les pregunto en votación nominal si es de aprobarse la reserva propuesta por </w:t>
      </w:r>
      <w:r w:rsidR="00A06EBE">
        <w:rPr>
          <w:rFonts w:asciiTheme="minorHAnsi" w:hAnsiTheme="minorHAnsi" w:cstheme="minorHAnsi"/>
          <w:sz w:val="24"/>
          <w:szCs w:val="24"/>
        </w:rPr>
        <w:t xml:space="preserve">la Dirección </w:t>
      </w:r>
      <w:r w:rsidR="0080358E">
        <w:rPr>
          <w:rFonts w:asciiTheme="minorHAnsi" w:hAnsiTheme="minorHAnsi" w:cstheme="minorHAnsi"/>
          <w:sz w:val="24"/>
          <w:szCs w:val="24"/>
        </w:rPr>
        <w:t xml:space="preserve">de Ordenamiento </w:t>
      </w:r>
      <w:r w:rsidR="00FD50B1">
        <w:rPr>
          <w:rFonts w:asciiTheme="minorHAnsi" w:hAnsiTheme="minorHAnsi" w:cstheme="minorHAnsi"/>
          <w:sz w:val="24"/>
          <w:szCs w:val="24"/>
        </w:rPr>
        <w:t xml:space="preserve">del </w:t>
      </w:r>
      <w:r w:rsidR="0080358E">
        <w:rPr>
          <w:rFonts w:asciiTheme="minorHAnsi" w:hAnsiTheme="minorHAnsi" w:cstheme="minorHAnsi"/>
          <w:sz w:val="24"/>
          <w:szCs w:val="24"/>
        </w:rPr>
        <w:t>Territori</w:t>
      </w:r>
      <w:r w:rsidR="00FD50B1">
        <w:rPr>
          <w:rFonts w:asciiTheme="minorHAnsi" w:hAnsiTheme="minorHAnsi" w:cstheme="minorHAnsi"/>
          <w:sz w:val="24"/>
          <w:szCs w:val="24"/>
        </w:rPr>
        <w:t>o</w:t>
      </w:r>
      <w:r w:rsidR="00A06EBE">
        <w:rPr>
          <w:rFonts w:asciiTheme="minorHAnsi" w:hAnsiTheme="minorHAnsi" w:cstheme="minorHAnsi"/>
          <w:sz w:val="24"/>
          <w:szCs w:val="24"/>
        </w:rPr>
        <w:t>“</w:t>
      </w:r>
      <w:r>
        <w:rPr>
          <w:rFonts w:asciiTheme="minorHAnsi" w:hAnsiTheme="minorHAnsi" w:cstheme="minorHAnsi"/>
          <w:sz w:val="24"/>
          <w:szCs w:val="24"/>
        </w:rPr>
        <w:t xml:space="preserve"> (sic)</w:t>
      </w:r>
      <w:r w:rsidR="004817FB">
        <w:rPr>
          <w:rFonts w:asciiTheme="minorHAnsi" w:hAnsiTheme="minorHAnsi" w:cstheme="minorHAnsi"/>
          <w:sz w:val="24"/>
          <w:szCs w:val="24"/>
        </w:rPr>
        <w:t>.</w:t>
      </w:r>
    </w:p>
    <w:p w14:paraId="7D389E39" w14:textId="77777777" w:rsidR="0071317F" w:rsidRDefault="0071317F" w:rsidP="0071317F">
      <w:pPr>
        <w:pStyle w:val="Sinespaciado"/>
        <w:jc w:val="both"/>
        <w:rPr>
          <w:rFonts w:asciiTheme="minorHAnsi" w:hAnsiTheme="minorHAnsi" w:cstheme="minorHAnsi"/>
          <w:sz w:val="24"/>
          <w:szCs w:val="24"/>
        </w:rPr>
      </w:pPr>
    </w:p>
    <w:p w14:paraId="001AF45C" w14:textId="354CE82D" w:rsidR="0071317F" w:rsidRDefault="0080358E" w:rsidP="0071317F">
      <w:pPr>
        <w:pStyle w:val="Sinespaciado"/>
        <w:jc w:val="both"/>
        <w:rPr>
          <w:rFonts w:asciiTheme="minorHAnsi" w:hAnsiTheme="minorHAnsi" w:cstheme="minorHAnsi"/>
          <w:sz w:val="24"/>
          <w:szCs w:val="24"/>
        </w:rPr>
      </w:pPr>
      <w:r>
        <w:rPr>
          <w:rFonts w:asciiTheme="minorHAnsi" w:hAnsiTheme="minorHAnsi" w:cstheme="minorHAnsi"/>
          <w:sz w:val="24"/>
          <w:szCs w:val="24"/>
        </w:rPr>
        <w:t>Licenciado Jorge Armando Ortiz Tafoya</w:t>
      </w:r>
      <w:r w:rsidR="0071317F">
        <w:rPr>
          <w:rFonts w:asciiTheme="minorHAnsi" w:hAnsiTheme="minorHAnsi" w:cstheme="minorHAnsi"/>
          <w:sz w:val="24"/>
          <w:szCs w:val="24"/>
        </w:rPr>
        <w:t>,</w:t>
      </w:r>
      <w:r w:rsidR="0071317F">
        <w:t xml:space="preserve"> </w:t>
      </w:r>
      <w:r w:rsidR="0071317F">
        <w:rPr>
          <w:rFonts w:asciiTheme="minorHAnsi" w:hAnsiTheme="minorHAnsi" w:cstheme="minorHAnsi"/>
          <w:sz w:val="24"/>
          <w:szCs w:val="24"/>
        </w:rPr>
        <w:t>Titular</w:t>
      </w:r>
      <w:r w:rsidR="00E94501">
        <w:rPr>
          <w:rFonts w:asciiTheme="minorHAnsi" w:hAnsiTheme="minorHAnsi" w:cstheme="minorHAnsi"/>
          <w:sz w:val="24"/>
          <w:szCs w:val="24"/>
        </w:rPr>
        <w:t xml:space="preserve"> del Órgano Interno de Control y vocal </w:t>
      </w:r>
      <w:r w:rsidR="0071317F">
        <w:rPr>
          <w:rFonts w:asciiTheme="minorHAnsi" w:hAnsiTheme="minorHAnsi" w:cstheme="minorHAnsi"/>
          <w:sz w:val="24"/>
          <w:szCs w:val="24"/>
        </w:rPr>
        <w:t xml:space="preserve">del Comité: </w:t>
      </w:r>
      <w:r w:rsidR="0071317F">
        <w:rPr>
          <w:rFonts w:asciiTheme="minorHAnsi" w:hAnsiTheme="minorHAnsi" w:cstheme="minorHAnsi"/>
          <w:i/>
          <w:sz w:val="24"/>
          <w:szCs w:val="24"/>
        </w:rPr>
        <w:t>“a favor”</w:t>
      </w:r>
    </w:p>
    <w:p w14:paraId="50146445" w14:textId="77777777" w:rsidR="00E61EAB" w:rsidRDefault="00E61EAB" w:rsidP="0071317F">
      <w:pPr>
        <w:pStyle w:val="Sinespaciado"/>
        <w:jc w:val="both"/>
        <w:rPr>
          <w:rFonts w:asciiTheme="minorHAnsi" w:hAnsiTheme="minorHAnsi" w:cstheme="minorHAnsi"/>
          <w:sz w:val="24"/>
          <w:szCs w:val="24"/>
        </w:rPr>
      </w:pPr>
    </w:p>
    <w:p w14:paraId="251D2672" w14:textId="4D6225F2" w:rsidR="0071317F" w:rsidRDefault="0071317F" w:rsidP="0071317F">
      <w:pPr>
        <w:pStyle w:val="Sinespaciado"/>
        <w:jc w:val="both"/>
        <w:rPr>
          <w:rFonts w:asciiTheme="minorHAnsi" w:hAnsiTheme="minorHAnsi" w:cstheme="minorHAnsi"/>
          <w:sz w:val="24"/>
          <w:szCs w:val="24"/>
        </w:rPr>
      </w:pPr>
      <w:r>
        <w:rPr>
          <w:rFonts w:asciiTheme="minorHAnsi" w:hAnsiTheme="minorHAnsi" w:cstheme="minorHAnsi"/>
          <w:sz w:val="24"/>
          <w:szCs w:val="24"/>
        </w:rPr>
        <w:t>M</w:t>
      </w:r>
      <w:r w:rsidR="00D97BE0">
        <w:rPr>
          <w:rFonts w:asciiTheme="minorHAnsi" w:hAnsiTheme="minorHAnsi" w:cstheme="minorHAnsi"/>
          <w:sz w:val="24"/>
          <w:szCs w:val="24"/>
        </w:rPr>
        <w:t xml:space="preserve">aestro </w:t>
      </w:r>
      <w:r w:rsidR="0080358E">
        <w:rPr>
          <w:rFonts w:asciiTheme="minorHAnsi" w:hAnsiTheme="minorHAnsi" w:cstheme="minorHAnsi"/>
          <w:sz w:val="24"/>
          <w:szCs w:val="24"/>
        </w:rPr>
        <w:t>Alfredo Chávez Zúñiga</w:t>
      </w:r>
      <w:r>
        <w:rPr>
          <w:rFonts w:asciiTheme="minorHAnsi" w:hAnsiTheme="minorHAnsi" w:cstheme="minorHAnsi"/>
          <w:sz w:val="24"/>
          <w:szCs w:val="24"/>
        </w:rPr>
        <w:t xml:space="preserve">, Director de Transparencia y </w:t>
      </w:r>
      <w:r w:rsidR="0080358E">
        <w:rPr>
          <w:rFonts w:asciiTheme="minorHAnsi" w:hAnsiTheme="minorHAnsi" w:cstheme="minorHAnsi"/>
          <w:sz w:val="24"/>
          <w:szCs w:val="24"/>
        </w:rPr>
        <w:t>Rendición de Cuentas</w:t>
      </w:r>
      <w:r w:rsidR="00E94501">
        <w:rPr>
          <w:rFonts w:asciiTheme="minorHAnsi" w:hAnsiTheme="minorHAnsi" w:cstheme="minorHAnsi"/>
          <w:sz w:val="24"/>
          <w:szCs w:val="24"/>
        </w:rPr>
        <w:t xml:space="preserve">; y </w:t>
      </w:r>
      <w:r>
        <w:rPr>
          <w:rFonts w:asciiTheme="minorHAnsi" w:hAnsiTheme="minorHAnsi" w:cstheme="minorHAnsi"/>
          <w:sz w:val="24"/>
          <w:szCs w:val="24"/>
        </w:rPr>
        <w:t xml:space="preserve">Secretario del Comité: </w:t>
      </w:r>
      <w:r>
        <w:rPr>
          <w:rFonts w:asciiTheme="minorHAnsi" w:hAnsiTheme="minorHAnsi" w:cstheme="minorHAnsi"/>
          <w:i/>
          <w:sz w:val="24"/>
          <w:szCs w:val="24"/>
        </w:rPr>
        <w:t>“a favor”</w:t>
      </w:r>
    </w:p>
    <w:p w14:paraId="0CBC07EA" w14:textId="77777777" w:rsidR="0080358E" w:rsidRDefault="0080358E" w:rsidP="0071317F">
      <w:pPr>
        <w:pStyle w:val="Sinespaciado"/>
        <w:jc w:val="both"/>
        <w:rPr>
          <w:rFonts w:asciiTheme="minorHAnsi" w:hAnsiTheme="minorHAnsi" w:cstheme="minorHAnsi"/>
          <w:sz w:val="24"/>
          <w:szCs w:val="24"/>
        </w:rPr>
      </w:pPr>
    </w:p>
    <w:p w14:paraId="6A589FA8" w14:textId="77777777" w:rsidR="0071317F" w:rsidRDefault="0071317F" w:rsidP="0071317F">
      <w:pPr>
        <w:pStyle w:val="Sinespaciado"/>
        <w:jc w:val="both"/>
        <w:rPr>
          <w:rFonts w:asciiTheme="minorHAnsi" w:hAnsiTheme="minorHAnsi" w:cstheme="minorHAnsi"/>
          <w:b/>
          <w:sz w:val="24"/>
          <w:szCs w:val="24"/>
        </w:rPr>
      </w:pPr>
      <w:r>
        <w:rPr>
          <w:rFonts w:asciiTheme="minorHAnsi" w:hAnsiTheme="minorHAnsi" w:cstheme="minorHAnsi"/>
          <w:sz w:val="24"/>
          <w:szCs w:val="24"/>
        </w:rPr>
        <w:t>Mi voto es a favor, por lo cual se resuelve conforme a lo siguiente:</w:t>
      </w:r>
    </w:p>
    <w:p w14:paraId="147E7896" w14:textId="77777777" w:rsidR="000C5819" w:rsidRPr="0098137A" w:rsidRDefault="000C5819" w:rsidP="000C5819">
      <w:pPr>
        <w:pStyle w:val="Textoindependienteprimerasangra"/>
        <w:spacing w:after="0" w:line="240" w:lineRule="auto"/>
        <w:ind w:firstLine="0"/>
        <w:jc w:val="both"/>
        <w:rPr>
          <w:rFonts w:cs="Arial"/>
          <w:color w:val="auto"/>
          <w:sz w:val="24"/>
          <w:szCs w:val="24"/>
        </w:rPr>
      </w:pPr>
    </w:p>
    <w:p w14:paraId="52E4C12C" w14:textId="3DB656EC" w:rsidR="000C5819" w:rsidRPr="00F4098B" w:rsidRDefault="0080358E" w:rsidP="000C5819">
      <w:pPr>
        <w:widowControl w:val="0"/>
        <w:spacing w:after="0" w:line="240" w:lineRule="auto"/>
        <w:jc w:val="both"/>
        <w:rPr>
          <w:rFonts w:cstheme="minorHAnsi"/>
          <w:b/>
          <w:i/>
          <w:sz w:val="24"/>
          <w:szCs w:val="24"/>
        </w:rPr>
      </w:pPr>
      <w:r>
        <w:rPr>
          <w:rFonts w:cstheme="minorHAnsi"/>
          <w:b/>
          <w:i/>
          <w:sz w:val="24"/>
          <w:szCs w:val="24"/>
          <w:u w:val="single"/>
        </w:rPr>
        <w:t>ACUERDO CUARTO</w:t>
      </w:r>
      <w:r w:rsidR="000C5819" w:rsidRPr="00F4098B">
        <w:rPr>
          <w:rFonts w:cstheme="minorHAnsi"/>
          <w:b/>
          <w:i/>
          <w:sz w:val="24"/>
          <w:szCs w:val="24"/>
        </w:rPr>
        <w:t xml:space="preserve">.- </w:t>
      </w:r>
      <w:r w:rsidR="000C5819" w:rsidRPr="00F4098B">
        <w:rPr>
          <w:rFonts w:cstheme="minorHAnsi"/>
          <w:i/>
          <w:sz w:val="24"/>
          <w:szCs w:val="24"/>
        </w:rPr>
        <w:t>Habiendo realizado un análisis minucioso de la propuesta del Secretario Técnico</w:t>
      </w:r>
      <w:r w:rsidR="000C5819">
        <w:rPr>
          <w:rFonts w:cstheme="minorHAnsi"/>
          <w:i/>
          <w:sz w:val="24"/>
          <w:szCs w:val="24"/>
        </w:rPr>
        <w:t>, el Comité</w:t>
      </w:r>
      <w:r w:rsidR="000C5819" w:rsidRPr="00F4098B">
        <w:rPr>
          <w:rFonts w:cstheme="minorHAnsi"/>
          <w:b/>
          <w:i/>
          <w:sz w:val="24"/>
          <w:szCs w:val="24"/>
        </w:rPr>
        <w:t xml:space="preserve"> </w:t>
      </w:r>
      <w:r w:rsidR="000C5819" w:rsidRPr="000D3D38">
        <w:rPr>
          <w:i/>
          <w:sz w:val="24"/>
        </w:rPr>
        <w:t xml:space="preserve">según sus atribuciones derivadas del artículo 30.1.III de la Ley de la materia de conformidad con lo establecido por los artículos </w:t>
      </w:r>
      <w:r w:rsidR="000C5819">
        <w:rPr>
          <w:i/>
          <w:sz w:val="24"/>
        </w:rPr>
        <w:t xml:space="preserve">17.1.I. g) y fracción IV, V y X,  y 18.1 </w:t>
      </w:r>
      <w:r w:rsidR="000C5819" w:rsidRPr="000D3D38">
        <w:rPr>
          <w:i/>
          <w:sz w:val="24"/>
        </w:rPr>
        <w:t>de la Ley</w:t>
      </w:r>
      <w:r w:rsidR="000C5819" w:rsidRPr="004B3532">
        <w:t xml:space="preserve"> </w:t>
      </w:r>
      <w:r w:rsidR="000C5819" w:rsidRPr="004B3532">
        <w:rPr>
          <w:i/>
          <w:sz w:val="24"/>
        </w:rPr>
        <w:t>de Transparencia y Acceso a la Información Pública del Estado de Jalisco y sus Municipios</w:t>
      </w:r>
      <w:r w:rsidR="000C5819" w:rsidRPr="000D3D38">
        <w:rPr>
          <w:i/>
          <w:sz w:val="24"/>
        </w:rPr>
        <w:t xml:space="preserve">. </w:t>
      </w:r>
      <w:r w:rsidR="000C5819">
        <w:rPr>
          <w:i/>
          <w:sz w:val="24"/>
        </w:rPr>
        <w:t>S</w:t>
      </w:r>
      <w:r w:rsidR="000C5819" w:rsidRPr="00F4098B">
        <w:rPr>
          <w:rFonts w:cstheme="minorHAnsi"/>
          <w:i/>
          <w:sz w:val="24"/>
          <w:szCs w:val="24"/>
          <w:u w:val="single"/>
        </w:rPr>
        <w:t>e acordó de forma unánime</w:t>
      </w:r>
      <w:r w:rsidR="000C5819" w:rsidRPr="00F4098B">
        <w:rPr>
          <w:rFonts w:cstheme="minorHAnsi"/>
          <w:i/>
          <w:sz w:val="24"/>
          <w:szCs w:val="24"/>
        </w:rPr>
        <w:t xml:space="preserve"> aprobar la propuesta</w:t>
      </w:r>
      <w:r w:rsidR="000C5819">
        <w:rPr>
          <w:rFonts w:cstheme="minorHAnsi"/>
          <w:i/>
          <w:sz w:val="24"/>
          <w:szCs w:val="24"/>
        </w:rPr>
        <w:t>,</w:t>
      </w:r>
      <w:r w:rsidR="000C5819" w:rsidRPr="00F4098B">
        <w:rPr>
          <w:rFonts w:cstheme="minorHAnsi"/>
          <w:i/>
          <w:sz w:val="24"/>
          <w:szCs w:val="24"/>
        </w:rPr>
        <w:t xml:space="preserve"> la justificación que hace referencia el artículo 18.1.IV de la Ley.</w:t>
      </w:r>
    </w:p>
    <w:p w14:paraId="2CD3950B" w14:textId="77777777" w:rsidR="000C5819" w:rsidRDefault="000C5819" w:rsidP="000C5819">
      <w:pPr>
        <w:widowControl w:val="0"/>
        <w:spacing w:after="0" w:line="240" w:lineRule="auto"/>
        <w:jc w:val="both"/>
        <w:rPr>
          <w:b/>
          <w:sz w:val="24"/>
        </w:rPr>
      </w:pPr>
    </w:p>
    <w:p w14:paraId="060A59FB" w14:textId="77777777" w:rsidR="00424138" w:rsidRDefault="00424138" w:rsidP="00424138">
      <w:pPr>
        <w:pStyle w:val="Sinespaciado"/>
        <w:jc w:val="both"/>
        <w:rPr>
          <w:rFonts w:cstheme="minorHAnsi"/>
          <w:sz w:val="24"/>
          <w:szCs w:val="24"/>
        </w:rPr>
      </w:pPr>
      <w:r>
        <w:rPr>
          <w:rFonts w:cstheme="minorHAnsi"/>
          <w:sz w:val="24"/>
          <w:szCs w:val="24"/>
        </w:rPr>
        <w:t>Continúe con la propuesta de la prueba de daño, Secretario.</w:t>
      </w:r>
    </w:p>
    <w:p w14:paraId="562A9C98" w14:textId="77777777" w:rsidR="00424138" w:rsidRDefault="00424138" w:rsidP="00424138">
      <w:pPr>
        <w:pStyle w:val="Sinespaciado"/>
        <w:jc w:val="both"/>
        <w:rPr>
          <w:rFonts w:cstheme="minorHAnsi"/>
          <w:sz w:val="24"/>
          <w:szCs w:val="24"/>
        </w:rPr>
      </w:pPr>
    </w:p>
    <w:p w14:paraId="4C94B30F" w14:textId="34FF435E" w:rsidR="00424138" w:rsidRDefault="0080358E" w:rsidP="00424138">
      <w:pPr>
        <w:pStyle w:val="Sinespaciado"/>
        <w:jc w:val="both"/>
        <w:rPr>
          <w:rFonts w:asciiTheme="minorHAnsi" w:hAnsiTheme="minorHAnsi" w:cstheme="minorHAnsi"/>
          <w:sz w:val="24"/>
          <w:szCs w:val="24"/>
        </w:rPr>
      </w:pPr>
      <w:r>
        <w:rPr>
          <w:rFonts w:asciiTheme="minorHAnsi" w:hAnsiTheme="minorHAnsi"/>
          <w:i/>
          <w:sz w:val="24"/>
          <w:szCs w:val="24"/>
        </w:rPr>
        <w:t>EL</w:t>
      </w:r>
      <w:r w:rsidR="00424138">
        <w:rPr>
          <w:rFonts w:asciiTheme="minorHAnsi" w:hAnsiTheme="minorHAnsi"/>
          <w:i/>
          <w:sz w:val="24"/>
          <w:szCs w:val="24"/>
        </w:rPr>
        <w:t xml:space="preserve"> Secretario del Comité toma el uso de la voz</w:t>
      </w:r>
      <w:r w:rsidR="00424138">
        <w:rPr>
          <w:i/>
          <w:sz w:val="24"/>
          <w:szCs w:val="24"/>
        </w:rPr>
        <w:t>:</w:t>
      </w:r>
    </w:p>
    <w:p w14:paraId="3A16B49D" w14:textId="77777777" w:rsidR="00424138" w:rsidRDefault="00424138" w:rsidP="000C5819">
      <w:pPr>
        <w:widowControl w:val="0"/>
        <w:spacing w:after="0" w:line="240" w:lineRule="auto"/>
        <w:jc w:val="both"/>
        <w:rPr>
          <w:rFonts w:cstheme="minorHAnsi"/>
          <w:b/>
          <w:i/>
          <w:sz w:val="24"/>
          <w:szCs w:val="24"/>
          <w:u w:val="single"/>
        </w:rPr>
      </w:pPr>
    </w:p>
    <w:p w14:paraId="141BBAD6" w14:textId="77777777" w:rsidR="00424138" w:rsidRDefault="00424138" w:rsidP="000C5819">
      <w:pPr>
        <w:widowControl w:val="0"/>
        <w:spacing w:after="0" w:line="240" w:lineRule="auto"/>
        <w:jc w:val="both"/>
        <w:rPr>
          <w:rFonts w:cstheme="minorHAnsi"/>
          <w:b/>
          <w:i/>
          <w:sz w:val="24"/>
          <w:szCs w:val="24"/>
          <w:u w:val="single"/>
        </w:rPr>
      </w:pPr>
    </w:p>
    <w:p w14:paraId="2B8ADE8D" w14:textId="7A805ED6" w:rsidR="000C5819" w:rsidRPr="00183D10" w:rsidRDefault="00720954" w:rsidP="000C5819">
      <w:pPr>
        <w:widowControl w:val="0"/>
        <w:spacing w:after="0" w:line="240" w:lineRule="auto"/>
        <w:jc w:val="both"/>
        <w:rPr>
          <w:rFonts w:cstheme="minorHAnsi"/>
          <w:sz w:val="24"/>
          <w:szCs w:val="24"/>
        </w:rPr>
      </w:pPr>
      <w:r>
        <w:rPr>
          <w:rFonts w:cstheme="minorHAnsi"/>
          <w:b/>
          <w:i/>
          <w:sz w:val="24"/>
          <w:szCs w:val="24"/>
          <w:u w:val="single"/>
        </w:rPr>
        <w:t>ACUERDO QUINTO</w:t>
      </w:r>
      <w:r w:rsidR="000C5819">
        <w:rPr>
          <w:rFonts w:cstheme="minorHAnsi"/>
          <w:b/>
          <w:i/>
          <w:sz w:val="24"/>
          <w:szCs w:val="24"/>
          <w:u w:val="single"/>
        </w:rPr>
        <w:t>.</w:t>
      </w:r>
      <w:r w:rsidR="000C5819" w:rsidRPr="00F4098B">
        <w:rPr>
          <w:rFonts w:cstheme="minorHAnsi"/>
          <w:b/>
          <w:i/>
          <w:sz w:val="24"/>
          <w:szCs w:val="24"/>
        </w:rPr>
        <w:t xml:space="preserve">- </w:t>
      </w:r>
      <w:r w:rsidR="000C5819" w:rsidRPr="00183D10">
        <w:rPr>
          <w:rFonts w:cstheme="minorHAnsi"/>
          <w:b/>
          <w:sz w:val="24"/>
          <w:szCs w:val="24"/>
        </w:rPr>
        <w:t>ELABORACIÓN DE LA PRUEBA DE DAÑO</w:t>
      </w:r>
      <w:r w:rsidR="000C5819" w:rsidRPr="00183D10">
        <w:rPr>
          <w:rFonts w:cstheme="minorHAnsi"/>
          <w:sz w:val="24"/>
          <w:szCs w:val="24"/>
        </w:rPr>
        <w:t>: Tras el análisis correspondiente, se acordó de forma unánime la prueba de daño elaborada por el Comité, de tal manera que quede redactada de la siguiente forma:</w:t>
      </w:r>
    </w:p>
    <w:p w14:paraId="0988A197" w14:textId="77777777" w:rsidR="000C5819" w:rsidRPr="00F4098B" w:rsidRDefault="000C5819" w:rsidP="000C5819">
      <w:pPr>
        <w:widowControl w:val="0"/>
        <w:spacing w:after="0" w:line="240" w:lineRule="auto"/>
        <w:jc w:val="both"/>
        <w:rPr>
          <w:rFonts w:cstheme="minorHAnsi"/>
          <w:i/>
          <w:sz w:val="24"/>
          <w:szCs w:val="24"/>
        </w:rPr>
      </w:pPr>
    </w:p>
    <w:p w14:paraId="59ABD394" w14:textId="77777777" w:rsidR="000C5819" w:rsidRDefault="000C5819" w:rsidP="000C5819">
      <w:pPr>
        <w:widowControl w:val="0"/>
        <w:numPr>
          <w:ilvl w:val="1"/>
          <w:numId w:val="2"/>
        </w:numPr>
        <w:spacing w:after="0" w:line="240" w:lineRule="auto"/>
        <w:ind w:left="993" w:right="-1"/>
        <w:jc w:val="both"/>
        <w:rPr>
          <w:rFonts w:cstheme="minorHAnsi"/>
          <w:b/>
          <w:i/>
          <w:sz w:val="24"/>
          <w:szCs w:val="24"/>
        </w:rPr>
      </w:pPr>
      <w:r w:rsidRPr="00F4098B">
        <w:rPr>
          <w:rFonts w:cstheme="minorHAnsi"/>
          <w:b/>
          <w:i/>
          <w:sz w:val="24"/>
          <w:szCs w:val="24"/>
        </w:rPr>
        <w:t xml:space="preserve">Prueba de Daño: </w:t>
      </w:r>
    </w:p>
    <w:p w14:paraId="2FE0B7AC" w14:textId="77777777" w:rsidR="000C5819" w:rsidRPr="00F4098B" w:rsidRDefault="000C5819" w:rsidP="000C5819">
      <w:pPr>
        <w:widowControl w:val="0"/>
        <w:spacing w:after="0" w:line="240" w:lineRule="auto"/>
        <w:ind w:left="993" w:right="-1"/>
        <w:jc w:val="both"/>
        <w:rPr>
          <w:rFonts w:cstheme="minorHAnsi"/>
          <w:b/>
          <w:i/>
          <w:sz w:val="24"/>
          <w:szCs w:val="24"/>
        </w:rPr>
      </w:pPr>
    </w:p>
    <w:p w14:paraId="5AF31255" w14:textId="77777777" w:rsidR="000C5819" w:rsidRPr="00F4098B" w:rsidRDefault="000C5819" w:rsidP="000C5819">
      <w:pPr>
        <w:widowControl w:val="0"/>
        <w:numPr>
          <w:ilvl w:val="2"/>
          <w:numId w:val="2"/>
        </w:numPr>
        <w:spacing w:after="0" w:line="240" w:lineRule="auto"/>
        <w:ind w:left="1418" w:right="-1"/>
        <w:jc w:val="both"/>
        <w:rPr>
          <w:rFonts w:cstheme="minorHAnsi"/>
          <w:b/>
          <w:i/>
          <w:sz w:val="24"/>
          <w:szCs w:val="24"/>
        </w:rPr>
      </w:pPr>
      <w:r w:rsidRPr="00F4098B">
        <w:rPr>
          <w:rFonts w:cstheme="minorHAnsi"/>
          <w:b/>
          <w:i/>
          <w:sz w:val="24"/>
          <w:szCs w:val="24"/>
        </w:rPr>
        <w:t xml:space="preserve">Hipótesis de reserva que establece la Ley: </w:t>
      </w:r>
    </w:p>
    <w:p w14:paraId="3A132058" w14:textId="77777777" w:rsidR="000C5819" w:rsidRDefault="000C5819" w:rsidP="000C5819">
      <w:pPr>
        <w:widowControl w:val="0"/>
        <w:spacing w:after="0" w:line="240" w:lineRule="auto"/>
        <w:ind w:left="1416" w:right="-1"/>
        <w:jc w:val="both"/>
        <w:rPr>
          <w:rFonts w:cstheme="minorHAnsi"/>
          <w:i/>
          <w:sz w:val="24"/>
          <w:szCs w:val="24"/>
        </w:rPr>
      </w:pPr>
      <w:r w:rsidRPr="00F4098B">
        <w:rPr>
          <w:rFonts w:cstheme="minorHAnsi"/>
          <w:i/>
          <w:sz w:val="24"/>
          <w:szCs w:val="24"/>
        </w:rPr>
        <w:t>Ley de Transparencia y Acceso a la Información Pública del Estado de Jalisco y sus Municipios</w:t>
      </w:r>
    </w:p>
    <w:p w14:paraId="0ACCA52A" w14:textId="77777777" w:rsidR="000C5819" w:rsidRPr="00F4098B" w:rsidRDefault="000C5819" w:rsidP="000C5819">
      <w:pPr>
        <w:widowControl w:val="0"/>
        <w:spacing w:after="0" w:line="240" w:lineRule="auto"/>
        <w:ind w:left="1416" w:right="-1"/>
        <w:jc w:val="both"/>
        <w:rPr>
          <w:rFonts w:cstheme="minorHAnsi"/>
          <w:i/>
          <w:sz w:val="24"/>
          <w:szCs w:val="24"/>
        </w:rPr>
      </w:pPr>
    </w:p>
    <w:p w14:paraId="67E903E3" w14:textId="77777777" w:rsidR="000C5819" w:rsidRPr="0098137A" w:rsidRDefault="000C5819" w:rsidP="000C5819">
      <w:pPr>
        <w:spacing w:after="0" w:line="240" w:lineRule="auto"/>
        <w:ind w:left="1416" w:right="49"/>
        <w:jc w:val="both"/>
        <w:rPr>
          <w:rFonts w:eastAsia="Arial" w:cs="Arial"/>
          <w:i/>
          <w:szCs w:val="20"/>
        </w:rPr>
      </w:pPr>
      <w:r w:rsidRPr="0098137A">
        <w:rPr>
          <w:rFonts w:eastAsia="Arial" w:cs="Arial"/>
          <w:b/>
          <w:i/>
          <w:szCs w:val="20"/>
        </w:rPr>
        <w:t xml:space="preserve">Artículo 17. </w:t>
      </w:r>
      <w:r w:rsidRPr="0098137A">
        <w:rPr>
          <w:rFonts w:eastAsia="Arial" w:cs="Arial"/>
          <w:i/>
          <w:szCs w:val="20"/>
        </w:rPr>
        <w:t>Información reservada —</w:t>
      </w:r>
      <w:r w:rsidRPr="0098137A">
        <w:rPr>
          <w:rFonts w:eastAsia="Arial" w:cs="Arial"/>
          <w:i/>
          <w:spacing w:val="-4"/>
          <w:szCs w:val="20"/>
        </w:rPr>
        <w:t xml:space="preserve"> Ca</w:t>
      </w:r>
      <w:r w:rsidRPr="0098137A">
        <w:rPr>
          <w:rFonts w:eastAsia="Arial" w:cs="Arial"/>
          <w:i/>
          <w:spacing w:val="-8"/>
          <w:szCs w:val="20"/>
        </w:rPr>
        <w:t>tálogo</w:t>
      </w:r>
      <w:r w:rsidRPr="0098137A">
        <w:rPr>
          <w:rFonts w:eastAsia="Arial" w:cs="Arial"/>
          <w:i/>
          <w:szCs w:val="20"/>
        </w:rPr>
        <w:t>.</w:t>
      </w:r>
    </w:p>
    <w:p w14:paraId="71470E2D" w14:textId="77777777" w:rsidR="000C5819" w:rsidRPr="006801AE" w:rsidRDefault="000C5819" w:rsidP="000C5819">
      <w:pPr>
        <w:pStyle w:val="NormalWeb"/>
        <w:spacing w:before="0" w:beforeAutospacing="0" w:after="0" w:afterAutospacing="0"/>
        <w:ind w:left="849" w:firstLine="567"/>
        <w:jc w:val="both"/>
        <w:rPr>
          <w:rFonts w:ascii="Arial" w:hAnsi="Arial" w:cs="Arial"/>
          <w:sz w:val="20"/>
          <w:szCs w:val="20"/>
          <w:lang w:val="es-ES_tradnl"/>
        </w:rPr>
      </w:pPr>
      <w:r w:rsidRPr="006801AE">
        <w:rPr>
          <w:rFonts w:ascii="Arial" w:hAnsi="Arial" w:cs="Arial"/>
          <w:sz w:val="20"/>
          <w:szCs w:val="20"/>
          <w:lang w:val="es-ES_tradnl"/>
        </w:rPr>
        <w:t xml:space="preserve">1. Es información reservada: </w:t>
      </w:r>
    </w:p>
    <w:p w14:paraId="4DF7D812" w14:textId="77777777" w:rsidR="000C5819" w:rsidRPr="006801AE" w:rsidRDefault="000C5819" w:rsidP="000C5819">
      <w:pPr>
        <w:pStyle w:val="NormalWeb"/>
        <w:spacing w:before="0" w:beforeAutospacing="0" w:after="0" w:afterAutospacing="0"/>
        <w:ind w:left="849"/>
        <w:jc w:val="both"/>
        <w:rPr>
          <w:rFonts w:ascii="Arial" w:hAnsi="Arial" w:cs="Arial"/>
          <w:sz w:val="20"/>
          <w:szCs w:val="20"/>
          <w:lang w:val="es-ES_tradnl"/>
        </w:rPr>
      </w:pPr>
    </w:p>
    <w:p w14:paraId="382910F8"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r w:rsidRPr="00776353">
        <w:rPr>
          <w:rFonts w:ascii="Arial" w:hAnsi="Arial" w:cs="Arial"/>
          <w:i/>
          <w:sz w:val="20"/>
          <w:szCs w:val="20"/>
          <w:lang w:val="es-ES_tradnl"/>
        </w:rPr>
        <w:t xml:space="preserve">I. Aquella información pública, cuya difusión: </w:t>
      </w:r>
    </w:p>
    <w:p w14:paraId="1A7CB930"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p>
    <w:p w14:paraId="3DD917AA"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r w:rsidRPr="00776353">
        <w:rPr>
          <w:rFonts w:ascii="Arial" w:hAnsi="Arial" w:cs="Arial"/>
          <w:i/>
          <w:sz w:val="20"/>
          <w:szCs w:val="20"/>
          <w:lang w:val="es-ES_tradnl"/>
        </w:rPr>
        <w:t xml:space="preserve">g) Cause perjuicio grave a las estrategias procesales en procesos judiciales o procedimientos administrativos cuyas resoluciones no hayan causado estado; </w:t>
      </w:r>
    </w:p>
    <w:p w14:paraId="4C6DBB8F"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p>
    <w:p w14:paraId="28C13EE2"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r w:rsidRPr="00776353">
        <w:rPr>
          <w:rFonts w:ascii="Arial" w:hAnsi="Arial" w:cs="Arial"/>
          <w:i/>
          <w:sz w:val="20"/>
          <w:szCs w:val="20"/>
          <w:lang w:val="es-ES_tradnl"/>
        </w:rPr>
        <w:lastRenderedPageBreak/>
        <w:t xml:space="preserve">III. Los expedientes judiciales en tanto no causen estado; </w:t>
      </w:r>
    </w:p>
    <w:p w14:paraId="18962717"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p>
    <w:p w14:paraId="53665FAB" w14:textId="77777777" w:rsidR="000C5819" w:rsidRDefault="000C5819" w:rsidP="000C5819">
      <w:pPr>
        <w:pStyle w:val="NormalWeb"/>
        <w:spacing w:before="0" w:beforeAutospacing="0" w:after="0" w:afterAutospacing="0"/>
        <w:ind w:left="1416"/>
        <w:jc w:val="both"/>
        <w:rPr>
          <w:rFonts w:ascii="Arial" w:hAnsi="Arial" w:cs="Arial"/>
          <w:i/>
          <w:sz w:val="20"/>
          <w:szCs w:val="20"/>
          <w:lang w:val="es-ES_tradnl"/>
        </w:rPr>
      </w:pPr>
      <w:r w:rsidRPr="00776353">
        <w:rPr>
          <w:rFonts w:ascii="Arial" w:hAnsi="Arial" w:cs="Arial"/>
          <w:i/>
          <w:sz w:val="20"/>
          <w:szCs w:val="20"/>
          <w:lang w:val="es-ES_tradnl"/>
        </w:rPr>
        <w:t xml:space="preserve">IV. Los expedientes de los procedimientos administrativos seguidos en forma de juicio en tanto no causen estado; </w:t>
      </w:r>
    </w:p>
    <w:p w14:paraId="1970F372" w14:textId="77777777" w:rsidR="000C5819" w:rsidRPr="006801AE" w:rsidRDefault="000C5819" w:rsidP="000C5819">
      <w:pPr>
        <w:pStyle w:val="NormalWeb"/>
        <w:spacing w:before="0" w:beforeAutospacing="0" w:after="0" w:afterAutospacing="0"/>
        <w:ind w:left="1416"/>
        <w:jc w:val="both"/>
        <w:rPr>
          <w:rFonts w:ascii="Arial" w:hAnsi="Arial" w:cs="Arial"/>
          <w:sz w:val="20"/>
          <w:szCs w:val="20"/>
          <w:lang w:val="es-ES_tradnl"/>
        </w:rPr>
      </w:pPr>
    </w:p>
    <w:p w14:paraId="1D382B77" w14:textId="77777777" w:rsidR="000C5819" w:rsidRPr="00776353" w:rsidRDefault="000C5819" w:rsidP="000C5819">
      <w:pPr>
        <w:pStyle w:val="NormalWeb"/>
        <w:spacing w:before="0" w:beforeAutospacing="0" w:after="0" w:afterAutospacing="0"/>
        <w:ind w:left="849" w:firstLine="567"/>
        <w:jc w:val="both"/>
        <w:rPr>
          <w:rFonts w:ascii="Arial" w:hAnsi="Arial" w:cs="Arial"/>
          <w:i/>
          <w:sz w:val="20"/>
          <w:szCs w:val="20"/>
          <w:lang w:val="es-ES_tradnl"/>
        </w:rPr>
      </w:pPr>
      <w:r w:rsidRPr="00776353">
        <w:rPr>
          <w:rFonts w:ascii="Arial" w:hAnsi="Arial" w:cs="Arial"/>
          <w:i/>
          <w:sz w:val="20"/>
          <w:szCs w:val="20"/>
          <w:lang w:val="es-ES_tradnl"/>
        </w:rPr>
        <w:t xml:space="preserve">X. La considerada como reservada por disposición legal expresa. </w:t>
      </w:r>
    </w:p>
    <w:p w14:paraId="0EE83FE9" w14:textId="77777777" w:rsidR="000C5819" w:rsidRPr="00184CF0" w:rsidRDefault="000C5819" w:rsidP="000C5819">
      <w:pPr>
        <w:widowControl w:val="0"/>
        <w:spacing w:after="0" w:line="240" w:lineRule="auto"/>
        <w:ind w:left="1416" w:right="-1"/>
        <w:jc w:val="both"/>
        <w:rPr>
          <w:rFonts w:cstheme="minorHAnsi"/>
          <w:i/>
          <w:sz w:val="24"/>
          <w:szCs w:val="24"/>
          <w:lang w:val="es-ES_tradnl"/>
        </w:rPr>
      </w:pPr>
    </w:p>
    <w:p w14:paraId="7EE892A6" w14:textId="77777777" w:rsidR="000C5819" w:rsidRPr="00183D10" w:rsidRDefault="000C5819" w:rsidP="000C5819">
      <w:pPr>
        <w:widowControl w:val="0"/>
        <w:numPr>
          <w:ilvl w:val="2"/>
          <w:numId w:val="2"/>
        </w:numPr>
        <w:spacing w:after="0" w:line="240" w:lineRule="auto"/>
        <w:ind w:left="1418" w:right="-1"/>
        <w:jc w:val="both"/>
        <w:rPr>
          <w:rFonts w:cstheme="minorHAnsi"/>
          <w:sz w:val="24"/>
          <w:szCs w:val="24"/>
        </w:rPr>
      </w:pPr>
      <w:r w:rsidRPr="00F4098B">
        <w:rPr>
          <w:rFonts w:cstheme="minorHAnsi"/>
          <w:b/>
          <w:i/>
          <w:sz w:val="24"/>
          <w:szCs w:val="24"/>
        </w:rPr>
        <w:t>Perjuicios al interés público protegido por la ley que causa la revelación de la información:</w:t>
      </w:r>
    </w:p>
    <w:p w14:paraId="3B4EF5AC" w14:textId="77777777" w:rsidR="000C5819" w:rsidRDefault="000C5819" w:rsidP="000C5819">
      <w:pPr>
        <w:widowControl w:val="0"/>
        <w:spacing w:after="0" w:line="240" w:lineRule="auto"/>
        <w:ind w:left="1418" w:right="-1"/>
        <w:jc w:val="both"/>
        <w:rPr>
          <w:rFonts w:cstheme="minorHAnsi"/>
          <w:b/>
          <w:i/>
          <w:sz w:val="24"/>
          <w:szCs w:val="24"/>
        </w:rPr>
      </w:pPr>
    </w:p>
    <w:p w14:paraId="5F339BA1" w14:textId="20653B57" w:rsidR="000C5819" w:rsidRPr="00183D10" w:rsidRDefault="000C5819" w:rsidP="000C5819">
      <w:pPr>
        <w:widowControl w:val="0"/>
        <w:spacing w:after="0" w:line="240" w:lineRule="auto"/>
        <w:ind w:left="1418" w:right="-1"/>
        <w:jc w:val="both"/>
        <w:rPr>
          <w:rFonts w:cstheme="minorHAnsi"/>
          <w:sz w:val="24"/>
          <w:szCs w:val="24"/>
        </w:rPr>
      </w:pPr>
      <w:r w:rsidRPr="00F4098B">
        <w:rPr>
          <w:rFonts w:cstheme="minorHAnsi"/>
          <w:b/>
          <w:i/>
          <w:sz w:val="24"/>
          <w:szCs w:val="24"/>
        </w:rPr>
        <w:t xml:space="preserve"> </w:t>
      </w:r>
      <w:r w:rsidRPr="00183D10">
        <w:rPr>
          <w:rFonts w:cstheme="minorHAnsi"/>
          <w:sz w:val="24"/>
          <w:szCs w:val="24"/>
        </w:rPr>
        <w:t xml:space="preserve">La información </w:t>
      </w:r>
      <w:r>
        <w:rPr>
          <w:rFonts w:cstheme="minorHAnsi"/>
          <w:sz w:val="24"/>
          <w:szCs w:val="24"/>
        </w:rPr>
        <w:t xml:space="preserve">requerida </w:t>
      </w:r>
      <w:r w:rsidRPr="00183D10">
        <w:rPr>
          <w:rFonts w:cstheme="minorHAnsi"/>
          <w:sz w:val="24"/>
          <w:szCs w:val="24"/>
        </w:rPr>
        <w:t>e</w:t>
      </w:r>
      <w:r>
        <w:rPr>
          <w:rFonts w:cstheme="minorHAnsi"/>
          <w:sz w:val="24"/>
          <w:szCs w:val="24"/>
        </w:rPr>
        <w:t>n</w:t>
      </w:r>
      <w:r w:rsidRPr="00183D10">
        <w:rPr>
          <w:rFonts w:cstheme="minorHAnsi"/>
          <w:sz w:val="24"/>
          <w:szCs w:val="24"/>
        </w:rPr>
        <w:t xml:space="preserve"> la solicitud, forma parte de </w:t>
      </w:r>
      <w:r w:rsidR="00373B57">
        <w:rPr>
          <w:rFonts w:cstheme="minorHAnsi"/>
          <w:sz w:val="24"/>
          <w:szCs w:val="24"/>
        </w:rPr>
        <w:t>un</w:t>
      </w:r>
      <w:r w:rsidR="00F576F5">
        <w:rPr>
          <w:rFonts w:cstheme="minorHAnsi"/>
          <w:sz w:val="24"/>
          <w:szCs w:val="24"/>
        </w:rPr>
        <w:t xml:space="preserve"> </w:t>
      </w:r>
      <w:r w:rsidR="0080358E">
        <w:rPr>
          <w:rFonts w:cstheme="minorHAnsi"/>
          <w:sz w:val="24"/>
          <w:szCs w:val="24"/>
        </w:rPr>
        <w:t>procedimiento judicial</w:t>
      </w:r>
      <w:r w:rsidR="00E61EAB">
        <w:rPr>
          <w:rFonts w:cstheme="minorHAnsi"/>
          <w:sz w:val="24"/>
          <w:szCs w:val="24"/>
        </w:rPr>
        <w:t xml:space="preserve"> </w:t>
      </w:r>
      <w:r w:rsidRPr="00183D10">
        <w:rPr>
          <w:rFonts w:cstheme="minorHAnsi"/>
          <w:sz w:val="24"/>
          <w:szCs w:val="24"/>
        </w:rPr>
        <w:t xml:space="preserve">que aún </w:t>
      </w:r>
      <w:r>
        <w:rPr>
          <w:rFonts w:cstheme="minorHAnsi"/>
          <w:sz w:val="24"/>
          <w:szCs w:val="24"/>
        </w:rPr>
        <w:t>se encuentra vigente</w:t>
      </w:r>
      <w:r w:rsidRPr="00183D10">
        <w:rPr>
          <w:rFonts w:cstheme="minorHAnsi"/>
          <w:sz w:val="24"/>
          <w:szCs w:val="24"/>
        </w:rPr>
        <w:t xml:space="preserve">, por lo que </w:t>
      </w:r>
      <w:r>
        <w:rPr>
          <w:rFonts w:cstheme="minorHAnsi"/>
          <w:sz w:val="24"/>
          <w:szCs w:val="24"/>
        </w:rPr>
        <w:t xml:space="preserve">la </w:t>
      </w:r>
      <w:r w:rsidRPr="00183D10">
        <w:rPr>
          <w:rFonts w:cstheme="minorHAnsi"/>
          <w:sz w:val="24"/>
          <w:szCs w:val="24"/>
        </w:rPr>
        <w:t xml:space="preserve">divulgación </w:t>
      </w:r>
      <w:r>
        <w:rPr>
          <w:rFonts w:cstheme="minorHAnsi"/>
          <w:sz w:val="24"/>
          <w:szCs w:val="24"/>
        </w:rPr>
        <w:t>de dicha información</w:t>
      </w:r>
      <w:r w:rsidR="00373B57">
        <w:rPr>
          <w:rFonts w:cstheme="minorHAnsi"/>
          <w:sz w:val="24"/>
          <w:szCs w:val="24"/>
        </w:rPr>
        <w:t>,</w:t>
      </w:r>
      <w:r>
        <w:rPr>
          <w:rFonts w:cstheme="minorHAnsi"/>
          <w:sz w:val="24"/>
          <w:szCs w:val="24"/>
        </w:rPr>
        <w:t xml:space="preserve"> </w:t>
      </w:r>
      <w:r w:rsidRPr="00183D10">
        <w:rPr>
          <w:rFonts w:cstheme="minorHAnsi"/>
          <w:sz w:val="24"/>
          <w:szCs w:val="24"/>
        </w:rPr>
        <w:t>podría ser motivo de una afectación en su debido proceso, al revelar la in</w:t>
      </w:r>
      <w:r>
        <w:rPr>
          <w:rFonts w:cstheme="minorHAnsi"/>
          <w:sz w:val="24"/>
          <w:szCs w:val="24"/>
        </w:rPr>
        <w:t xml:space="preserve">formación contenida en la misma, pudiendo tener efectos negativos o ventajosos en la emisión de la sentencia </w:t>
      </w:r>
      <w:r w:rsidR="00C10230">
        <w:rPr>
          <w:rFonts w:cstheme="minorHAnsi"/>
          <w:sz w:val="24"/>
          <w:szCs w:val="24"/>
        </w:rPr>
        <w:t xml:space="preserve">o resolución </w:t>
      </w:r>
      <w:r>
        <w:rPr>
          <w:rFonts w:cstheme="minorHAnsi"/>
          <w:sz w:val="24"/>
          <w:szCs w:val="24"/>
        </w:rPr>
        <w:t>definitiva,</w:t>
      </w:r>
      <w:r w:rsidRPr="00E92A2B">
        <w:rPr>
          <w:sz w:val="24"/>
          <w:szCs w:val="24"/>
        </w:rPr>
        <w:t xml:space="preserve"> </w:t>
      </w:r>
      <w:r>
        <w:rPr>
          <w:sz w:val="24"/>
          <w:szCs w:val="24"/>
        </w:rPr>
        <w:t>además de poder actualizarse una</w:t>
      </w:r>
      <w:r w:rsidRPr="00E92A2B">
        <w:rPr>
          <w:sz w:val="24"/>
          <w:szCs w:val="24"/>
        </w:rPr>
        <w:t xml:space="preserve"> causal de obstrucción o una afectación para su legal y debido proceso en las etapas procesales correspondientes, que incluso pudieran ser motivo de una variación y/o afectación en la resolución con la </w:t>
      </w:r>
      <w:r>
        <w:rPr>
          <w:sz w:val="24"/>
          <w:szCs w:val="24"/>
        </w:rPr>
        <w:t>que culmine dicho procedimiento.</w:t>
      </w:r>
    </w:p>
    <w:p w14:paraId="59E648A7" w14:textId="77777777" w:rsidR="000C5819" w:rsidRDefault="000C5819" w:rsidP="000C5819">
      <w:pPr>
        <w:widowControl w:val="0"/>
        <w:spacing w:after="0" w:line="240" w:lineRule="auto"/>
        <w:ind w:left="1418" w:right="-1"/>
        <w:jc w:val="both"/>
        <w:rPr>
          <w:rFonts w:cstheme="minorHAnsi"/>
          <w:i/>
          <w:sz w:val="24"/>
          <w:szCs w:val="24"/>
        </w:rPr>
      </w:pPr>
    </w:p>
    <w:p w14:paraId="727E0E59" w14:textId="77777777" w:rsidR="000C5819" w:rsidRDefault="000C5819" w:rsidP="000C5819">
      <w:pPr>
        <w:widowControl w:val="0"/>
        <w:numPr>
          <w:ilvl w:val="2"/>
          <w:numId w:val="2"/>
        </w:numPr>
        <w:spacing w:after="0" w:line="240" w:lineRule="auto"/>
        <w:ind w:left="1418" w:right="-1"/>
        <w:jc w:val="both"/>
        <w:rPr>
          <w:rFonts w:cstheme="minorHAnsi"/>
          <w:b/>
          <w:i/>
          <w:sz w:val="24"/>
          <w:szCs w:val="24"/>
        </w:rPr>
      </w:pPr>
      <w:r w:rsidRPr="00F4098B">
        <w:rPr>
          <w:rFonts w:cstheme="minorHAnsi"/>
          <w:b/>
          <w:i/>
          <w:sz w:val="24"/>
          <w:szCs w:val="24"/>
        </w:rPr>
        <w:t>¿Por qué el daño de su divulgación es mayor al interés público de conocer dicha información?:</w:t>
      </w:r>
      <w:r w:rsidRPr="00F4098B">
        <w:rPr>
          <w:rFonts w:cstheme="minorHAnsi"/>
          <w:sz w:val="24"/>
          <w:szCs w:val="24"/>
        </w:rPr>
        <w:t xml:space="preserve"> </w:t>
      </w:r>
    </w:p>
    <w:p w14:paraId="68F96ACF" w14:textId="77777777" w:rsidR="000C5819" w:rsidRDefault="000C5819" w:rsidP="000C5819">
      <w:pPr>
        <w:widowControl w:val="0"/>
        <w:spacing w:after="0" w:line="240" w:lineRule="auto"/>
        <w:ind w:left="1418" w:right="-1"/>
        <w:jc w:val="both"/>
        <w:rPr>
          <w:rFonts w:cstheme="minorHAnsi"/>
          <w:b/>
          <w:i/>
          <w:sz w:val="24"/>
          <w:szCs w:val="24"/>
        </w:rPr>
      </w:pPr>
    </w:p>
    <w:p w14:paraId="4383786A" w14:textId="75239061" w:rsidR="000C5819" w:rsidRPr="009717AE" w:rsidRDefault="000C5819" w:rsidP="000C5819">
      <w:pPr>
        <w:widowControl w:val="0"/>
        <w:spacing w:after="0" w:line="240" w:lineRule="auto"/>
        <w:ind w:left="1418" w:right="-1"/>
        <w:jc w:val="both"/>
        <w:rPr>
          <w:rFonts w:cstheme="minorHAnsi"/>
          <w:b/>
          <w:i/>
          <w:sz w:val="24"/>
          <w:szCs w:val="24"/>
        </w:rPr>
      </w:pPr>
      <w:r w:rsidRPr="009717AE">
        <w:rPr>
          <w:sz w:val="24"/>
          <w:szCs w:val="24"/>
        </w:rPr>
        <w:t>La divulgación de</w:t>
      </w:r>
      <w:r w:rsidR="00373B57">
        <w:rPr>
          <w:sz w:val="24"/>
          <w:szCs w:val="24"/>
        </w:rPr>
        <w:t xml:space="preserve"> la información requerida en la</w:t>
      </w:r>
      <w:r w:rsidRPr="009717AE">
        <w:rPr>
          <w:sz w:val="24"/>
          <w:szCs w:val="24"/>
        </w:rPr>
        <w:t xml:space="preserve"> solicitud provoca un riesgo que supera el interés público general de conocer la información,  ya que se produce un perjuicio a la sociedad, pues divulgar esta información durante </w:t>
      </w:r>
      <w:r w:rsidR="00E61EAB">
        <w:rPr>
          <w:sz w:val="24"/>
          <w:szCs w:val="24"/>
        </w:rPr>
        <w:t>el procedimiento y sin resolución</w:t>
      </w:r>
      <w:r w:rsidRPr="009717AE">
        <w:rPr>
          <w:sz w:val="24"/>
          <w:szCs w:val="24"/>
        </w:rPr>
        <w:t xml:space="preserve"> definitiva que haya </w:t>
      </w:r>
      <w:r w:rsidR="00E61EAB">
        <w:rPr>
          <w:sz w:val="24"/>
          <w:szCs w:val="24"/>
        </w:rPr>
        <w:t>finalizado</w:t>
      </w:r>
      <w:r w:rsidRPr="009717AE">
        <w:rPr>
          <w:sz w:val="24"/>
          <w:szCs w:val="24"/>
        </w:rPr>
        <w:t xml:space="preserve"> significa que puede persuadir al juzgador a emitir un criterio a favor o en contra de las partes y terceros involucrados que difiere de la correc</w:t>
      </w:r>
      <w:r w:rsidR="0052148A">
        <w:rPr>
          <w:sz w:val="24"/>
          <w:szCs w:val="24"/>
        </w:rPr>
        <w:t xml:space="preserve">ta aplicación de la norma y la </w:t>
      </w:r>
      <w:r w:rsidRPr="009717AE">
        <w:rPr>
          <w:sz w:val="24"/>
          <w:szCs w:val="24"/>
        </w:rPr>
        <w:t xml:space="preserve">utilización adecuada de los criterios de impartición de justicia, además de que le proporciona a las persona ajenas a las actuaciones </w:t>
      </w:r>
      <w:r w:rsidR="00B131AE">
        <w:rPr>
          <w:sz w:val="24"/>
          <w:szCs w:val="24"/>
        </w:rPr>
        <w:t>procesales</w:t>
      </w:r>
      <w:r w:rsidR="00373B57">
        <w:rPr>
          <w:sz w:val="24"/>
          <w:szCs w:val="24"/>
        </w:rPr>
        <w:t>,</w:t>
      </w:r>
      <w:r w:rsidRPr="009717AE">
        <w:rPr>
          <w:sz w:val="24"/>
          <w:szCs w:val="24"/>
        </w:rPr>
        <w:t xml:space="preserve"> las herramientas necesarias para afectar el mismo. Es decir, la divulgación de esta información atenta al interés público en tanto a que se afecta el ejercicio de impartición de justicia y sus consecuencias afectan a la sociedad en general.</w:t>
      </w:r>
    </w:p>
    <w:p w14:paraId="25AF65F5" w14:textId="77777777" w:rsidR="000C5819" w:rsidRPr="00F4098B" w:rsidRDefault="000C5819" w:rsidP="000C5819">
      <w:pPr>
        <w:widowControl w:val="0"/>
        <w:spacing w:after="0" w:line="240" w:lineRule="auto"/>
        <w:ind w:left="1418" w:right="-1" w:firstLine="706"/>
        <w:jc w:val="both"/>
        <w:rPr>
          <w:rFonts w:cstheme="minorHAnsi"/>
          <w:i/>
          <w:sz w:val="24"/>
          <w:szCs w:val="24"/>
        </w:rPr>
      </w:pPr>
    </w:p>
    <w:p w14:paraId="54E72D9D" w14:textId="77777777" w:rsidR="000C5819" w:rsidRDefault="000C5819" w:rsidP="000C5819">
      <w:pPr>
        <w:widowControl w:val="0"/>
        <w:numPr>
          <w:ilvl w:val="2"/>
          <w:numId w:val="2"/>
        </w:numPr>
        <w:spacing w:after="0" w:line="240" w:lineRule="auto"/>
        <w:ind w:left="1418" w:right="-1"/>
        <w:jc w:val="both"/>
        <w:rPr>
          <w:rFonts w:cstheme="minorHAnsi"/>
          <w:b/>
          <w:i/>
          <w:sz w:val="24"/>
          <w:szCs w:val="24"/>
        </w:rPr>
      </w:pPr>
      <w:r w:rsidRPr="00F4098B">
        <w:rPr>
          <w:rFonts w:cstheme="minorHAnsi"/>
          <w:b/>
          <w:i/>
          <w:sz w:val="24"/>
          <w:szCs w:val="24"/>
        </w:rPr>
        <w:t xml:space="preserve">Principio de proporcionalidad: </w:t>
      </w:r>
    </w:p>
    <w:p w14:paraId="43CDB00F" w14:textId="77777777" w:rsidR="000C5819" w:rsidRPr="00F4098B" w:rsidRDefault="000C5819" w:rsidP="000C5819">
      <w:pPr>
        <w:widowControl w:val="0"/>
        <w:spacing w:after="0" w:line="240" w:lineRule="auto"/>
        <w:ind w:left="1418" w:right="-1"/>
        <w:jc w:val="both"/>
        <w:rPr>
          <w:rFonts w:cstheme="minorHAnsi"/>
          <w:b/>
          <w:i/>
          <w:sz w:val="24"/>
          <w:szCs w:val="24"/>
        </w:rPr>
      </w:pPr>
    </w:p>
    <w:p w14:paraId="44E808FD" w14:textId="0157FB94" w:rsidR="000C5819" w:rsidRPr="00183D10" w:rsidRDefault="000C5819" w:rsidP="000C5819">
      <w:pPr>
        <w:spacing w:after="0" w:line="240" w:lineRule="auto"/>
        <w:ind w:left="1418" w:right="-1"/>
        <w:jc w:val="both"/>
        <w:rPr>
          <w:sz w:val="24"/>
          <w:szCs w:val="24"/>
        </w:rPr>
      </w:pPr>
      <w:r w:rsidRPr="00183D10">
        <w:rPr>
          <w:sz w:val="24"/>
          <w:szCs w:val="24"/>
        </w:rPr>
        <w:t>La información materia de la solicitud</w:t>
      </w:r>
      <w:r w:rsidR="00373B57">
        <w:rPr>
          <w:sz w:val="24"/>
          <w:szCs w:val="24"/>
        </w:rPr>
        <w:t>,</w:t>
      </w:r>
      <w:r w:rsidRPr="00183D10">
        <w:rPr>
          <w:sz w:val="24"/>
          <w:szCs w:val="24"/>
        </w:rPr>
        <w:t xml:space="preserve"> se considera que la reserva de la misma no es desmedida ante la importancia del respeto del debido proceso, que deb</w:t>
      </w:r>
      <w:r w:rsidR="0080358E">
        <w:rPr>
          <w:sz w:val="24"/>
          <w:szCs w:val="24"/>
        </w:rPr>
        <w:t>e de cumplir los procedimientos judiciales</w:t>
      </w:r>
      <w:r w:rsidRPr="00183D10">
        <w:rPr>
          <w:sz w:val="24"/>
          <w:szCs w:val="24"/>
        </w:rPr>
        <w:t>, ya que su divulgación contrapondría a la impartición de justicia, debido a que es de suma importancia respetarla, puesto que de ello depende completamente la emisión de una resolución apegada completamente a los elementos probatorios respectivos y a la no violación de ninguna etapa en el procedimiento, para concluir con la emisión de una resolución apegada a la normatividad y la justicia.</w:t>
      </w:r>
    </w:p>
    <w:p w14:paraId="14ADAE13" w14:textId="77777777" w:rsidR="000C5819" w:rsidRDefault="000C5819" w:rsidP="000C5819">
      <w:pPr>
        <w:spacing w:after="0" w:line="240" w:lineRule="auto"/>
        <w:ind w:left="1418" w:right="-1"/>
        <w:jc w:val="both"/>
        <w:rPr>
          <w:i/>
        </w:rPr>
      </w:pPr>
    </w:p>
    <w:p w14:paraId="65FBD269" w14:textId="77777777" w:rsidR="000C5819" w:rsidRDefault="000C5819" w:rsidP="000C5819">
      <w:pPr>
        <w:widowControl w:val="0"/>
        <w:numPr>
          <w:ilvl w:val="1"/>
          <w:numId w:val="2"/>
        </w:numPr>
        <w:spacing w:after="0" w:line="240" w:lineRule="auto"/>
        <w:ind w:left="993" w:right="850"/>
        <w:jc w:val="both"/>
        <w:rPr>
          <w:rFonts w:cstheme="minorHAnsi"/>
          <w:b/>
          <w:i/>
          <w:sz w:val="24"/>
          <w:szCs w:val="24"/>
        </w:rPr>
      </w:pPr>
      <w:r w:rsidRPr="00F4098B">
        <w:rPr>
          <w:rFonts w:cstheme="minorHAnsi"/>
          <w:b/>
          <w:i/>
          <w:sz w:val="24"/>
          <w:szCs w:val="24"/>
        </w:rPr>
        <w:t>Desarrollo del acuerdo de conformidad con el lineamiento décimo segundo de los Lineamientos Generales en Materia de Clasificación de Información Pública:</w:t>
      </w:r>
    </w:p>
    <w:p w14:paraId="2CF5FCB4" w14:textId="77777777" w:rsidR="00DB3B33" w:rsidRDefault="00DB3B33" w:rsidP="000C5819">
      <w:pPr>
        <w:widowControl w:val="0"/>
        <w:spacing w:after="0" w:line="240" w:lineRule="auto"/>
        <w:ind w:left="851" w:right="474"/>
        <w:jc w:val="both"/>
        <w:rPr>
          <w:rFonts w:cstheme="minorHAnsi"/>
          <w:b/>
          <w:i/>
          <w:sz w:val="24"/>
          <w:szCs w:val="24"/>
        </w:rPr>
      </w:pPr>
    </w:p>
    <w:p w14:paraId="613D4CA2" w14:textId="77777777" w:rsidR="000C5819" w:rsidRPr="00183D10" w:rsidRDefault="000C5819" w:rsidP="000C5819">
      <w:pPr>
        <w:widowControl w:val="0"/>
        <w:spacing w:after="0" w:line="240" w:lineRule="auto"/>
        <w:ind w:left="851" w:right="474"/>
        <w:jc w:val="both"/>
        <w:rPr>
          <w:rFonts w:cstheme="minorHAnsi"/>
          <w:sz w:val="24"/>
          <w:szCs w:val="24"/>
        </w:rPr>
      </w:pPr>
      <w:r w:rsidRPr="00F4098B">
        <w:rPr>
          <w:rFonts w:cstheme="minorHAnsi"/>
          <w:b/>
          <w:i/>
          <w:sz w:val="24"/>
          <w:szCs w:val="24"/>
        </w:rPr>
        <w:t>I.- El nombre del Sujeto Obligado:</w:t>
      </w:r>
      <w:r w:rsidRPr="00F4098B">
        <w:rPr>
          <w:rFonts w:cstheme="minorHAnsi"/>
          <w:i/>
          <w:sz w:val="24"/>
          <w:szCs w:val="24"/>
        </w:rPr>
        <w:t xml:space="preserve"> </w:t>
      </w:r>
      <w:r w:rsidRPr="00183D10">
        <w:rPr>
          <w:rFonts w:cstheme="minorHAnsi"/>
          <w:sz w:val="24"/>
          <w:szCs w:val="24"/>
        </w:rPr>
        <w:t>Ayuntamiento de Tlajomulco de Zúñiga, Jalisco.</w:t>
      </w:r>
    </w:p>
    <w:p w14:paraId="07B1DAE4" w14:textId="77777777" w:rsidR="000C5819" w:rsidRPr="00F4098B" w:rsidRDefault="000C5819" w:rsidP="000C5819">
      <w:pPr>
        <w:widowControl w:val="0"/>
        <w:spacing w:after="0" w:line="240" w:lineRule="auto"/>
        <w:ind w:left="851" w:right="474"/>
        <w:jc w:val="both"/>
        <w:rPr>
          <w:rFonts w:cstheme="minorHAnsi"/>
          <w:i/>
          <w:sz w:val="24"/>
          <w:szCs w:val="24"/>
        </w:rPr>
      </w:pPr>
    </w:p>
    <w:p w14:paraId="4D270FDB" w14:textId="03E3687E" w:rsidR="000C5819" w:rsidRPr="00F4098B" w:rsidRDefault="000C5819" w:rsidP="000C5819">
      <w:pPr>
        <w:widowControl w:val="0"/>
        <w:spacing w:after="0" w:line="240" w:lineRule="auto"/>
        <w:ind w:left="851" w:right="474"/>
        <w:jc w:val="both"/>
        <w:rPr>
          <w:rFonts w:cstheme="minorHAnsi"/>
          <w:i/>
          <w:sz w:val="24"/>
          <w:szCs w:val="24"/>
        </w:rPr>
      </w:pPr>
      <w:r w:rsidRPr="00F4098B">
        <w:rPr>
          <w:rFonts w:cstheme="minorHAnsi"/>
          <w:b/>
          <w:i/>
          <w:sz w:val="24"/>
          <w:szCs w:val="24"/>
        </w:rPr>
        <w:lastRenderedPageBreak/>
        <w:t xml:space="preserve">II.- El área generadora de la información y/o de quien la tenga en su poder: </w:t>
      </w:r>
      <w:r w:rsidR="001B7CB1">
        <w:rPr>
          <w:rFonts w:cstheme="minorHAnsi"/>
          <w:b/>
          <w:i/>
          <w:sz w:val="24"/>
          <w:szCs w:val="24"/>
        </w:rPr>
        <w:br/>
      </w:r>
      <w:r w:rsidR="00A06EBE">
        <w:rPr>
          <w:rFonts w:cstheme="minorHAnsi"/>
          <w:i/>
          <w:sz w:val="24"/>
          <w:szCs w:val="24"/>
        </w:rPr>
        <w:t xml:space="preserve">Dirección </w:t>
      </w:r>
      <w:r w:rsidR="00E61EAB">
        <w:rPr>
          <w:rFonts w:cstheme="minorHAnsi"/>
          <w:i/>
          <w:sz w:val="24"/>
          <w:szCs w:val="24"/>
        </w:rPr>
        <w:t xml:space="preserve"> </w:t>
      </w:r>
      <w:r w:rsidR="0080358E">
        <w:rPr>
          <w:rFonts w:cstheme="minorHAnsi"/>
          <w:i/>
          <w:sz w:val="24"/>
          <w:szCs w:val="24"/>
        </w:rPr>
        <w:t xml:space="preserve">Ordenamiento </w:t>
      </w:r>
      <w:r w:rsidR="00D82E77">
        <w:rPr>
          <w:rFonts w:cstheme="minorHAnsi"/>
          <w:i/>
          <w:sz w:val="24"/>
          <w:szCs w:val="24"/>
        </w:rPr>
        <w:t xml:space="preserve">del </w:t>
      </w:r>
      <w:r w:rsidR="0080358E">
        <w:rPr>
          <w:rFonts w:cstheme="minorHAnsi"/>
          <w:i/>
          <w:sz w:val="24"/>
          <w:szCs w:val="24"/>
        </w:rPr>
        <w:t>Territori</w:t>
      </w:r>
      <w:r w:rsidR="00D82E77">
        <w:rPr>
          <w:rFonts w:cstheme="minorHAnsi"/>
          <w:i/>
          <w:sz w:val="24"/>
          <w:szCs w:val="24"/>
        </w:rPr>
        <w:t>o</w:t>
      </w:r>
      <w:r w:rsidR="0080358E">
        <w:rPr>
          <w:rFonts w:cstheme="minorHAnsi"/>
          <w:i/>
          <w:sz w:val="24"/>
          <w:szCs w:val="24"/>
        </w:rPr>
        <w:t xml:space="preserve"> </w:t>
      </w:r>
      <w:r w:rsidR="00D82E77">
        <w:rPr>
          <w:rFonts w:cstheme="minorHAnsi"/>
          <w:i/>
          <w:sz w:val="24"/>
          <w:szCs w:val="24"/>
        </w:rPr>
        <w:t xml:space="preserve">y la Dirección de </w:t>
      </w:r>
      <w:r w:rsidR="00FB1001">
        <w:rPr>
          <w:rFonts w:cstheme="minorHAnsi"/>
          <w:i/>
          <w:sz w:val="24"/>
          <w:szCs w:val="24"/>
        </w:rPr>
        <w:t xml:space="preserve">Licencias y Permisos de Construcción </w:t>
      </w:r>
      <w:r w:rsidR="00373B57">
        <w:rPr>
          <w:rFonts w:cstheme="minorHAnsi"/>
          <w:i/>
          <w:sz w:val="24"/>
          <w:szCs w:val="24"/>
        </w:rPr>
        <w:t xml:space="preserve">Tlajomulco de </w:t>
      </w:r>
      <w:r w:rsidR="00DC5E88">
        <w:rPr>
          <w:rFonts w:cstheme="minorHAnsi"/>
          <w:i/>
          <w:sz w:val="24"/>
          <w:szCs w:val="24"/>
        </w:rPr>
        <w:t>Zúñiga, Jalisco</w:t>
      </w:r>
      <w:r w:rsidR="00424138">
        <w:rPr>
          <w:rFonts w:cstheme="minorHAnsi"/>
          <w:i/>
          <w:sz w:val="24"/>
          <w:szCs w:val="24"/>
        </w:rPr>
        <w:t>.</w:t>
      </w:r>
    </w:p>
    <w:p w14:paraId="6E9812C8" w14:textId="77777777" w:rsidR="000C5819" w:rsidRPr="00F4098B" w:rsidRDefault="000C5819" w:rsidP="000C5819">
      <w:pPr>
        <w:widowControl w:val="0"/>
        <w:spacing w:after="0" w:line="240" w:lineRule="auto"/>
        <w:ind w:left="851" w:right="474"/>
        <w:jc w:val="both"/>
        <w:rPr>
          <w:rFonts w:cstheme="minorHAnsi"/>
          <w:i/>
          <w:sz w:val="24"/>
          <w:szCs w:val="24"/>
        </w:rPr>
      </w:pPr>
    </w:p>
    <w:p w14:paraId="5B1574C5" w14:textId="77777777" w:rsidR="000C5819" w:rsidRPr="00F4098B" w:rsidRDefault="000C5819" w:rsidP="000C5819">
      <w:pPr>
        <w:widowControl w:val="0"/>
        <w:spacing w:after="0" w:line="240" w:lineRule="auto"/>
        <w:ind w:left="851" w:right="474"/>
        <w:jc w:val="both"/>
        <w:rPr>
          <w:rFonts w:cstheme="minorHAnsi"/>
          <w:i/>
          <w:sz w:val="24"/>
          <w:szCs w:val="24"/>
        </w:rPr>
      </w:pPr>
      <w:r w:rsidRPr="00F4098B">
        <w:rPr>
          <w:rFonts w:cstheme="minorHAnsi"/>
          <w:b/>
          <w:i/>
          <w:sz w:val="24"/>
          <w:szCs w:val="24"/>
        </w:rPr>
        <w:t xml:space="preserve">III.- La fecha del acta y el número de acuerdo que se actualiza: </w:t>
      </w:r>
      <w:r w:rsidRPr="00183D10">
        <w:rPr>
          <w:rFonts w:cstheme="minorHAnsi"/>
          <w:sz w:val="24"/>
          <w:szCs w:val="24"/>
        </w:rPr>
        <w:t xml:space="preserve">No existe acta ni acuerdo previo. </w:t>
      </w:r>
    </w:p>
    <w:p w14:paraId="612D9BFB" w14:textId="77777777" w:rsidR="000C5819" w:rsidRPr="00F4098B" w:rsidRDefault="000C5819" w:rsidP="000C5819">
      <w:pPr>
        <w:widowControl w:val="0"/>
        <w:spacing w:after="0" w:line="240" w:lineRule="auto"/>
        <w:ind w:left="851" w:right="474"/>
        <w:jc w:val="both"/>
        <w:rPr>
          <w:rFonts w:cstheme="minorHAnsi"/>
          <w:i/>
          <w:sz w:val="24"/>
          <w:szCs w:val="24"/>
        </w:rPr>
      </w:pPr>
    </w:p>
    <w:p w14:paraId="2DC5D409" w14:textId="77777777" w:rsidR="000C5819" w:rsidRPr="00180684" w:rsidRDefault="000C5819" w:rsidP="000C5819">
      <w:pPr>
        <w:widowControl w:val="0"/>
        <w:spacing w:after="0" w:line="240" w:lineRule="auto"/>
        <w:ind w:left="851" w:right="474"/>
        <w:jc w:val="both"/>
        <w:rPr>
          <w:rFonts w:cstheme="minorHAnsi"/>
          <w:bCs/>
          <w:sz w:val="24"/>
          <w:szCs w:val="24"/>
        </w:rPr>
      </w:pPr>
      <w:r w:rsidRPr="00F4098B">
        <w:rPr>
          <w:rFonts w:cstheme="minorHAnsi"/>
          <w:b/>
          <w:i/>
          <w:sz w:val="24"/>
          <w:szCs w:val="24"/>
        </w:rPr>
        <w:t xml:space="preserve">IV.- Los criterios de clasificación de información aplicables: </w:t>
      </w:r>
      <w:r w:rsidRPr="00180684">
        <w:rPr>
          <w:rFonts w:cstheme="minorHAnsi"/>
          <w:sz w:val="24"/>
          <w:szCs w:val="24"/>
        </w:rPr>
        <w:t>los Lineamientos Generales en Materia de Clasificación de Información Pública emitidos por el Instituto, los cuales aún se encuentran vigentes</w:t>
      </w:r>
      <w:r w:rsidRPr="00180684">
        <w:rPr>
          <w:rFonts w:cstheme="minorHAnsi"/>
          <w:bCs/>
          <w:sz w:val="24"/>
          <w:szCs w:val="24"/>
        </w:rPr>
        <w:t>.</w:t>
      </w:r>
    </w:p>
    <w:p w14:paraId="19642DAC" w14:textId="77777777" w:rsidR="000C5819" w:rsidRPr="00F4098B" w:rsidRDefault="000C5819" w:rsidP="000C5819">
      <w:pPr>
        <w:widowControl w:val="0"/>
        <w:spacing w:after="0" w:line="240" w:lineRule="auto"/>
        <w:ind w:left="851" w:right="474"/>
        <w:jc w:val="both"/>
        <w:rPr>
          <w:rFonts w:cstheme="minorHAnsi"/>
          <w:bCs/>
          <w:i/>
          <w:sz w:val="24"/>
          <w:szCs w:val="24"/>
        </w:rPr>
      </w:pPr>
    </w:p>
    <w:p w14:paraId="3338CF24" w14:textId="77777777" w:rsidR="000C5819" w:rsidRDefault="000C5819" w:rsidP="000C5819">
      <w:pPr>
        <w:widowControl w:val="0"/>
        <w:spacing w:after="0" w:line="240" w:lineRule="auto"/>
        <w:ind w:left="851" w:right="474"/>
        <w:jc w:val="both"/>
        <w:rPr>
          <w:rFonts w:cstheme="minorHAnsi"/>
          <w:b/>
          <w:i/>
          <w:sz w:val="24"/>
          <w:szCs w:val="24"/>
        </w:rPr>
      </w:pPr>
      <w:r w:rsidRPr="00F4098B">
        <w:rPr>
          <w:rFonts w:cstheme="minorHAnsi"/>
          <w:b/>
          <w:i/>
          <w:sz w:val="24"/>
          <w:szCs w:val="24"/>
        </w:rPr>
        <w:t xml:space="preserve">V.- El fundamento legal y la motivación: </w:t>
      </w:r>
    </w:p>
    <w:p w14:paraId="3CB4B599" w14:textId="017C3A0B" w:rsidR="000C5819" w:rsidRPr="009717AE" w:rsidRDefault="000C5819" w:rsidP="000C5819">
      <w:pPr>
        <w:widowControl w:val="0"/>
        <w:spacing w:after="0" w:line="240" w:lineRule="auto"/>
        <w:ind w:left="851" w:right="474"/>
        <w:jc w:val="both"/>
        <w:rPr>
          <w:rFonts w:cstheme="minorHAnsi"/>
          <w:i/>
          <w:sz w:val="24"/>
          <w:szCs w:val="24"/>
        </w:rPr>
      </w:pPr>
      <w:r w:rsidRPr="009717AE">
        <w:rPr>
          <w:rFonts w:cstheme="minorHAnsi"/>
          <w:i/>
          <w:sz w:val="24"/>
          <w:szCs w:val="24"/>
        </w:rPr>
        <w:t>El anteriormente citado Artículo 17.1.g), fracciones</w:t>
      </w:r>
      <w:r w:rsidR="00424138">
        <w:rPr>
          <w:rFonts w:cstheme="minorHAnsi"/>
          <w:i/>
          <w:sz w:val="24"/>
          <w:szCs w:val="24"/>
        </w:rPr>
        <w:t xml:space="preserve"> III</w:t>
      </w:r>
      <w:r w:rsidRPr="009717AE">
        <w:rPr>
          <w:rFonts w:cstheme="minorHAnsi"/>
          <w:i/>
          <w:sz w:val="24"/>
          <w:szCs w:val="24"/>
        </w:rPr>
        <w:t xml:space="preserve"> IV, V y X),  de la Ley de Transparencia y Acceso a la Información Pública del Estado de Jalisco y sus Municipios.</w:t>
      </w:r>
    </w:p>
    <w:p w14:paraId="7BA7900F" w14:textId="77777777" w:rsidR="000C5819" w:rsidRPr="00F4098B" w:rsidRDefault="000C5819" w:rsidP="000C5819">
      <w:pPr>
        <w:widowControl w:val="0"/>
        <w:spacing w:after="0" w:line="240" w:lineRule="auto"/>
        <w:ind w:left="851" w:right="474"/>
        <w:jc w:val="both"/>
        <w:rPr>
          <w:rFonts w:cstheme="minorHAnsi"/>
          <w:i/>
          <w:sz w:val="24"/>
          <w:szCs w:val="24"/>
        </w:rPr>
      </w:pPr>
    </w:p>
    <w:p w14:paraId="664E9BB7" w14:textId="69A08FCC" w:rsidR="000C5819" w:rsidRPr="00183D10" w:rsidRDefault="000C5819" w:rsidP="000C5819">
      <w:pPr>
        <w:widowControl w:val="0"/>
        <w:spacing w:after="0" w:line="240" w:lineRule="auto"/>
        <w:ind w:left="851" w:right="474"/>
        <w:jc w:val="both"/>
        <w:rPr>
          <w:rFonts w:cstheme="minorHAnsi"/>
          <w:bCs/>
          <w:sz w:val="24"/>
          <w:szCs w:val="24"/>
        </w:rPr>
      </w:pPr>
      <w:r w:rsidRPr="00F4098B">
        <w:rPr>
          <w:rFonts w:cstheme="minorHAnsi"/>
          <w:b/>
          <w:bCs/>
          <w:i/>
          <w:sz w:val="24"/>
          <w:szCs w:val="24"/>
          <w:u w:val="single"/>
        </w:rPr>
        <w:t>MOTIVACIÓN:</w:t>
      </w:r>
      <w:r w:rsidRPr="00F4098B">
        <w:rPr>
          <w:rFonts w:cstheme="minorHAnsi"/>
          <w:sz w:val="24"/>
          <w:szCs w:val="24"/>
        </w:rPr>
        <w:t xml:space="preserve"> </w:t>
      </w:r>
      <w:r w:rsidRPr="00183D10">
        <w:rPr>
          <w:rFonts w:cstheme="minorHAnsi"/>
          <w:bCs/>
          <w:sz w:val="24"/>
          <w:szCs w:val="24"/>
        </w:rPr>
        <w:t>L</w:t>
      </w:r>
      <w:r w:rsidRPr="00183D10">
        <w:rPr>
          <w:rFonts w:cstheme="minorHAnsi"/>
          <w:sz w:val="24"/>
          <w:szCs w:val="24"/>
        </w:rPr>
        <w:t xml:space="preserve">a divulgación de </w:t>
      </w:r>
      <w:r>
        <w:rPr>
          <w:rFonts w:cstheme="minorHAnsi"/>
          <w:sz w:val="24"/>
          <w:szCs w:val="24"/>
        </w:rPr>
        <w:t>la información requerida en la</w:t>
      </w:r>
      <w:r w:rsidR="00881BF8">
        <w:rPr>
          <w:rFonts w:cstheme="minorHAnsi"/>
          <w:sz w:val="24"/>
          <w:szCs w:val="24"/>
        </w:rPr>
        <w:t xml:space="preserve"> solicitud</w:t>
      </w:r>
      <w:r w:rsidR="0080358E">
        <w:rPr>
          <w:rFonts w:cstheme="minorHAnsi"/>
          <w:sz w:val="24"/>
          <w:szCs w:val="24"/>
        </w:rPr>
        <w:t xml:space="preserve"> </w:t>
      </w:r>
      <w:r>
        <w:rPr>
          <w:rFonts w:cstheme="minorHAnsi"/>
          <w:sz w:val="24"/>
          <w:szCs w:val="24"/>
        </w:rPr>
        <w:t>de</w:t>
      </w:r>
      <w:r w:rsidRPr="00183D10">
        <w:rPr>
          <w:rFonts w:cstheme="minorHAnsi"/>
          <w:sz w:val="24"/>
          <w:szCs w:val="24"/>
        </w:rPr>
        <w:t xml:space="preserve"> información</w:t>
      </w:r>
      <w:r>
        <w:rPr>
          <w:rFonts w:cstheme="minorHAnsi"/>
          <w:sz w:val="24"/>
          <w:szCs w:val="24"/>
        </w:rPr>
        <w:t>,</w:t>
      </w:r>
      <w:r w:rsidRPr="00183D10">
        <w:rPr>
          <w:rFonts w:cstheme="minorHAnsi"/>
          <w:sz w:val="24"/>
          <w:szCs w:val="24"/>
        </w:rPr>
        <w:t xml:space="preserve"> previa </w:t>
      </w:r>
      <w:r>
        <w:rPr>
          <w:rFonts w:cstheme="minorHAnsi"/>
          <w:sz w:val="24"/>
          <w:szCs w:val="24"/>
        </w:rPr>
        <w:t xml:space="preserve">a </w:t>
      </w:r>
      <w:r w:rsidRPr="00183D10">
        <w:rPr>
          <w:rFonts w:cstheme="minorHAnsi"/>
          <w:sz w:val="24"/>
          <w:szCs w:val="24"/>
        </w:rPr>
        <w:t>la conclusión del procedimiento correspondiente, podría viciar el correcto desarrollo del mismo, evidenciar las acciones que se pretenden ejercer en cada una de las etapas del procedimiento, vulnerar la capacidad de acción del Municipio o cualquier tercero involucrado, poner en riesgo las estrategias procesales y causar confusión o desinformación al solicitante que requiere la información. Con la reserva de información se busca proteger aquellos datos que permitan el desahogo de los procedimientos propiciando su correcto,</w:t>
      </w:r>
      <w:r>
        <w:rPr>
          <w:rFonts w:cstheme="minorHAnsi"/>
          <w:sz w:val="24"/>
          <w:szCs w:val="24"/>
        </w:rPr>
        <w:t xml:space="preserve"> puntual y legal funcionamiento,</w:t>
      </w:r>
      <w:r w:rsidRPr="004D687B">
        <w:rPr>
          <w:sz w:val="24"/>
          <w:szCs w:val="24"/>
        </w:rPr>
        <w:t xml:space="preserve"> </w:t>
      </w:r>
      <w:r>
        <w:rPr>
          <w:sz w:val="24"/>
          <w:szCs w:val="24"/>
        </w:rPr>
        <w:t>además de poder actualizarse una</w:t>
      </w:r>
      <w:r w:rsidRPr="00E92A2B">
        <w:rPr>
          <w:sz w:val="24"/>
          <w:szCs w:val="24"/>
        </w:rPr>
        <w:t xml:space="preserve"> causal de obstrucción o una afectación para su legal y debido proceso en las etapas procesales correspondientes, que incluso pudieran ser motivo de una variación y/o afectación en la resolución con la </w:t>
      </w:r>
      <w:r>
        <w:rPr>
          <w:sz w:val="24"/>
          <w:szCs w:val="24"/>
        </w:rPr>
        <w:t>que culmine dicho procedimiento.</w:t>
      </w:r>
    </w:p>
    <w:p w14:paraId="70B89684" w14:textId="77777777" w:rsidR="000C5819" w:rsidRPr="00F4098B" w:rsidRDefault="000C5819" w:rsidP="000C5819">
      <w:pPr>
        <w:widowControl w:val="0"/>
        <w:spacing w:after="0" w:line="240" w:lineRule="auto"/>
        <w:ind w:left="851" w:right="474"/>
        <w:jc w:val="both"/>
        <w:rPr>
          <w:rFonts w:cstheme="minorHAnsi"/>
          <w:b/>
          <w:i/>
          <w:sz w:val="24"/>
          <w:szCs w:val="24"/>
        </w:rPr>
      </w:pPr>
    </w:p>
    <w:p w14:paraId="74733A64" w14:textId="6C6BFA70" w:rsidR="000C5819" w:rsidRPr="00F30705" w:rsidRDefault="000C5819" w:rsidP="000C5819">
      <w:pPr>
        <w:widowControl w:val="0"/>
        <w:spacing w:after="0" w:line="240" w:lineRule="auto"/>
        <w:ind w:left="851" w:right="474"/>
        <w:jc w:val="both"/>
        <w:rPr>
          <w:rFonts w:cstheme="minorHAnsi"/>
          <w:i/>
          <w:sz w:val="24"/>
          <w:szCs w:val="24"/>
        </w:rPr>
      </w:pPr>
      <w:r w:rsidRPr="00F4098B">
        <w:rPr>
          <w:rFonts w:cstheme="minorHAnsi"/>
          <w:b/>
          <w:i/>
          <w:sz w:val="24"/>
          <w:szCs w:val="24"/>
        </w:rPr>
        <w:t>VI.- El carácter de reservada y/o confidencial, indicando, en su caso, las partes o páginas d</w:t>
      </w:r>
      <w:r>
        <w:rPr>
          <w:rFonts w:cstheme="minorHAnsi"/>
          <w:b/>
          <w:i/>
          <w:sz w:val="24"/>
          <w:szCs w:val="24"/>
        </w:rPr>
        <w:t>el documento en el que consten:</w:t>
      </w:r>
      <w:r w:rsidRPr="00183D10">
        <w:rPr>
          <w:rFonts w:cstheme="minorHAnsi"/>
          <w:sz w:val="24"/>
          <w:szCs w:val="24"/>
        </w:rPr>
        <w:t xml:space="preserve"> </w:t>
      </w:r>
      <w:r>
        <w:rPr>
          <w:rFonts w:cstheme="minorHAnsi"/>
          <w:sz w:val="24"/>
          <w:szCs w:val="24"/>
        </w:rPr>
        <w:t>La información requerida que</w:t>
      </w:r>
      <w:r w:rsidRPr="00183D10">
        <w:rPr>
          <w:rFonts w:cstheme="minorHAnsi"/>
          <w:sz w:val="24"/>
          <w:szCs w:val="24"/>
        </w:rPr>
        <w:t xml:space="preserve"> conforma el </w:t>
      </w:r>
      <w:r w:rsidR="00BD5BE5">
        <w:rPr>
          <w:rFonts w:cstheme="minorHAnsi"/>
          <w:sz w:val="24"/>
          <w:szCs w:val="24"/>
        </w:rPr>
        <w:t xml:space="preserve">proceso </w:t>
      </w:r>
      <w:r w:rsidR="007402AD">
        <w:rPr>
          <w:rFonts w:cstheme="minorHAnsi"/>
          <w:sz w:val="24"/>
          <w:szCs w:val="24"/>
        </w:rPr>
        <w:t>judicial</w:t>
      </w:r>
      <w:r w:rsidR="00BD5BE5">
        <w:rPr>
          <w:rFonts w:cstheme="minorHAnsi"/>
          <w:sz w:val="24"/>
          <w:szCs w:val="24"/>
        </w:rPr>
        <w:t xml:space="preserve"> en</w:t>
      </w:r>
      <w:r w:rsidRPr="00183D10">
        <w:rPr>
          <w:rFonts w:cstheme="minorHAnsi"/>
          <w:sz w:val="24"/>
          <w:szCs w:val="24"/>
        </w:rPr>
        <w:t xml:space="preserve"> materia de la solicitud.</w:t>
      </w:r>
    </w:p>
    <w:p w14:paraId="5C345BA5" w14:textId="77777777" w:rsidR="001B7CB1" w:rsidRDefault="001B7CB1" w:rsidP="000C5819">
      <w:pPr>
        <w:widowControl w:val="0"/>
        <w:spacing w:after="0" w:line="240" w:lineRule="auto"/>
        <w:ind w:left="851" w:right="474"/>
        <w:jc w:val="both"/>
        <w:rPr>
          <w:rFonts w:cstheme="minorHAnsi"/>
          <w:b/>
          <w:i/>
          <w:sz w:val="24"/>
          <w:szCs w:val="24"/>
        </w:rPr>
      </w:pPr>
    </w:p>
    <w:p w14:paraId="5FACBECD" w14:textId="77777777" w:rsidR="001B7CB1" w:rsidRDefault="001B7CB1" w:rsidP="000C5819">
      <w:pPr>
        <w:widowControl w:val="0"/>
        <w:spacing w:after="0" w:line="240" w:lineRule="auto"/>
        <w:ind w:left="851" w:right="474"/>
        <w:jc w:val="both"/>
        <w:rPr>
          <w:rFonts w:cstheme="minorHAnsi"/>
          <w:b/>
          <w:i/>
          <w:sz w:val="24"/>
          <w:szCs w:val="24"/>
        </w:rPr>
      </w:pPr>
    </w:p>
    <w:p w14:paraId="5DD0F943" w14:textId="771AB7F4" w:rsidR="000C5819" w:rsidRPr="00F4098B" w:rsidRDefault="000C5819" w:rsidP="000C5819">
      <w:pPr>
        <w:widowControl w:val="0"/>
        <w:spacing w:after="0" w:line="240" w:lineRule="auto"/>
        <w:ind w:left="851" w:right="474"/>
        <w:jc w:val="both"/>
        <w:rPr>
          <w:rFonts w:cstheme="minorHAnsi"/>
          <w:i/>
          <w:sz w:val="24"/>
          <w:szCs w:val="24"/>
        </w:rPr>
      </w:pPr>
      <w:r w:rsidRPr="00F4098B">
        <w:rPr>
          <w:rFonts w:cstheme="minorHAnsi"/>
          <w:b/>
          <w:i/>
          <w:sz w:val="24"/>
          <w:szCs w:val="24"/>
        </w:rPr>
        <w:t xml:space="preserve">VII.-  La precisión del plazo de reserva, así como su fecha de inicio, debiendo motivar el mismo: </w:t>
      </w:r>
      <w:r w:rsidRPr="00183D10">
        <w:rPr>
          <w:rFonts w:cstheme="minorHAnsi"/>
          <w:sz w:val="24"/>
          <w:szCs w:val="24"/>
        </w:rPr>
        <w:t xml:space="preserve">La reserva de la información será a partir de la fecha de la presente acta hasta en tanto dicho procedimiento </w:t>
      </w:r>
      <w:r w:rsidR="007A1292">
        <w:rPr>
          <w:rFonts w:cstheme="minorHAnsi"/>
          <w:sz w:val="24"/>
          <w:szCs w:val="24"/>
        </w:rPr>
        <w:t>finalice o concluya</w:t>
      </w:r>
      <w:r w:rsidRPr="00183D10">
        <w:rPr>
          <w:rFonts w:cstheme="minorHAnsi"/>
          <w:sz w:val="24"/>
          <w:szCs w:val="24"/>
        </w:rPr>
        <w:t>.</w:t>
      </w:r>
    </w:p>
    <w:p w14:paraId="34F75E33" w14:textId="77777777" w:rsidR="000C5819" w:rsidRPr="00F4098B" w:rsidRDefault="000C5819" w:rsidP="000C5819">
      <w:pPr>
        <w:widowControl w:val="0"/>
        <w:spacing w:after="0" w:line="240" w:lineRule="auto"/>
        <w:ind w:left="851" w:right="474"/>
        <w:jc w:val="both"/>
        <w:rPr>
          <w:rFonts w:cstheme="minorHAnsi"/>
          <w:b/>
          <w:sz w:val="24"/>
          <w:szCs w:val="24"/>
        </w:rPr>
      </w:pPr>
    </w:p>
    <w:p w14:paraId="10E5A2B9" w14:textId="77777777" w:rsidR="000C5819" w:rsidRPr="00F4098B" w:rsidRDefault="000C5819" w:rsidP="000C5819">
      <w:pPr>
        <w:widowControl w:val="0"/>
        <w:spacing w:after="0" w:line="240" w:lineRule="auto"/>
        <w:ind w:left="851" w:right="474"/>
        <w:jc w:val="both"/>
        <w:rPr>
          <w:rFonts w:cstheme="minorHAnsi"/>
          <w:sz w:val="24"/>
          <w:szCs w:val="24"/>
        </w:rPr>
      </w:pPr>
      <w:r w:rsidRPr="00F4098B">
        <w:rPr>
          <w:rFonts w:cstheme="minorHAnsi"/>
          <w:b/>
          <w:i/>
          <w:sz w:val="24"/>
          <w:szCs w:val="24"/>
        </w:rPr>
        <w:t xml:space="preserve">VIII.-  La precisión del plazo de confidencialidad, así como su fecha de inicio, debiendo motivar el mismo: </w:t>
      </w:r>
      <w:r w:rsidRPr="00F4098B">
        <w:rPr>
          <w:rFonts w:cstheme="minorHAnsi"/>
          <w:i/>
          <w:sz w:val="24"/>
          <w:szCs w:val="24"/>
        </w:rPr>
        <w:t>No aplica en la presente.</w:t>
      </w:r>
    </w:p>
    <w:p w14:paraId="2290E716" w14:textId="77777777" w:rsidR="000C5819" w:rsidRDefault="000C5819" w:rsidP="000C5819">
      <w:pPr>
        <w:widowControl w:val="0"/>
        <w:spacing w:after="0" w:line="240" w:lineRule="auto"/>
        <w:jc w:val="both"/>
        <w:rPr>
          <w:b/>
          <w:sz w:val="24"/>
        </w:rPr>
      </w:pPr>
    </w:p>
    <w:p w14:paraId="2BFDFCFA" w14:textId="72510134" w:rsidR="000C5819" w:rsidRDefault="007402AD" w:rsidP="000C5819">
      <w:pPr>
        <w:widowControl w:val="0"/>
        <w:spacing w:after="0" w:line="240" w:lineRule="auto"/>
        <w:jc w:val="both"/>
        <w:rPr>
          <w:b/>
          <w:sz w:val="24"/>
        </w:rPr>
      </w:pPr>
      <w:r>
        <w:rPr>
          <w:b/>
          <w:sz w:val="24"/>
        </w:rPr>
        <w:t>V</w:t>
      </w:r>
      <w:r w:rsidR="000C5819" w:rsidRPr="0098137A">
        <w:rPr>
          <w:b/>
          <w:sz w:val="24"/>
        </w:rPr>
        <w:t>.- ASUNTOS GENERALES</w:t>
      </w:r>
    </w:p>
    <w:p w14:paraId="49DECF52" w14:textId="77777777" w:rsidR="000C5819" w:rsidRPr="00CE5D4E" w:rsidRDefault="000C5819" w:rsidP="000C5819">
      <w:pPr>
        <w:widowControl w:val="0"/>
        <w:spacing w:after="0" w:line="240" w:lineRule="auto"/>
        <w:jc w:val="both"/>
        <w:rPr>
          <w:b/>
          <w:sz w:val="24"/>
        </w:rPr>
      </w:pPr>
    </w:p>
    <w:p w14:paraId="6D5A329F" w14:textId="5473BBE9" w:rsidR="00424138" w:rsidRDefault="007402AD" w:rsidP="00424138">
      <w:pPr>
        <w:pStyle w:val="Sinespaciado"/>
        <w:jc w:val="both"/>
        <w:rPr>
          <w:rFonts w:asciiTheme="minorHAnsi" w:hAnsiTheme="minorHAnsi" w:cstheme="minorHAnsi"/>
          <w:sz w:val="24"/>
          <w:szCs w:val="24"/>
        </w:rPr>
      </w:pPr>
      <w:r>
        <w:rPr>
          <w:rFonts w:asciiTheme="minorHAnsi" w:hAnsiTheme="minorHAnsi" w:cstheme="minorHAnsi"/>
          <w:b/>
          <w:i/>
          <w:sz w:val="24"/>
          <w:szCs w:val="24"/>
        </w:rPr>
        <w:t>“La</w:t>
      </w:r>
      <w:r w:rsidR="00424138" w:rsidRPr="00DB3B33">
        <w:rPr>
          <w:rFonts w:asciiTheme="minorHAnsi" w:hAnsiTheme="minorHAnsi" w:cstheme="minorHAnsi"/>
          <w:b/>
          <w:i/>
          <w:sz w:val="24"/>
          <w:szCs w:val="24"/>
        </w:rPr>
        <w:t xml:space="preserve"> President</w:t>
      </w:r>
      <w:r>
        <w:rPr>
          <w:rFonts w:asciiTheme="minorHAnsi" w:hAnsiTheme="minorHAnsi" w:cstheme="minorHAnsi"/>
          <w:b/>
          <w:i/>
          <w:sz w:val="24"/>
          <w:szCs w:val="24"/>
        </w:rPr>
        <w:t>a</w:t>
      </w:r>
      <w:r w:rsidR="00424138" w:rsidRPr="00DB3B33">
        <w:rPr>
          <w:rFonts w:asciiTheme="minorHAnsi" w:hAnsiTheme="minorHAnsi" w:cstheme="minorHAnsi"/>
          <w:b/>
          <w:i/>
          <w:sz w:val="24"/>
          <w:szCs w:val="24"/>
        </w:rPr>
        <w:t xml:space="preserve"> del Comité toma el uso de la voz</w:t>
      </w:r>
      <w:r w:rsidR="00424138">
        <w:rPr>
          <w:rFonts w:asciiTheme="minorHAnsi" w:hAnsiTheme="minorHAnsi" w:cstheme="minorHAnsi"/>
          <w:i/>
          <w:sz w:val="24"/>
          <w:szCs w:val="24"/>
        </w:rPr>
        <w:t xml:space="preserve">”: </w:t>
      </w:r>
      <w:r w:rsidR="00424138">
        <w:rPr>
          <w:rFonts w:asciiTheme="minorHAnsi" w:hAnsiTheme="minorHAnsi" w:cstheme="minorHAnsi"/>
          <w:sz w:val="24"/>
          <w:szCs w:val="24"/>
        </w:rPr>
        <w:t>Gracias Secretario, por lo anteriormente descrito, les pregunto en votación nominal si es de aprobarse la prueba de</w:t>
      </w:r>
      <w:r>
        <w:rPr>
          <w:rFonts w:asciiTheme="minorHAnsi" w:hAnsiTheme="minorHAnsi" w:cstheme="minorHAnsi"/>
          <w:sz w:val="24"/>
          <w:szCs w:val="24"/>
        </w:rPr>
        <w:t xml:space="preserve"> daño propuesta por el</w:t>
      </w:r>
      <w:r w:rsidR="009B4C87">
        <w:rPr>
          <w:rFonts w:asciiTheme="minorHAnsi" w:hAnsiTheme="minorHAnsi" w:cstheme="minorHAnsi"/>
          <w:sz w:val="24"/>
          <w:szCs w:val="24"/>
        </w:rPr>
        <w:t xml:space="preserve"> Secretari</w:t>
      </w:r>
      <w:r>
        <w:rPr>
          <w:rFonts w:asciiTheme="minorHAnsi" w:hAnsiTheme="minorHAnsi" w:cstheme="minorHAnsi"/>
          <w:sz w:val="24"/>
          <w:szCs w:val="24"/>
        </w:rPr>
        <w:t>o Técnico</w:t>
      </w:r>
      <w:r w:rsidR="00424138">
        <w:rPr>
          <w:rFonts w:asciiTheme="minorHAnsi" w:hAnsiTheme="minorHAnsi" w:cstheme="minorHAnsi"/>
          <w:sz w:val="24"/>
          <w:szCs w:val="24"/>
        </w:rPr>
        <w:t xml:space="preserve"> del presente Comité…” (</w:t>
      </w:r>
      <w:r w:rsidR="00720954">
        <w:rPr>
          <w:rFonts w:asciiTheme="minorHAnsi" w:hAnsiTheme="minorHAnsi" w:cstheme="minorHAnsi"/>
          <w:sz w:val="24"/>
          <w:szCs w:val="24"/>
        </w:rPr>
        <w:t>Sic</w:t>
      </w:r>
      <w:r w:rsidR="00424138">
        <w:rPr>
          <w:rFonts w:asciiTheme="minorHAnsi" w:hAnsiTheme="minorHAnsi" w:cstheme="minorHAnsi"/>
          <w:sz w:val="24"/>
          <w:szCs w:val="24"/>
        </w:rPr>
        <w:t>)</w:t>
      </w:r>
    </w:p>
    <w:p w14:paraId="3854E949" w14:textId="77777777" w:rsidR="00424138" w:rsidRDefault="00424138" w:rsidP="00424138">
      <w:pPr>
        <w:pStyle w:val="Sinespaciado"/>
        <w:jc w:val="both"/>
        <w:rPr>
          <w:rFonts w:asciiTheme="minorHAnsi" w:hAnsiTheme="minorHAnsi" w:cstheme="minorHAnsi"/>
          <w:sz w:val="24"/>
          <w:szCs w:val="24"/>
        </w:rPr>
      </w:pPr>
    </w:p>
    <w:p w14:paraId="2C86622C" w14:textId="74E332B6" w:rsidR="00424138" w:rsidRDefault="007402AD" w:rsidP="00424138">
      <w:pPr>
        <w:pStyle w:val="Sinespaciado"/>
        <w:jc w:val="both"/>
        <w:rPr>
          <w:rFonts w:asciiTheme="minorHAnsi" w:hAnsiTheme="minorHAnsi" w:cstheme="minorHAnsi"/>
          <w:sz w:val="24"/>
          <w:szCs w:val="24"/>
        </w:rPr>
      </w:pPr>
      <w:r>
        <w:rPr>
          <w:rFonts w:cs="Arial"/>
          <w:sz w:val="24"/>
          <w:szCs w:val="24"/>
        </w:rPr>
        <w:t xml:space="preserve">Licenciado </w:t>
      </w:r>
      <w:r w:rsidRPr="007402AD">
        <w:rPr>
          <w:rFonts w:cs="Arial"/>
          <w:sz w:val="24"/>
          <w:szCs w:val="24"/>
        </w:rPr>
        <w:t>Jorge Armando Ortiz Tafoya</w:t>
      </w:r>
      <w:r w:rsidR="00424138">
        <w:rPr>
          <w:rFonts w:asciiTheme="minorHAnsi" w:hAnsiTheme="minorHAnsi" w:cstheme="minorHAnsi"/>
          <w:sz w:val="24"/>
          <w:szCs w:val="24"/>
        </w:rPr>
        <w:t>,</w:t>
      </w:r>
      <w:r w:rsidR="00424138">
        <w:t xml:space="preserve"> </w:t>
      </w:r>
      <w:r w:rsidR="00424138">
        <w:rPr>
          <w:rFonts w:asciiTheme="minorHAnsi" w:hAnsiTheme="minorHAnsi" w:cstheme="minorHAnsi"/>
          <w:sz w:val="24"/>
          <w:szCs w:val="24"/>
        </w:rPr>
        <w:t xml:space="preserve">Titular del Órgano Interno de Control </w:t>
      </w:r>
      <w:r w:rsidR="00E94501">
        <w:rPr>
          <w:rFonts w:asciiTheme="minorHAnsi" w:hAnsiTheme="minorHAnsi" w:cstheme="minorHAnsi"/>
          <w:sz w:val="24"/>
          <w:szCs w:val="24"/>
        </w:rPr>
        <w:t xml:space="preserve">y vocal </w:t>
      </w:r>
      <w:r w:rsidR="00424138">
        <w:rPr>
          <w:rFonts w:asciiTheme="minorHAnsi" w:hAnsiTheme="minorHAnsi" w:cstheme="minorHAnsi"/>
          <w:sz w:val="24"/>
          <w:szCs w:val="24"/>
        </w:rPr>
        <w:t xml:space="preserve">del Comité: </w:t>
      </w:r>
      <w:r w:rsidR="00424138">
        <w:rPr>
          <w:rFonts w:asciiTheme="minorHAnsi" w:hAnsiTheme="minorHAnsi" w:cstheme="minorHAnsi"/>
          <w:i/>
          <w:sz w:val="24"/>
          <w:szCs w:val="24"/>
        </w:rPr>
        <w:t>“a favor”</w:t>
      </w:r>
    </w:p>
    <w:p w14:paraId="39BCBD1F" w14:textId="77777777" w:rsidR="00DC5E88" w:rsidRDefault="00DC5E88" w:rsidP="00424138">
      <w:pPr>
        <w:pStyle w:val="Sinespaciado"/>
        <w:jc w:val="both"/>
        <w:rPr>
          <w:rFonts w:asciiTheme="minorHAnsi" w:hAnsiTheme="minorHAnsi" w:cstheme="minorHAnsi"/>
          <w:sz w:val="24"/>
          <w:szCs w:val="24"/>
        </w:rPr>
      </w:pPr>
    </w:p>
    <w:p w14:paraId="3A7104DB" w14:textId="1301558E" w:rsidR="00424138" w:rsidRDefault="00424138" w:rsidP="00424138">
      <w:pPr>
        <w:pStyle w:val="Sinespaciado"/>
        <w:jc w:val="both"/>
        <w:rPr>
          <w:rFonts w:asciiTheme="minorHAnsi" w:hAnsiTheme="minorHAnsi" w:cstheme="minorHAnsi"/>
          <w:i/>
          <w:sz w:val="24"/>
          <w:szCs w:val="24"/>
        </w:rPr>
      </w:pPr>
      <w:r>
        <w:rPr>
          <w:rFonts w:asciiTheme="minorHAnsi" w:hAnsiTheme="minorHAnsi" w:cstheme="minorHAnsi"/>
          <w:sz w:val="24"/>
          <w:szCs w:val="24"/>
        </w:rPr>
        <w:t>M</w:t>
      </w:r>
      <w:r w:rsidR="007402AD">
        <w:rPr>
          <w:rFonts w:asciiTheme="minorHAnsi" w:hAnsiTheme="minorHAnsi" w:cstheme="minorHAnsi"/>
          <w:sz w:val="24"/>
          <w:szCs w:val="24"/>
        </w:rPr>
        <w:t>aestro Alfredo Chávez Zúñiga, Director</w:t>
      </w:r>
      <w:r>
        <w:rPr>
          <w:rFonts w:asciiTheme="minorHAnsi" w:hAnsiTheme="minorHAnsi" w:cstheme="minorHAnsi"/>
          <w:sz w:val="24"/>
          <w:szCs w:val="24"/>
        </w:rPr>
        <w:t xml:space="preserve"> de Transparencia </w:t>
      </w:r>
      <w:r w:rsidR="007402AD">
        <w:rPr>
          <w:rFonts w:asciiTheme="minorHAnsi" w:hAnsiTheme="minorHAnsi" w:cstheme="minorHAnsi"/>
          <w:sz w:val="24"/>
          <w:szCs w:val="24"/>
        </w:rPr>
        <w:t xml:space="preserve">y Rendición de Cuentas; </w:t>
      </w:r>
      <w:r>
        <w:rPr>
          <w:rFonts w:asciiTheme="minorHAnsi" w:hAnsiTheme="minorHAnsi" w:cstheme="minorHAnsi"/>
          <w:sz w:val="24"/>
          <w:szCs w:val="24"/>
        </w:rPr>
        <w:t xml:space="preserve"> Secretario del Comité: </w:t>
      </w:r>
      <w:r>
        <w:rPr>
          <w:rFonts w:asciiTheme="minorHAnsi" w:hAnsiTheme="minorHAnsi" w:cstheme="minorHAnsi"/>
          <w:i/>
          <w:sz w:val="24"/>
          <w:szCs w:val="24"/>
        </w:rPr>
        <w:t>“a favor”</w:t>
      </w:r>
    </w:p>
    <w:p w14:paraId="353BDED6" w14:textId="77777777" w:rsidR="007402AD" w:rsidRDefault="007402AD" w:rsidP="00424138">
      <w:pPr>
        <w:pStyle w:val="Sinespaciado"/>
        <w:jc w:val="both"/>
        <w:rPr>
          <w:rFonts w:asciiTheme="minorHAnsi" w:hAnsiTheme="minorHAnsi" w:cstheme="minorHAnsi"/>
          <w:sz w:val="24"/>
          <w:szCs w:val="24"/>
        </w:rPr>
      </w:pPr>
    </w:p>
    <w:p w14:paraId="1CD41B5B" w14:textId="77777777" w:rsidR="00424138" w:rsidRDefault="00424138" w:rsidP="00424138">
      <w:pPr>
        <w:pStyle w:val="Sinespaciado"/>
        <w:jc w:val="both"/>
        <w:rPr>
          <w:rFonts w:asciiTheme="minorHAnsi" w:hAnsiTheme="minorHAnsi" w:cstheme="minorHAnsi"/>
          <w:sz w:val="24"/>
          <w:szCs w:val="24"/>
        </w:rPr>
      </w:pPr>
      <w:r>
        <w:rPr>
          <w:rFonts w:asciiTheme="minorHAnsi" w:hAnsiTheme="minorHAnsi" w:cstheme="minorHAnsi"/>
          <w:sz w:val="24"/>
          <w:szCs w:val="24"/>
        </w:rPr>
        <w:lastRenderedPageBreak/>
        <w:t>Mi voto es a favor, por lo cual se resuelve conforme a lo siguiente:</w:t>
      </w:r>
    </w:p>
    <w:p w14:paraId="20D9F208" w14:textId="77777777" w:rsidR="000C5819" w:rsidRPr="0098137A" w:rsidRDefault="000C5819" w:rsidP="000C5819">
      <w:pPr>
        <w:widowControl w:val="0"/>
        <w:spacing w:after="0" w:line="240" w:lineRule="auto"/>
        <w:jc w:val="both"/>
        <w:rPr>
          <w:sz w:val="24"/>
        </w:rPr>
      </w:pPr>
    </w:p>
    <w:p w14:paraId="6426CECE" w14:textId="7D63E3C4" w:rsidR="000C5819" w:rsidRDefault="000C5819" w:rsidP="000C5819">
      <w:pPr>
        <w:widowControl w:val="0"/>
        <w:spacing w:after="0" w:line="240" w:lineRule="auto"/>
        <w:jc w:val="both"/>
        <w:rPr>
          <w:b/>
          <w:i/>
          <w:sz w:val="24"/>
        </w:rPr>
      </w:pPr>
      <w:r w:rsidRPr="0098137A">
        <w:rPr>
          <w:b/>
          <w:i/>
          <w:sz w:val="24"/>
        </w:rPr>
        <w:t xml:space="preserve">ACUERDO </w:t>
      </w:r>
      <w:r w:rsidR="00720954">
        <w:rPr>
          <w:b/>
          <w:i/>
          <w:sz w:val="24"/>
        </w:rPr>
        <w:t>SEXTO</w:t>
      </w:r>
      <w:r w:rsidRPr="0098137A">
        <w:rPr>
          <w:b/>
          <w:i/>
          <w:sz w:val="24"/>
        </w:rPr>
        <w:t xml:space="preserve">.- APROBACIÓN UNÁNIME DEL PUNTO </w:t>
      </w:r>
      <w:r w:rsidR="007402AD">
        <w:rPr>
          <w:b/>
          <w:i/>
          <w:sz w:val="24"/>
        </w:rPr>
        <w:t>QUINTO</w:t>
      </w:r>
      <w:r w:rsidRPr="0098137A">
        <w:rPr>
          <w:b/>
          <w:i/>
          <w:sz w:val="24"/>
        </w:rPr>
        <w:t xml:space="preserve"> DEL ORDEN DEL DÍA: </w:t>
      </w:r>
    </w:p>
    <w:p w14:paraId="3FD8B3FD" w14:textId="77777777" w:rsidR="000C5819" w:rsidRPr="0098137A" w:rsidRDefault="000C5819" w:rsidP="000C5819">
      <w:pPr>
        <w:widowControl w:val="0"/>
        <w:spacing w:after="0" w:line="240" w:lineRule="auto"/>
        <w:jc w:val="both"/>
        <w:rPr>
          <w:b/>
          <w:i/>
          <w:sz w:val="24"/>
        </w:rPr>
      </w:pPr>
    </w:p>
    <w:p w14:paraId="7B8A025E" w14:textId="44E81151" w:rsidR="009B4C87" w:rsidRPr="009B4C87" w:rsidRDefault="007402AD" w:rsidP="000C5819">
      <w:pPr>
        <w:widowControl w:val="0"/>
        <w:spacing w:after="0" w:line="240" w:lineRule="auto"/>
        <w:jc w:val="both"/>
        <w:rPr>
          <w:b/>
          <w:sz w:val="24"/>
        </w:rPr>
      </w:pPr>
      <w:r>
        <w:rPr>
          <w:b/>
          <w:sz w:val="24"/>
        </w:rPr>
        <w:t>VI</w:t>
      </w:r>
      <w:r w:rsidR="009B4C87" w:rsidRPr="009B4C87">
        <w:rPr>
          <w:b/>
          <w:sz w:val="24"/>
        </w:rPr>
        <w:t xml:space="preserve">.- Clausura de Sesión. </w:t>
      </w:r>
    </w:p>
    <w:p w14:paraId="53C63C28" w14:textId="77777777" w:rsidR="009B4C87" w:rsidRDefault="009B4C87" w:rsidP="000C5819">
      <w:pPr>
        <w:widowControl w:val="0"/>
        <w:spacing w:after="0" w:line="240" w:lineRule="auto"/>
        <w:jc w:val="both"/>
        <w:rPr>
          <w:sz w:val="24"/>
        </w:rPr>
      </w:pPr>
    </w:p>
    <w:p w14:paraId="777DD41D" w14:textId="328FD75B" w:rsidR="000C5819" w:rsidRDefault="000C5819" w:rsidP="000C5819">
      <w:pPr>
        <w:widowControl w:val="0"/>
        <w:spacing w:after="0" w:line="240" w:lineRule="auto"/>
        <w:jc w:val="both"/>
        <w:rPr>
          <w:i/>
          <w:sz w:val="24"/>
        </w:rPr>
      </w:pPr>
      <w:r w:rsidRPr="0098137A">
        <w:rPr>
          <w:sz w:val="24"/>
        </w:rPr>
        <w:t>Considerando que no existe tema adicional a tratar en la presente sesión del Comité de Transparencia, los miembros del Comité aprueban la clausu</w:t>
      </w:r>
      <w:r>
        <w:rPr>
          <w:sz w:val="24"/>
        </w:rPr>
        <w:t>r</w:t>
      </w:r>
      <w:r w:rsidR="003D75B8">
        <w:rPr>
          <w:sz w:val="24"/>
        </w:rPr>
        <w:t xml:space="preserve">a de la presente sesión a las </w:t>
      </w:r>
      <w:r w:rsidR="00EB5D7F" w:rsidRPr="00EB5D7F">
        <w:rPr>
          <w:sz w:val="24"/>
        </w:rPr>
        <w:t>11</w:t>
      </w:r>
      <w:r w:rsidR="003D75B8" w:rsidRPr="00EB5D7F">
        <w:rPr>
          <w:sz w:val="24"/>
        </w:rPr>
        <w:t>:</w:t>
      </w:r>
      <w:r w:rsidR="00EB5D7F" w:rsidRPr="00EB5D7F">
        <w:rPr>
          <w:sz w:val="24"/>
        </w:rPr>
        <w:t>42</w:t>
      </w:r>
      <w:r w:rsidRPr="00EB5D7F">
        <w:rPr>
          <w:sz w:val="24"/>
        </w:rPr>
        <w:t xml:space="preserve"> </w:t>
      </w:r>
      <w:r w:rsidR="00EB5D7F" w:rsidRPr="00EB5D7F">
        <w:rPr>
          <w:sz w:val="24"/>
        </w:rPr>
        <w:t xml:space="preserve">once horas con cuarenta y dos minutos </w:t>
      </w:r>
      <w:r w:rsidR="003D75B8" w:rsidRPr="00EB5D7F">
        <w:rPr>
          <w:sz w:val="24"/>
        </w:rPr>
        <w:t xml:space="preserve">del día </w:t>
      </w:r>
      <w:r w:rsidR="00EB5D7F" w:rsidRPr="00EB5D7F">
        <w:rPr>
          <w:sz w:val="24"/>
        </w:rPr>
        <w:t>28</w:t>
      </w:r>
      <w:r w:rsidR="009B4C87" w:rsidRPr="00EB5D7F">
        <w:rPr>
          <w:sz w:val="24"/>
        </w:rPr>
        <w:t xml:space="preserve"> </w:t>
      </w:r>
      <w:r w:rsidR="00EB5D7F" w:rsidRPr="00EB5D7F">
        <w:rPr>
          <w:sz w:val="24"/>
        </w:rPr>
        <w:t xml:space="preserve"> veintiocho </w:t>
      </w:r>
      <w:r w:rsidRPr="00EB5D7F">
        <w:rPr>
          <w:sz w:val="24"/>
        </w:rPr>
        <w:t xml:space="preserve">de </w:t>
      </w:r>
      <w:r w:rsidR="008A6A26" w:rsidRPr="00EB5D7F">
        <w:rPr>
          <w:sz w:val="24"/>
        </w:rPr>
        <w:t>abril</w:t>
      </w:r>
      <w:r w:rsidRPr="00EB5D7F">
        <w:rPr>
          <w:sz w:val="24"/>
        </w:rPr>
        <w:t xml:space="preserve"> del año 202</w:t>
      </w:r>
      <w:r w:rsidR="007402AD" w:rsidRPr="00EB5D7F">
        <w:rPr>
          <w:sz w:val="24"/>
        </w:rPr>
        <w:t>5</w:t>
      </w:r>
      <w:r w:rsidRPr="00EB5D7F">
        <w:rPr>
          <w:sz w:val="24"/>
        </w:rPr>
        <w:t xml:space="preserve"> dos mil </w:t>
      </w:r>
      <w:r w:rsidR="00DC5E88" w:rsidRPr="00EB5D7F">
        <w:rPr>
          <w:sz w:val="24"/>
        </w:rPr>
        <w:t>veinti</w:t>
      </w:r>
      <w:r w:rsidR="007402AD" w:rsidRPr="00EB5D7F">
        <w:rPr>
          <w:sz w:val="24"/>
        </w:rPr>
        <w:t>cinc</w:t>
      </w:r>
      <w:r w:rsidR="00764B6F" w:rsidRPr="00EB5D7F">
        <w:rPr>
          <w:sz w:val="24"/>
        </w:rPr>
        <w:t>o</w:t>
      </w:r>
      <w:r w:rsidRPr="00EB5D7F">
        <w:rPr>
          <w:sz w:val="24"/>
        </w:rPr>
        <w:t>.</w:t>
      </w:r>
      <w:r w:rsidRPr="0098137A">
        <w:rPr>
          <w:i/>
          <w:sz w:val="24"/>
        </w:rPr>
        <w:t xml:space="preserve"> </w:t>
      </w:r>
    </w:p>
    <w:p w14:paraId="2EA3324E" w14:textId="77777777" w:rsidR="00C06A0A" w:rsidRDefault="00C06A0A" w:rsidP="000C5819">
      <w:pPr>
        <w:spacing w:after="0" w:line="240" w:lineRule="auto"/>
        <w:rPr>
          <w:rFonts w:cs="Arial"/>
          <w:sz w:val="23"/>
          <w:szCs w:val="23"/>
        </w:rPr>
      </w:pPr>
    </w:p>
    <w:p w14:paraId="7BE85DA9" w14:textId="04057BDE" w:rsidR="00C06A0A" w:rsidRDefault="00C06A0A" w:rsidP="000C5819">
      <w:pPr>
        <w:spacing w:after="0" w:line="240" w:lineRule="auto"/>
        <w:rPr>
          <w:rFonts w:cs="Arial"/>
          <w:sz w:val="36"/>
          <w:szCs w:val="23"/>
        </w:rPr>
      </w:pPr>
    </w:p>
    <w:p w14:paraId="2FB9D961" w14:textId="77777777" w:rsidR="003C717E" w:rsidRDefault="003C717E" w:rsidP="000C5819">
      <w:pPr>
        <w:spacing w:after="0" w:line="240" w:lineRule="auto"/>
        <w:rPr>
          <w:rFonts w:cs="Arial"/>
          <w:sz w:val="36"/>
          <w:szCs w:val="23"/>
        </w:rPr>
      </w:pPr>
      <w:bookmarkStart w:id="0" w:name="_GoBack"/>
      <w:bookmarkEnd w:id="0"/>
    </w:p>
    <w:p w14:paraId="462987EE" w14:textId="77777777" w:rsidR="008A6A26" w:rsidRDefault="008A6A26" w:rsidP="000C5819">
      <w:pPr>
        <w:spacing w:after="0" w:line="240" w:lineRule="auto"/>
        <w:rPr>
          <w:rFonts w:cs="Arial"/>
          <w:sz w:val="36"/>
          <w:szCs w:val="23"/>
        </w:rPr>
      </w:pPr>
    </w:p>
    <w:p w14:paraId="2E3F1E67" w14:textId="7E15827B" w:rsidR="009B5F1D" w:rsidRPr="0098137A" w:rsidRDefault="001B7CB1" w:rsidP="000C5819">
      <w:pPr>
        <w:spacing w:after="0" w:line="240" w:lineRule="auto"/>
        <w:rPr>
          <w:rFonts w:cs="Arial"/>
          <w:sz w:val="23"/>
          <w:szCs w:val="23"/>
        </w:rPr>
      </w:pPr>
      <w:r>
        <w:rPr>
          <w:noProof/>
          <w:lang w:eastAsia="es-MX"/>
        </w:rPr>
        <mc:AlternateContent>
          <mc:Choice Requires="wps">
            <w:drawing>
              <wp:anchor distT="0" distB="0" distL="114300" distR="114300" simplePos="0" relativeHeight="251659264" behindDoc="0" locked="0" layoutInCell="1" allowOverlap="1" wp14:anchorId="1C6F7697" wp14:editId="7B253852">
                <wp:simplePos x="0" y="0"/>
                <wp:positionH relativeFrom="column">
                  <wp:posOffset>0</wp:posOffset>
                </wp:positionH>
                <wp:positionV relativeFrom="paragraph">
                  <wp:posOffset>0</wp:posOffset>
                </wp:positionV>
                <wp:extent cx="1828800" cy="182880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9DEA04" w14:textId="77777777" w:rsidR="00390A67" w:rsidRDefault="00390A6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6F7697" id="_x0000_t202" coordsize="21600,21600" o:spt="202" path="m,l,21600r21600,l21600,xe">
                <v:stroke joinstyle="miter"/>
                <v:path gradientshapeok="t" o:connecttype="rect"/>
              </v:shapetype>
              <v:shape id="1 Cuadro de texto"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7n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B27M7nJwIAAFwEAAAOAAAAAAAAAAAAAAAAAC4CAABkcnMvZTJvRG9jLnhtbFBL&#10;AQItABQABgAIAAAAIQBLiSbN1gAAAAUBAAAPAAAAAAAAAAAAAAAAAIEEAABkcnMvZG93bnJldi54&#10;bWxQSwUGAAAAAAQABADzAAAAhAUAAAAA&#10;" filled="f" stroked="f">
                <v:textbox style="mso-fit-shape-to-text:t">
                  <w:txbxContent>
                    <w:p w14:paraId="289DEA04" w14:textId="77777777" w:rsidR="00390A67" w:rsidRDefault="00390A67"/>
                  </w:txbxContent>
                </v:textbox>
              </v:shape>
            </w:pict>
          </mc:Fallback>
        </mc:AlternateContent>
      </w:r>
    </w:p>
    <w:p w14:paraId="0A8EE448" w14:textId="00F5A4FF" w:rsidR="000C5819" w:rsidRPr="0098137A" w:rsidRDefault="007402AD" w:rsidP="000C5819">
      <w:pPr>
        <w:spacing w:after="0" w:line="240" w:lineRule="auto"/>
        <w:jc w:val="center"/>
        <w:rPr>
          <w:caps/>
          <w:sz w:val="23"/>
          <w:szCs w:val="23"/>
        </w:rPr>
      </w:pPr>
      <w:r>
        <w:rPr>
          <w:sz w:val="23"/>
          <w:szCs w:val="23"/>
        </w:rPr>
        <w:t>MA</w:t>
      </w:r>
      <w:r w:rsidR="00B44842">
        <w:rPr>
          <w:sz w:val="23"/>
          <w:szCs w:val="23"/>
        </w:rPr>
        <w:t>ESTRA THANIA EDITH MORALES RODRÍ</w:t>
      </w:r>
      <w:r>
        <w:rPr>
          <w:sz w:val="23"/>
          <w:szCs w:val="23"/>
        </w:rPr>
        <w:t>GUEZ</w:t>
      </w:r>
      <w:r w:rsidR="00A06EBE" w:rsidRPr="0098137A">
        <w:rPr>
          <w:sz w:val="23"/>
          <w:szCs w:val="23"/>
        </w:rPr>
        <w:t xml:space="preserve">, </w:t>
      </w:r>
    </w:p>
    <w:p w14:paraId="26D84B44" w14:textId="0AF012A6" w:rsidR="000C5819" w:rsidRPr="0098137A" w:rsidRDefault="007402AD" w:rsidP="000C5819">
      <w:pPr>
        <w:spacing w:after="0" w:line="240" w:lineRule="auto"/>
        <w:jc w:val="center"/>
        <w:rPr>
          <w:sz w:val="23"/>
          <w:szCs w:val="23"/>
        </w:rPr>
      </w:pPr>
      <w:r>
        <w:rPr>
          <w:caps/>
          <w:sz w:val="23"/>
          <w:szCs w:val="23"/>
        </w:rPr>
        <w:t>SíndicA</w:t>
      </w:r>
      <w:r w:rsidR="000C5819" w:rsidRPr="0098137A">
        <w:rPr>
          <w:caps/>
          <w:sz w:val="23"/>
          <w:szCs w:val="23"/>
        </w:rPr>
        <w:t xml:space="preserve"> Municipal </w:t>
      </w:r>
      <w:r w:rsidR="000C5819" w:rsidRPr="0098137A">
        <w:rPr>
          <w:sz w:val="23"/>
          <w:szCs w:val="23"/>
        </w:rPr>
        <w:t>Y PRESIDENT</w:t>
      </w:r>
      <w:r>
        <w:rPr>
          <w:sz w:val="23"/>
          <w:szCs w:val="23"/>
        </w:rPr>
        <w:t>A</w:t>
      </w:r>
      <w:r w:rsidR="000C5819" w:rsidRPr="0098137A">
        <w:rPr>
          <w:sz w:val="23"/>
          <w:szCs w:val="23"/>
        </w:rPr>
        <w:t xml:space="preserve"> DEL COMITÉ DE TRANSPARENCIA </w:t>
      </w:r>
    </w:p>
    <w:p w14:paraId="52CC3084" w14:textId="370810AB" w:rsidR="000C5819" w:rsidRPr="0098137A" w:rsidRDefault="000C5819" w:rsidP="000C5819">
      <w:pPr>
        <w:spacing w:after="0" w:line="240" w:lineRule="auto"/>
        <w:jc w:val="center"/>
        <w:rPr>
          <w:sz w:val="23"/>
          <w:szCs w:val="23"/>
        </w:rPr>
      </w:pPr>
      <w:r w:rsidRPr="0098137A">
        <w:rPr>
          <w:sz w:val="23"/>
          <w:szCs w:val="23"/>
        </w:rPr>
        <w:t xml:space="preserve">DEL </w:t>
      </w:r>
      <w:r w:rsidR="00424138">
        <w:rPr>
          <w:sz w:val="23"/>
          <w:szCs w:val="23"/>
        </w:rPr>
        <w:t>MUNICIPIO</w:t>
      </w:r>
      <w:r w:rsidRPr="0098137A">
        <w:rPr>
          <w:sz w:val="23"/>
          <w:szCs w:val="23"/>
        </w:rPr>
        <w:t xml:space="preserve"> DE TLAJOMULCO DE ZÚÑIGA</w:t>
      </w:r>
      <w:r w:rsidR="007402AD">
        <w:rPr>
          <w:sz w:val="23"/>
          <w:szCs w:val="23"/>
        </w:rPr>
        <w:t>.</w:t>
      </w:r>
    </w:p>
    <w:p w14:paraId="619F9FAA" w14:textId="77777777" w:rsidR="000C5819" w:rsidRPr="0098137A" w:rsidRDefault="000C5819" w:rsidP="000C5819">
      <w:pPr>
        <w:spacing w:after="0" w:line="240" w:lineRule="auto"/>
        <w:rPr>
          <w:sz w:val="23"/>
          <w:szCs w:val="23"/>
          <w:highlight w:val="yellow"/>
        </w:rPr>
      </w:pPr>
    </w:p>
    <w:p w14:paraId="6D3193BC" w14:textId="77777777" w:rsidR="00BB18F3" w:rsidRDefault="00BB18F3" w:rsidP="000C5819">
      <w:pPr>
        <w:spacing w:after="0" w:line="240" w:lineRule="auto"/>
        <w:rPr>
          <w:caps/>
          <w:sz w:val="23"/>
          <w:szCs w:val="23"/>
        </w:rPr>
      </w:pPr>
    </w:p>
    <w:p w14:paraId="4ACF2762" w14:textId="77777777" w:rsidR="00BB18F3" w:rsidRDefault="00BB18F3" w:rsidP="000C5819">
      <w:pPr>
        <w:spacing w:after="0" w:line="240" w:lineRule="auto"/>
        <w:rPr>
          <w:caps/>
          <w:sz w:val="23"/>
          <w:szCs w:val="23"/>
        </w:rPr>
      </w:pPr>
    </w:p>
    <w:p w14:paraId="24BEA699" w14:textId="77777777" w:rsidR="00BB18F3" w:rsidRDefault="00BB18F3" w:rsidP="000C5819">
      <w:pPr>
        <w:spacing w:after="0" w:line="240" w:lineRule="auto"/>
        <w:rPr>
          <w:caps/>
          <w:sz w:val="23"/>
          <w:szCs w:val="23"/>
        </w:rPr>
      </w:pPr>
    </w:p>
    <w:p w14:paraId="21FD8B56" w14:textId="77777777" w:rsidR="00BB18F3" w:rsidRDefault="00BB18F3" w:rsidP="000C5819">
      <w:pPr>
        <w:spacing w:after="0" w:line="240" w:lineRule="auto"/>
        <w:rPr>
          <w:caps/>
          <w:sz w:val="23"/>
          <w:szCs w:val="23"/>
        </w:rPr>
      </w:pPr>
    </w:p>
    <w:p w14:paraId="4AB9FC9E" w14:textId="77777777" w:rsidR="00AB0387" w:rsidRDefault="00AB0387" w:rsidP="000C5819">
      <w:pPr>
        <w:spacing w:after="0" w:line="240" w:lineRule="auto"/>
        <w:rPr>
          <w:caps/>
          <w:sz w:val="23"/>
          <w:szCs w:val="23"/>
        </w:rPr>
      </w:pPr>
    </w:p>
    <w:p w14:paraId="4417BF46" w14:textId="77777777" w:rsidR="000C5819" w:rsidRDefault="000C5819" w:rsidP="000C5819">
      <w:pPr>
        <w:spacing w:after="0" w:line="240" w:lineRule="auto"/>
        <w:rPr>
          <w:caps/>
          <w:sz w:val="23"/>
          <w:szCs w:val="23"/>
        </w:rPr>
      </w:pPr>
    </w:p>
    <w:p w14:paraId="20325668" w14:textId="77777777" w:rsidR="008A6A26" w:rsidRDefault="008A6A26" w:rsidP="000C5819">
      <w:pPr>
        <w:spacing w:after="0" w:line="240" w:lineRule="auto"/>
        <w:rPr>
          <w:caps/>
          <w:sz w:val="23"/>
          <w:szCs w:val="23"/>
        </w:rPr>
      </w:pPr>
    </w:p>
    <w:p w14:paraId="42509F7C" w14:textId="77777777" w:rsidR="008A6A26" w:rsidRPr="0098137A" w:rsidRDefault="008A6A26" w:rsidP="000C5819">
      <w:pPr>
        <w:spacing w:after="0" w:line="240" w:lineRule="auto"/>
        <w:rPr>
          <w:caps/>
          <w:sz w:val="23"/>
          <w:szCs w:val="23"/>
        </w:rPr>
      </w:pPr>
    </w:p>
    <w:p w14:paraId="5E11BEEA" w14:textId="77777777" w:rsidR="000C5819" w:rsidRPr="0098137A" w:rsidRDefault="000C5819" w:rsidP="000C5819">
      <w:pPr>
        <w:spacing w:after="0" w:line="240" w:lineRule="auto"/>
        <w:jc w:val="center"/>
        <w:rPr>
          <w:caps/>
          <w:sz w:val="23"/>
          <w:szCs w:val="23"/>
        </w:rPr>
      </w:pPr>
    </w:p>
    <w:p w14:paraId="69D5F2B8" w14:textId="21998F53" w:rsidR="000C5819" w:rsidRPr="0098137A" w:rsidRDefault="00B44842" w:rsidP="000C5819">
      <w:pPr>
        <w:spacing w:after="0" w:line="240" w:lineRule="auto"/>
        <w:jc w:val="center"/>
        <w:rPr>
          <w:caps/>
          <w:sz w:val="23"/>
          <w:szCs w:val="23"/>
          <w:highlight w:val="yellow"/>
        </w:rPr>
      </w:pPr>
      <w:r>
        <w:rPr>
          <w:rFonts w:cs="Calibri"/>
          <w:sz w:val="23"/>
          <w:szCs w:val="23"/>
        </w:rPr>
        <w:t>LICENCIADO JORGE ARMANDO ORTÍ</w:t>
      </w:r>
      <w:r w:rsidR="007402AD" w:rsidRPr="00B44842">
        <w:rPr>
          <w:rFonts w:cs="Calibri"/>
          <w:sz w:val="23"/>
          <w:szCs w:val="23"/>
        </w:rPr>
        <w:t>Z TAFOYA</w:t>
      </w:r>
      <w:r w:rsidR="000C5819" w:rsidRPr="0098137A">
        <w:rPr>
          <w:caps/>
          <w:sz w:val="23"/>
          <w:szCs w:val="23"/>
        </w:rPr>
        <w:t xml:space="preserve">, </w:t>
      </w:r>
      <w:r>
        <w:rPr>
          <w:caps/>
          <w:sz w:val="23"/>
          <w:szCs w:val="23"/>
        </w:rPr>
        <w:t>Titular del Ó</w:t>
      </w:r>
      <w:r w:rsidR="00BD5BE5">
        <w:rPr>
          <w:caps/>
          <w:sz w:val="23"/>
          <w:szCs w:val="23"/>
        </w:rPr>
        <w:t xml:space="preserve">rgano Interno de </w:t>
      </w:r>
    </w:p>
    <w:p w14:paraId="4FCD6345" w14:textId="135485E5" w:rsidR="000C5819" w:rsidRPr="0098137A" w:rsidRDefault="00BD5BE5" w:rsidP="000C5819">
      <w:pPr>
        <w:spacing w:after="0" w:line="240" w:lineRule="auto"/>
        <w:jc w:val="center"/>
        <w:rPr>
          <w:sz w:val="23"/>
          <w:szCs w:val="23"/>
        </w:rPr>
      </w:pPr>
      <w:r>
        <w:rPr>
          <w:sz w:val="23"/>
          <w:szCs w:val="23"/>
        </w:rPr>
        <w:t xml:space="preserve">CONTROL </w:t>
      </w:r>
      <w:r w:rsidR="007402AD">
        <w:rPr>
          <w:sz w:val="23"/>
          <w:szCs w:val="23"/>
        </w:rPr>
        <w:t>Y VOCAL</w:t>
      </w:r>
      <w:r w:rsidR="000C5819" w:rsidRPr="0098137A">
        <w:rPr>
          <w:sz w:val="23"/>
          <w:szCs w:val="23"/>
        </w:rPr>
        <w:t xml:space="preserve"> DEL COMITÉ DE TRANSPARENCIA</w:t>
      </w:r>
      <w:r w:rsidR="00BB18F3">
        <w:rPr>
          <w:sz w:val="23"/>
          <w:szCs w:val="23"/>
        </w:rPr>
        <w:t xml:space="preserve"> DEL</w:t>
      </w:r>
    </w:p>
    <w:p w14:paraId="15663386" w14:textId="4876DEF7" w:rsidR="000C5819" w:rsidRPr="0098137A" w:rsidRDefault="000C5819" w:rsidP="000C5819">
      <w:pPr>
        <w:spacing w:after="0" w:line="240" w:lineRule="auto"/>
        <w:jc w:val="center"/>
        <w:rPr>
          <w:sz w:val="23"/>
          <w:szCs w:val="23"/>
        </w:rPr>
      </w:pPr>
      <w:r w:rsidRPr="0098137A">
        <w:rPr>
          <w:sz w:val="23"/>
          <w:szCs w:val="23"/>
        </w:rPr>
        <w:t>MUNICI</w:t>
      </w:r>
      <w:r w:rsidR="00424138">
        <w:rPr>
          <w:sz w:val="23"/>
          <w:szCs w:val="23"/>
        </w:rPr>
        <w:t>PIO</w:t>
      </w:r>
      <w:r w:rsidRPr="0098137A">
        <w:rPr>
          <w:sz w:val="23"/>
          <w:szCs w:val="23"/>
        </w:rPr>
        <w:t xml:space="preserve"> DE TLAJOMULCO DE ZÚÑIGA</w:t>
      </w:r>
      <w:r w:rsidR="007402AD">
        <w:rPr>
          <w:sz w:val="23"/>
          <w:szCs w:val="23"/>
        </w:rPr>
        <w:t>.</w:t>
      </w:r>
    </w:p>
    <w:p w14:paraId="672BA14C" w14:textId="77777777" w:rsidR="000C5819" w:rsidRDefault="000C5819" w:rsidP="000C5819">
      <w:pPr>
        <w:spacing w:after="0" w:line="240" w:lineRule="auto"/>
        <w:rPr>
          <w:sz w:val="23"/>
          <w:szCs w:val="23"/>
        </w:rPr>
      </w:pPr>
    </w:p>
    <w:p w14:paraId="3AF1C207" w14:textId="77777777" w:rsidR="00F91923" w:rsidRDefault="00F91923" w:rsidP="000C5819">
      <w:pPr>
        <w:spacing w:after="0" w:line="240" w:lineRule="auto"/>
        <w:rPr>
          <w:sz w:val="23"/>
          <w:szCs w:val="23"/>
        </w:rPr>
      </w:pPr>
    </w:p>
    <w:p w14:paraId="67AD5D9C" w14:textId="77777777" w:rsidR="00F91923" w:rsidRDefault="00F91923" w:rsidP="000C5819">
      <w:pPr>
        <w:spacing w:after="0" w:line="240" w:lineRule="auto"/>
        <w:rPr>
          <w:sz w:val="23"/>
          <w:szCs w:val="23"/>
        </w:rPr>
      </w:pPr>
    </w:p>
    <w:p w14:paraId="32097427" w14:textId="77777777" w:rsidR="003C717E" w:rsidRDefault="003C717E" w:rsidP="000C5819">
      <w:pPr>
        <w:spacing w:after="0" w:line="240" w:lineRule="auto"/>
        <w:rPr>
          <w:sz w:val="23"/>
          <w:szCs w:val="23"/>
        </w:rPr>
      </w:pPr>
    </w:p>
    <w:p w14:paraId="22EBCAC8" w14:textId="77777777" w:rsidR="00BB18F3" w:rsidRDefault="00BB18F3" w:rsidP="000C5819">
      <w:pPr>
        <w:spacing w:after="0" w:line="240" w:lineRule="auto"/>
        <w:jc w:val="center"/>
        <w:rPr>
          <w:sz w:val="23"/>
          <w:szCs w:val="23"/>
        </w:rPr>
      </w:pPr>
    </w:p>
    <w:p w14:paraId="157310D2" w14:textId="77777777" w:rsidR="008A6A26" w:rsidRDefault="008A6A26" w:rsidP="000C5819">
      <w:pPr>
        <w:spacing w:after="0" w:line="240" w:lineRule="auto"/>
        <w:jc w:val="center"/>
        <w:rPr>
          <w:sz w:val="23"/>
          <w:szCs w:val="23"/>
        </w:rPr>
      </w:pPr>
    </w:p>
    <w:p w14:paraId="7A58F6AB" w14:textId="77777777" w:rsidR="008A6A26" w:rsidRDefault="008A6A26" w:rsidP="000C5819">
      <w:pPr>
        <w:spacing w:after="0" w:line="240" w:lineRule="auto"/>
        <w:jc w:val="center"/>
        <w:rPr>
          <w:sz w:val="23"/>
          <w:szCs w:val="23"/>
        </w:rPr>
      </w:pPr>
    </w:p>
    <w:p w14:paraId="41FBE8AB" w14:textId="77777777" w:rsidR="008A6A26" w:rsidRDefault="008A6A26" w:rsidP="000C5819">
      <w:pPr>
        <w:spacing w:after="0" w:line="240" w:lineRule="auto"/>
        <w:jc w:val="center"/>
        <w:rPr>
          <w:sz w:val="23"/>
          <w:szCs w:val="23"/>
        </w:rPr>
      </w:pPr>
    </w:p>
    <w:p w14:paraId="7819CD59" w14:textId="77777777" w:rsidR="008A6A26" w:rsidRDefault="008A6A26" w:rsidP="000C5819">
      <w:pPr>
        <w:spacing w:after="0" w:line="240" w:lineRule="auto"/>
        <w:jc w:val="center"/>
        <w:rPr>
          <w:sz w:val="23"/>
          <w:szCs w:val="23"/>
        </w:rPr>
      </w:pPr>
    </w:p>
    <w:p w14:paraId="10E7B862" w14:textId="77777777" w:rsidR="008A6A26" w:rsidRDefault="008A6A26" w:rsidP="000C5819">
      <w:pPr>
        <w:spacing w:after="0" w:line="240" w:lineRule="auto"/>
        <w:jc w:val="center"/>
        <w:rPr>
          <w:sz w:val="23"/>
          <w:szCs w:val="23"/>
        </w:rPr>
      </w:pPr>
    </w:p>
    <w:p w14:paraId="2499548E" w14:textId="77777777" w:rsidR="008A6A26" w:rsidRDefault="008A6A26" w:rsidP="000C5819">
      <w:pPr>
        <w:spacing w:after="0" w:line="240" w:lineRule="auto"/>
        <w:jc w:val="center"/>
        <w:rPr>
          <w:sz w:val="23"/>
          <w:szCs w:val="23"/>
        </w:rPr>
      </w:pPr>
    </w:p>
    <w:p w14:paraId="294D93F8" w14:textId="77777777" w:rsidR="008A6A26" w:rsidRDefault="008A6A26" w:rsidP="000C5819">
      <w:pPr>
        <w:spacing w:after="0" w:line="240" w:lineRule="auto"/>
        <w:jc w:val="center"/>
        <w:rPr>
          <w:sz w:val="23"/>
          <w:szCs w:val="23"/>
        </w:rPr>
      </w:pPr>
    </w:p>
    <w:p w14:paraId="77B16859" w14:textId="77777777" w:rsidR="00AB0387" w:rsidRDefault="00AB0387" w:rsidP="000C5819">
      <w:pPr>
        <w:spacing w:after="0" w:line="240" w:lineRule="auto"/>
        <w:jc w:val="center"/>
        <w:rPr>
          <w:sz w:val="23"/>
          <w:szCs w:val="23"/>
        </w:rPr>
      </w:pPr>
    </w:p>
    <w:p w14:paraId="3263BE8B" w14:textId="77777777" w:rsidR="00A06EBE" w:rsidRDefault="00A06EBE" w:rsidP="000C5819">
      <w:pPr>
        <w:spacing w:after="0" w:line="240" w:lineRule="auto"/>
        <w:jc w:val="center"/>
        <w:rPr>
          <w:sz w:val="24"/>
          <w:szCs w:val="24"/>
        </w:rPr>
      </w:pPr>
    </w:p>
    <w:p w14:paraId="32705A33" w14:textId="4358FE6F" w:rsidR="00BD5BE5" w:rsidRDefault="00B44842" w:rsidP="000C5819">
      <w:pPr>
        <w:spacing w:after="0" w:line="240" w:lineRule="auto"/>
        <w:jc w:val="center"/>
        <w:rPr>
          <w:sz w:val="23"/>
          <w:szCs w:val="23"/>
        </w:rPr>
      </w:pPr>
      <w:r>
        <w:rPr>
          <w:sz w:val="23"/>
          <w:szCs w:val="23"/>
        </w:rPr>
        <w:t>MAESTRO ALFREDO CHÁVEZ ZÚ</w:t>
      </w:r>
      <w:r w:rsidR="007402AD" w:rsidRPr="00B44842">
        <w:rPr>
          <w:sz w:val="23"/>
          <w:szCs w:val="23"/>
        </w:rPr>
        <w:t>ÑIGA,</w:t>
      </w:r>
      <w:r w:rsidR="007402AD">
        <w:rPr>
          <w:sz w:val="24"/>
          <w:szCs w:val="24"/>
        </w:rPr>
        <w:t xml:space="preserve"> </w:t>
      </w:r>
      <w:r w:rsidR="000C5819" w:rsidRPr="0098137A">
        <w:rPr>
          <w:sz w:val="23"/>
          <w:szCs w:val="23"/>
        </w:rPr>
        <w:t>DIRECTOR DE TRANSPARENCIA Y</w:t>
      </w:r>
      <w:r w:rsidR="00BD5BE5">
        <w:rPr>
          <w:sz w:val="23"/>
          <w:szCs w:val="23"/>
        </w:rPr>
        <w:t xml:space="preserve">                            </w:t>
      </w:r>
    </w:p>
    <w:p w14:paraId="48DE6D94" w14:textId="26650C48" w:rsidR="00BD5BE5" w:rsidRDefault="00B44842" w:rsidP="000C5819">
      <w:pPr>
        <w:spacing w:after="0" w:line="240" w:lineRule="auto"/>
        <w:jc w:val="center"/>
        <w:rPr>
          <w:sz w:val="23"/>
          <w:szCs w:val="23"/>
        </w:rPr>
      </w:pPr>
      <w:r>
        <w:rPr>
          <w:sz w:val="23"/>
          <w:szCs w:val="23"/>
        </w:rPr>
        <w:t>RENDICIÓ</w:t>
      </w:r>
      <w:r w:rsidR="007402AD">
        <w:rPr>
          <w:sz w:val="23"/>
          <w:szCs w:val="23"/>
        </w:rPr>
        <w:t>N DE CUENTAS Y</w:t>
      </w:r>
      <w:r w:rsidR="00BD5BE5">
        <w:rPr>
          <w:sz w:val="23"/>
          <w:szCs w:val="23"/>
        </w:rPr>
        <w:t xml:space="preserve"> </w:t>
      </w:r>
      <w:r w:rsidR="000C5819" w:rsidRPr="0098137A">
        <w:rPr>
          <w:sz w:val="23"/>
          <w:szCs w:val="23"/>
        </w:rPr>
        <w:t xml:space="preserve">SECRETARIO DEL COMITÉ DE TRANSPARENCIA DEL </w:t>
      </w:r>
    </w:p>
    <w:p w14:paraId="332D4C0F" w14:textId="32F213E8" w:rsidR="000C5819" w:rsidRPr="0098137A" w:rsidRDefault="000C5819" w:rsidP="000C5819">
      <w:pPr>
        <w:spacing w:after="0" w:line="240" w:lineRule="auto"/>
        <w:jc w:val="center"/>
        <w:rPr>
          <w:b/>
          <w:sz w:val="23"/>
          <w:szCs w:val="23"/>
        </w:rPr>
      </w:pPr>
      <w:r w:rsidRPr="0098137A">
        <w:rPr>
          <w:sz w:val="23"/>
          <w:szCs w:val="23"/>
        </w:rPr>
        <w:t>MUNICIP</w:t>
      </w:r>
      <w:r w:rsidR="00424138">
        <w:rPr>
          <w:sz w:val="23"/>
          <w:szCs w:val="23"/>
        </w:rPr>
        <w:t>IO</w:t>
      </w:r>
      <w:r w:rsidRPr="0098137A">
        <w:rPr>
          <w:sz w:val="23"/>
          <w:szCs w:val="23"/>
        </w:rPr>
        <w:t xml:space="preserve"> DE TLAJOMULCO DE ZÚÑIGA</w:t>
      </w:r>
      <w:r w:rsidR="007402AD">
        <w:rPr>
          <w:sz w:val="23"/>
          <w:szCs w:val="23"/>
        </w:rPr>
        <w:t xml:space="preserve">. </w:t>
      </w:r>
    </w:p>
    <w:sectPr w:rsidR="000C5819" w:rsidRPr="0098137A" w:rsidSect="00AB59BD">
      <w:headerReference w:type="default" r:id="rId8"/>
      <w:footerReference w:type="default" r:id="rId9"/>
      <w:pgSz w:w="12242" w:h="19301" w:code="154"/>
      <w:pgMar w:top="5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FDBEB" w14:textId="77777777" w:rsidR="00EA4876" w:rsidRDefault="00EA4876" w:rsidP="004B6828">
      <w:pPr>
        <w:spacing w:after="0" w:line="240" w:lineRule="auto"/>
      </w:pPr>
      <w:r>
        <w:separator/>
      </w:r>
    </w:p>
  </w:endnote>
  <w:endnote w:type="continuationSeparator" w:id="0">
    <w:p w14:paraId="6E9536DE" w14:textId="77777777" w:rsidR="00EA4876" w:rsidRDefault="00EA4876" w:rsidP="004B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6DD60" w14:textId="77777777" w:rsidR="00390A67" w:rsidRDefault="00390A67" w:rsidP="00390A67">
    <w:pPr>
      <w:pStyle w:val="Encabezado"/>
      <w:jc w:val="both"/>
      <w:rPr>
        <w:rFonts w:cs="Arial"/>
        <w:sz w:val="18"/>
        <w:szCs w:val="18"/>
      </w:rPr>
    </w:pPr>
  </w:p>
  <w:p w14:paraId="53078676" w14:textId="5A684FA8" w:rsidR="00390A67" w:rsidRDefault="00390A67" w:rsidP="00390A67">
    <w:pPr>
      <w:pStyle w:val="Encabezado"/>
      <w:jc w:val="both"/>
    </w:pPr>
    <w:r w:rsidRPr="00F87DE1">
      <w:rPr>
        <w:rFonts w:cs="Arial"/>
        <w:sz w:val="18"/>
        <w:szCs w:val="18"/>
      </w:rPr>
      <w:t>Esta página forma parte integral de</w:t>
    </w:r>
    <w:r>
      <w:rPr>
        <w:rFonts w:cs="Arial"/>
        <w:sz w:val="18"/>
        <w:szCs w:val="18"/>
      </w:rPr>
      <w:t xml:space="preserve"> la </w:t>
    </w:r>
    <w:r w:rsidR="00816026">
      <w:rPr>
        <w:rFonts w:cs="Arial"/>
        <w:sz w:val="18"/>
        <w:szCs w:val="18"/>
      </w:rPr>
      <w:t>Décima Tercera</w:t>
    </w:r>
    <w:r w:rsidR="001E21CC">
      <w:rPr>
        <w:rFonts w:cs="Arial"/>
        <w:sz w:val="18"/>
        <w:szCs w:val="18"/>
      </w:rPr>
      <w:t xml:space="preserve"> </w:t>
    </w:r>
    <w:r>
      <w:rPr>
        <w:rFonts w:cs="Arial"/>
        <w:sz w:val="18"/>
        <w:szCs w:val="18"/>
      </w:rPr>
      <w:t>Sesión Extraordinaria del año 202</w:t>
    </w:r>
    <w:r w:rsidR="00DA5550">
      <w:rPr>
        <w:rFonts w:cs="Arial"/>
        <w:sz w:val="18"/>
        <w:szCs w:val="18"/>
      </w:rPr>
      <w:t>5</w:t>
    </w:r>
    <w:r w:rsidRPr="00F87DE1">
      <w:rPr>
        <w:sz w:val="18"/>
        <w:szCs w:val="18"/>
      </w:rPr>
      <w:t xml:space="preserve"> del Comité de </w:t>
    </w:r>
    <w:r>
      <w:rPr>
        <w:sz w:val="18"/>
        <w:szCs w:val="18"/>
      </w:rPr>
      <w:t xml:space="preserve">Transparencia de la Administración </w:t>
    </w:r>
    <w:r w:rsidRPr="00F87DE1">
      <w:rPr>
        <w:sz w:val="18"/>
        <w:szCs w:val="18"/>
      </w:rPr>
      <w:t xml:space="preserve">Municipal </w:t>
    </w:r>
    <w:r w:rsidR="00DA5550">
      <w:rPr>
        <w:sz w:val="18"/>
        <w:szCs w:val="18"/>
      </w:rPr>
      <w:t>2024-2027</w:t>
    </w:r>
    <w:r>
      <w:rPr>
        <w:sz w:val="18"/>
        <w:szCs w:val="18"/>
      </w:rPr>
      <w:t xml:space="preserve"> </w:t>
    </w:r>
    <w:r w:rsidRPr="00F87DE1">
      <w:rPr>
        <w:sz w:val="18"/>
        <w:szCs w:val="18"/>
      </w:rPr>
      <w:t>de</w:t>
    </w:r>
    <w:r>
      <w:rPr>
        <w:sz w:val="18"/>
        <w:szCs w:val="18"/>
      </w:rPr>
      <w:t xml:space="preserve">l Municipio de Tlajomulco de Zúñiga, Jalisco., </w:t>
    </w:r>
    <w:r w:rsidRPr="00F87DE1">
      <w:rPr>
        <w:sz w:val="18"/>
        <w:szCs w:val="18"/>
      </w:rPr>
      <w:t xml:space="preserve">celebrada el </w:t>
    </w:r>
    <w:r w:rsidRPr="00FB1001">
      <w:rPr>
        <w:sz w:val="18"/>
        <w:szCs w:val="18"/>
      </w:rPr>
      <w:t xml:space="preserve">día </w:t>
    </w:r>
    <w:r w:rsidR="00FB1001" w:rsidRPr="00FB1001">
      <w:rPr>
        <w:sz w:val="18"/>
        <w:szCs w:val="18"/>
      </w:rPr>
      <w:t>28</w:t>
    </w:r>
    <w:r w:rsidRPr="00FB1001">
      <w:rPr>
        <w:sz w:val="18"/>
        <w:szCs w:val="18"/>
      </w:rPr>
      <w:t xml:space="preserve"> de</w:t>
    </w:r>
    <w:r w:rsidR="00DA5550" w:rsidRPr="00FB1001">
      <w:rPr>
        <w:sz w:val="18"/>
        <w:szCs w:val="18"/>
      </w:rPr>
      <w:t xml:space="preserve"> </w:t>
    </w:r>
    <w:r w:rsidR="001E21CC" w:rsidRPr="00FB1001">
      <w:rPr>
        <w:sz w:val="18"/>
        <w:szCs w:val="18"/>
      </w:rPr>
      <w:t>abril</w:t>
    </w:r>
    <w:r w:rsidR="00DA5550" w:rsidRPr="00FB1001">
      <w:rPr>
        <w:sz w:val="18"/>
        <w:szCs w:val="18"/>
      </w:rPr>
      <w:t xml:space="preserve"> del 2025</w:t>
    </w:r>
    <w:r w:rsidRPr="00FB1001">
      <w:rPr>
        <w:sz w:val="18"/>
        <w:szCs w:val="18"/>
      </w:rPr>
      <w:t>.</w:t>
    </w:r>
    <w:r>
      <w:rPr>
        <w:sz w:val="18"/>
        <w:szCs w:val="18"/>
      </w:rPr>
      <w:t xml:space="preserve"> </w:t>
    </w:r>
  </w:p>
  <w:p w14:paraId="62BE4DDB" w14:textId="77777777" w:rsidR="00390A67" w:rsidRDefault="00390A67">
    <w:pPr>
      <w:pStyle w:val="Piedepgina"/>
    </w:pPr>
  </w:p>
  <w:p w14:paraId="39BDC777" w14:textId="3355BE1B" w:rsidR="00390A67" w:rsidRDefault="00390A67" w:rsidP="00390A67">
    <w:pPr>
      <w:pStyle w:val="Piedepgina"/>
      <w:tabs>
        <w:tab w:val="clear" w:pos="4419"/>
        <w:tab w:val="clear" w:pos="8838"/>
        <w:tab w:val="left" w:pos="647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54468" w14:textId="77777777" w:rsidR="00EA4876" w:rsidRDefault="00EA4876" w:rsidP="004B6828">
      <w:pPr>
        <w:spacing w:after="0" w:line="240" w:lineRule="auto"/>
      </w:pPr>
      <w:r>
        <w:separator/>
      </w:r>
    </w:p>
  </w:footnote>
  <w:footnote w:type="continuationSeparator" w:id="0">
    <w:p w14:paraId="6106214A" w14:textId="77777777" w:rsidR="00EA4876" w:rsidRDefault="00EA4876" w:rsidP="004B6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DDC16" w14:textId="03B0DE88" w:rsidR="00390A67" w:rsidRDefault="00390A67">
    <w:pPr>
      <w:pStyle w:val="Encabezado"/>
    </w:pPr>
  </w:p>
  <w:p w14:paraId="294839B5" w14:textId="11337046" w:rsidR="00390A67" w:rsidRDefault="00EA4876">
    <w:pPr>
      <w:pStyle w:val="Encabezado"/>
    </w:pPr>
    <w:sdt>
      <w:sdtPr>
        <w:rPr>
          <w:noProof/>
          <w:lang w:eastAsia="es-MX"/>
        </w:rPr>
        <w:id w:val="-1005207493"/>
        <w:docPartObj>
          <w:docPartGallery w:val="Page Numbers (Margins)"/>
          <w:docPartUnique/>
        </w:docPartObj>
      </w:sdtPr>
      <w:sdtEndPr/>
      <w:sdtContent>
        <w:r w:rsidR="00390A67">
          <w:rPr>
            <w:noProof/>
            <w:lang w:eastAsia="es-MX"/>
          </w:rPr>
          <mc:AlternateContent>
            <mc:Choice Requires="wps">
              <w:drawing>
                <wp:anchor distT="0" distB="0" distL="114300" distR="114300" simplePos="0" relativeHeight="251659264" behindDoc="0" locked="0" layoutInCell="0" allowOverlap="1" wp14:anchorId="6EE5C07C" wp14:editId="1AA222B6">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14:paraId="7F1648A8" w14:textId="77777777" w:rsidR="00390A67" w:rsidRDefault="00390A67">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EB5D7F" w:rsidRPr="00EB5D7F">
                                    <w:rPr>
                                      <w:rFonts w:asciiTheme="majorHAnsi" w:eastAsiaTheme="majorEastAsia" w:hAnsiTheme="majorHAnsi" w:cstheme="majorBidi"/>
                                      <w:noProof/>
                                      <w:sz w:val="48"/>
                                      <w:szCs w:val="48"/>
                                      <w:lang w:val="es-ES"/>
                                    </w:rPr>
                                    <w:t>8</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5C07C" id="Rectángulo 9"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14:paraId="7F1648A8" w14:textId="77777777" w:rsidR="00390A67" w:rsidRDefault="00390A67">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EB5D7F" w:rsidRPr="00EB5D7F">
                              <w:rPr>
                                <w:rFonts w:asciiTheme="majorHAnsi" w:eastAsiaTheme="majorEastAsia" w:hAnsiTheme="majorHAnsi" w:cstheme="majorBidi"/>
                                <w:noProof/>
                                <w:sz w:val="48"/>
                                <w:szCs w:val="48"/>
                                <w:lang w:val="es-ES"/>
                              </w:rPr>
                              <w:t>8</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1031"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D7"/>
    <w:rsid w:val="00011E0D"/>
    <w:rsid w:val="00033D26"/>
    <w:rsid w:val="0005123F"/>
    <w:rsid w:val="00056C97"/>
    <w:rsid w:val="000640A4"/>
    <w:rsid w:val="00073A4B"/>
    <w:rsid w:val="00091EA0"/>
    <w:rsid w:val="000967AC"/>
    <w:rsid w:val="000B30B8"/>
    <w:rsid w:val="000C5819"/>
    <w:rsid w:val="000C7613"/>
    <w:rsid w:val="000D2D35"/>
    <w:rsid w:val="000D616C"/>
    <w:rsid w:val="001200C5"/>
    <w:rsid w:val="00131332"/>
    <w:rsid w:val="0013696E"/>
    <w:rsid w:val="00141C80"/>
    <w:rsid w:val="00143EE3"/>
    <w:rsid w:val="00144EFD"/>
    <w:rsid w:val="00153C8E"/>
    <w:rsid w:val="001677EE"/>
    <w:rsid w:val="001824C8"/>
    <w:rsid w:val="0018372E"/>
    <w:rsid w:val="00187BBF"/>
    <w:rsid w:val="001A2A9B"/>
    <w:rsid w:val="001B61C1"/>
    <w:rsid w:val="001B7CB1"/>
    <w:rsid w:val="001E21CC"/>
    <w:rsid w:val="002A0867"/>
    <w:rsid w:val="002A237B"/>
    <w:rsid w:val="002A570B"/>
    <w:rsid w:val="002B2A23"/>
    <w:rsid w:val="002B6253"/>
    <w:rsid w:val="002C07CD"/>
    <w:rsid w:val="002E7B64"/>
    <w:rsid w:val="00300D0C"/>
    <w:rsid w:val="003108AF"/>
    <w:rsid w:val="00320FD3"/>
    <w:rsid w:val="003240B8"/>
    <w:rsid w:val="00332A32"/>
    <w:rsid w:val="003447D9"/>
    <w:rsid w:val="0037098D"/>
    <w:rsid w:val="00373B57"/>
    <w:rsid w:val="0038377A"/>
    <w:rsid w:val="00390A67"/>
    <w:rsid w:val="003C717E"/>
    <w:rsid w:val="003D75B8"/>
    <w:rsid w:val="003F74BD"/>
    <w:rsid w:val="00424138"/>
    <w:rsid w:val="00461E4A"/>
    <w:rsid w:val="00467A0B"/>
    <w:rsid w:val="004817FB"/>
    <w:rsid w:val="0048607A"/>
    <w:rsid w:val="0049352D"/>
    <w:rsid w:val="004963A0"/>
    <w:rsid w:val="004B12C4"/>
    <w:rsid w:val="004B67A0"/>
    <w:rsid w:val="004B6828"/>
    <w:rsid w:val="004C66B1"/>
    <w:rsid w:val="004E7472"/>
    <w:rsid w:val="0050208B"/>
    <w:rsid w:val="005127DB"/>
    <w:rsid w:val="0052148A"/>
    <w:rsid w:val="00551F5D"/>
    <w:rsid w:val="00555A3C"/>
    <w:rsid w:val="00565E47"/>
    <w:rsid w:val="00582B14"/>
    <w:rsid w:val="005843B3"/>
    <w:rsid w:val="005A3B10"/>
    <w:rsid w:val="005B58F4"/>
    <w:rsid w:val="005F2182"/>
    <w:rsid w:val="005F3CEB"/>
    <w:rsid w:val="0060326D"/>
    <w:rsid w:val="006213DE"/>
    <w:rsid w:val="00630D9E"/>
    <w:rsid w:val="0067065A"/>
    <w:rsid w:val="00683DC9"/>
    <w:rsid w:val="006B45C6"/>
    <w:rsid w:val="006C28B1"/>
    <w:rsid w:val="006E6D8C"/>
    <w:rsid w:val="00701466"/>
    <w:rsid w:val="00710118"/>
    <w:rsid w:val="0071317F"/>
    <w:rsid w:val="007161D4"/>
    <w:rsid w:val="00720954"/>
    <w:rsid w:val="007209F4"/>
    <w:rsid w:val="00721E86"/>
    <w:rsid w:val="00732401"/>
    <w:rsid w:val="007402AD"/>
    <w:rsid w:val="0075431F"/>
    <w:rsid w:val="00762CC4"/>
    <w:rsid w:val="00764B6F"/>
    <w:rsid w:val="00770801"/>
    <w:rsid w:val="007932B2"/>
    <w:rsid w:val="00796F01"/>
    <w:rsid w:val="007A1292"/>
    <w:rsid w:val="007A414E"/>
    <w:rsid w:val="007E29E5"/>
    <w:rsid w:val="007E45FC"/>
    <w:rsid w:val="0080358E"/>
    <w:rsid w:val="00816026"/>
    <w:rsid w:val="00844DAB"/>
    <w:rsid w:val="00851974"/>
    <w:rsid w:val="00864CF0"/>
    <w:rsid w:val="00867F1D"/>
    <w:rsid w:val="00881BF8"/>
    <w:rsid w:val="008A6A26"/>
    <w:rsid w:val="008D383A"/>
    <w:rsid w:val="008D6889"/>
    <w:rsid w:val="008E049B"/>
    <w:rsid w:val="009055E8"/>
    <w:rsid w:val="00905862"/>
    <w:rsid w:val="0093210C"/>
    <w:rsid w:val="00936661"/>
    <w:rsid w:val="009605B4"/>
    <w:rsid w:val="009613B2"/>
    <w:rsid w:val="00965421"/>
    <w:rsid w:val="00966113"/>
    <w:rsid w:val="009722C7"/>
    <w:rsid w:val="00972315"/>
    <w:rsid w:val="009742D7"/>
    <w:rsid w:val="00995EFD"/>
    <w:rsid w:val="009B4C87"/>
    <w:rsid w:val="009B5F1D"/>
    <w:rsid w:val="009D17D3"/>
    <w:rsid w:val="009D1A3E"/>
    <w:rsid w:val="009D27AB"/>
    <w:rsid w:val="009E5F92"/>
    <w:rsid w:val="009E6C72"/>
    <w:rsid w:val="009F2659"/>
    <w:rsid w:val="009F45F0"/>
    <w:rsid w:val="00A0037B"/>
    <w:rsid w:val="00A06EBE"/>
    <w:rsid w:val="00A07B7A"/>
    <w:rsid w:val="00A37161"/>
    <w:rsid w:val="00A44C04"/>
    <w:rsid w:val="00A80855"/>
    <w:rsid w:val="00A95C2B"/>
    <w:rsid w:val="00AB0387"/>
    <w:rsid w:val="00AB59BD"/>
    <w:rsid w:val="00AD0624"/>
    <w:rsid w:val="00B12765"/>
    <w:rsid w:val="00B13082"/>
    <w:rsid w:val="00B131AE"/>
    <w:rsid w:val="00B20719"/>
    <w:rsid w:val="00B31405"/>
    <w:rsid w:val="00B34D83"/>
    <w:rsid w:val="00B44842"/>
    <w:rsid w:val="00B7750C"/>
    <w:rsid w:val="00B864C1"/>
    <w:rsid w:val="00B97017"/>
    <w:rsid w:val="00B97E69"/>
    <w:rsid w:val="00BB18F3"/>
    <w:rsid w:val="00BD5BE5"/>
    <w:rsid w:val="00C06A0A"/>
    <w:rsid w:val="00C07591"/>
    <w:rsid w:val="00C10230"/>
    <w:rsid w:val="00C26627"/>
    <w:rsid w:val="00C276D5"/>
    <w:rsid w:val="00C37AF9"/>
    <w:rsid w:val="00C55CC3"/>
    <w:rsid w:val="00C601CD"/>
    <w:rsid w:val="00C732AD"/>
    <w:rsid w:val="00C77F0B"/>
    <w:rsid w:val="00C829A6"/>
    <w:rsid w:val="00C854CA"/>
    <w:rsid w:val="00C931EB"/>
    <w:rsid w:val="00CA42A2"/>
    <w:rsid w:val="00CB4557"/>
    <w:rsid w:val="00CC5A76"/>
    <w:rsid w:val="00CE244F"/>
    <w:rsid w:val="00CE6D29"/>
    <w:rsid w:val="00CE7D54"/>
    <w:rsid w:val="00D13CB9"/>
    <w:rsid w:val="00D16B39"/>
    <w:rsid w:val="00D2226D"/>
    <w:rsid w:val="00D24ECC"/>
    <w:rsid w:val="00D30EB1"/>
    <w:rsid w:val="00D82E77"/>
    <w:rsid w:val="00D97BE0"/>
    <w:rsid w:val="00DA055F"/>
    <w:rsid w:val="00DA5550"/>
    <w:rsid w:val="00DB0A18"/>
    <w:rsid w:val="00DB3B33"/>
    <w:rsid w:val="00DC5E88"/>
    <w:rsid w:val="00E2129E"/>
    <w:rsid w:val="00E36A58"/>
    <w:rsid w:val="00E410D6"/>
    <w:rsid w:val="00E4557B"/>
    <w:rsid w:val="00E52F41"/>
    <w:rsid w:val="00E61EAB"/>
    <w:rsid w:val="00E720C7"/>
    <w:rsid w:val="00E7291C"/>
    <w:rsid w:val="00E94501"/>
    <w:rsid w:val="00EA4876"/>
    <w:rsid w:val="00EA7945"/>
    <w:rsid w:val="00EB5D7F"/>
    <w:rsid w:val="00EC2F68"/>
    <w:rsid w:val="00EF452A"/>
    <w:rsid w:val="00F14CC1"/>
    <w:rsid w:val="00F2431A"/>
    <w:rsid w:val="00F50547"/>
    <w:rsid w:val="00F5140D"/>
    <w:rsid w:val="00F576F5"/>
    <w:rsid w:val="00F6519F"/>
    <w:rsid w:val="00F66C5E"/>
    <w:rsid w:val="00F677C6"/>
    <w:rsid w:val="00F84EDB"/>
    <w:rsid w:val="00F877CE"/>
    <w:rsid w:val="00F91923"/>
    <w:rsid w:val="00FB1001"/>
    <w:rsid w:val="00FC0F0F"/>
    <w:rsid w:val="00FD50B1"/>
    <w:rsid w:val="00FE60B8"/>
    <w:rsid w:val="00FF536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20C0D"/>
  <w15:docId w15:val="{16B5DBA2-5300-4C0B-B502-CF770345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2D7"/>
    <w:rPr>
      <w:rFonts w:ascii="Calibri" w:eastAsia="Calibri" w:hAnsi="Calibri" w:cs="Times New Roman"/>
    </w:rPr>
  </w:style>
  <w:style w:type="paragraph" w:styleId="Ttulo1">
    <w:name w:val="heading 1"/>
    <w:basedOn w:val="Normal"/>
    <w:next w:val="Normal"/>
    <w:link w:val="Ttulo1Car"/>
    <w:uiPriority w:val="9"/>
    <w:qFormat/>
    <w:rsid w:val="009B5F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B5F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B5F1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B5F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42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42D7"/>
    <w:rPr>
      <w:rFonts w:ascii="Calibri" w:eastAsia="Calibri" w:hAnsi="Calibri" w:cs="Times New Roman"/>
    </w:rPr>
  </w:style>
  <w:style w:type="paragraph" w:styleId="Piedepgina">
    <w:name w:val="footer"/>
    <w:basedOn w:val="Normal"/>
    <w:link w:val="PiedepginaCar"/>
    <w:uiPriority w:val="99"/>
    <w:unhideWhenUsed/>
    <w:rsid w:val="009742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42D7"/>
    <w:rPr>
      <w:rFonts w:ascii="Calibri" w:eastAsia="Calibri" w:hAnsi="Calibri" w:cs="Times New Roman"/>
    </w:rPr>
  </w:style>
  <w:style w:type="paragraph" w:styleId="Prrafodelista">
    <w:name w:val="List Paragraph"/>
    <w:basedOn w:val="Normal"/>
    <w:uiPriority w:val="34"/>
    <w:qFormat/>
    <w:rsid w:val="009742D7"/>
    <w:pPr>
      <w:ind w:left="708"/>
    </w:pPr>
    <w:rPr>
      <w:lang w:val="es-ES"/>
    </w:rPr>
  </w:style>
  <w:style w:type="paragraph" w:styleId="Textodeglobo">
    <w:name w:val="Balloon Text"/>
    <w:basedOn w:val="Normal"/>
    <w:link w:val="TextodegloboCar"/>
    <w:uiPriority w:val="99"/>
    <w:semiHidden/>
    <w:unhideWhenUsed/>
    <w:rsid w:val="009742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42D7"/>
    <w:rPr>
      <w:rFonts w:ascii="Tahoma" w:eastAsia="Calibri" w:hAnsi="Tahoma" w:cs="Tahoma"/>
      <w:sz w:val="16"/>
      <w:szCs w:val="16"/>
    </w:rPr>
  </w:style>
  <w:style w:type="paragraph" w:styleId="Textoindependiente">
    <w:name w:val="Body Text"/>
    <w:basedOn w:val="Normal"/>
    <w:link w:val="TextoindependienteCar"/>
    <w:uiPriority w:val="99"/>
    <w:semiHidden/>
    <w:unhideWhenUsed/>
    <w:rsid w:val="000C5819"/>
    <w:pPr>
      <w:spacing w:after="120"/>
    </w:pPr>
  </w:style>
  <w:style w:type="character" w:customStyle="1" w:styleId="TextoindependienteCar">
    <w:name w:val="Texto independiente Car"/>
    <w:basedOn w:val="Fuentedeprrafopredeter"/>
    <w:link w:val="Textoindependiente"/>
    <w:uiPriority w:val="99"/>
    <w:semiHidden/>
    <w:rsid w:val="000C5819"/>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0C5819"/>
    <w:pPr>
      <w:spacing w:after="200"/>
      <w:ind w:firstLine="360"/>
    </w:pPr>
    <w:rPr>
      <w:rFonts w:asciiTheme="minorHAnsi" w:eastAsiaTheme="minorHAnsi" w:hAnsiTheme="minorHAnsi" w:cstheme="minorBidi"/>
      <w:color w:val="00000A"/>
    </w:rPr>
  </w:style>
  <w:style w:type="character" w:customStyle="1" w:styleId="TextoindependienteprimerasangraCar">
    <w:name w:val="Texto independiente primera sangría Car"/>
    <w:basedOn w:val="TextoindependienteCar"/>
    <w:link w:val="Textoindependienteprimerasangra"/>
    <w:uiPriority w:val="99"/>
    <w:rsid w:val="000C5819"/>
    <w:rPr>
      <w:rFonts w:ascii="Calibri" w:eastAsia="Calibri" w:hAnsi="Calibri" w:cs="Times New Roman"/>
      <w:color w:val="00000A"/>
    </w:rPr>
  </w:style>
  <w:style w:type="paragraph" w:styleId="NormalWeb">
    <w:name w:val="Normal (Web)"/>
    <w:basedOn w:val="Normal"/>
    <w:unhideWhenUsed/>
    <w:rsid w:val="000C5819"/>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uiPriority w:val="1"/>
    <w:qFormat/>
    <w:rsid w:val="0071317F"/>
    <w:pPr>
      <w:spacing w:after="0" w:line="240" w:lineRule="auto"/>
    </w:pPr>
    <w:rPr>
      <w:rFonts w:ascii="Calibri" w:eastAsia="Calibri" w:hAnsi="Calibri" w:cs="Times New Roman"/>
    </w:rPr>
  </w:style>
  <w:style w:type="character" w:customStyle="1" w:styleId="Ttulo2Car">
    <w:name w:val="Título 2 Car"/>
    <w:basedOn w:val="Fuentedeprrafopredeter"/>
    <w:link w:val="Ttulo2"/>
    <w:uiPriority w:val="9"/>
    <w:rsid w:val="009B5F1D"/>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9B5F1D"/>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9B5F1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9B5F1D"/>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7161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8400">
      <w:bodyDiv w:val="1"/>
      <w:marLeft w:val="0"/>
      <w:marRight w:val="0"/>
      <w:marTop w:val="0"/>
      <w:marBottom w:val="0"/>
      <w:divBdr>
        <w:top w:val="none" w:sz="0" w:space="0" w:color="auto"/>
        <w:left w:val="none" w:sz="0" w:space="0" w:color="auto"/>
        <w:bottom w:val="none" w:sz="0" w:space="0" w:color="auto"/>
        <w:right w:val="none" w:sz="0" w:space="0" w:color="auto"/>
      </w:divBdr>
    </w:div>
    <w:div w:id="624040389">
      <w:bodyDiv w:val="1"/>
      <w:marLeft w:val="0"/>
      <w:marRight w:val="0"/>
      <w:marTop w:val="0"/>
      <w:marBottom w:val="0"/>
      <w:divBdr>
        <w:top w:val="none" w:sz="0" w:space="0" w:color="auto"/>
        <w:left w:val="none" w:sz="0" w:space="0" w:color="auto"/>
        <w:bottom w:val="none" w:sz="0" w:space="0" w:color="auto"/>
        <w:right w:val="none" w:sz="0" w:space="0" w:color="auto"/>
      </w:divBdr>
    </w:div>
    <w:div w:id="1004671821">
      <w:bodyDiv w:val="1"/>
      <w:marLeft w:val="0"/>
      <w:marRight w:val="0"/>
      <w:marTop w:val="0"/>
      <w:marBottom w:val="0"/>
      <w:divBdr>
        <w:top w:val="none" w:sz="0" w:space="0" w:color="auto"/>
        <w:left w:val="none" w:sz="0" w:space="0" w:color="auto"/>
        <w:bottom w:val="none" w:sz="0" w:space="0" w:color="auto"/>
        <w:right w:val="none" w:sz="0" w:space="0" w:color="auto"/>
      </w:divBdr>
    </w:div>
    <w:div w:id="1025903237">
      <w:bodyDiv w:val="1"/>
      <w:marLeft w:val="0"/>
      <w:marRight w:val="0"/>
      <w:marTop w:val="0"/>
      <w:marBottom w:val="0"/>
      <w:divBdr>
        <w:top w:val="none" w:sz="0" w:space="0" w:color="auto"/>
        <w:left w:val="none" w:sz="0" w:space="0" w:color="auto"/>
        <w:bottom w:val="none" w:sz="0" w:space="0" w:color="auto"/>
        <w:right w:val="none" w:sz="0" w:space="0" w:color="auto"/>
      </w:divBdr>
    </w:div>
    <w:div w:id="1034379622">
      <w:bodyDiv w:val="1"/>
      <w:marLeft w:val="0"/>
      <w:marRight w:val="0"/>
      <w:marTop w:val="0"/>
      <w:marBottom w:val="0"/>
      <w:divBdr>
        <w:top w:val="none" w:sz="0" w:space="0" w:color="auto"/>
        <w:left w:val="none" w:sz="0" w:space="0" w:color="auto"/>
        <w:bottom w:val="none" w:sz="0" w:space="0" w:color="auto"/>
        <w:right w:val="none" w:sz="0" w:space="0" w:color="auto"/>
      </w:divBdr>
    </w:div>
    <w:div w:id="1832596887">
      <w:bodyDiv w:val="1"/>
      <w:marLeft w:val="0"/>
      <w:marRight w:val="0"/>
      <w:marTop w:val="0"/>
      <w:marBottom w:val="0"/>
      <w:divBdr>
        <w:top w:val="none" w:sz="0" w:space="0" w:color="auto"/>
        <w:left w:val="none" w:sz="0" w:space="0" w:color="auto"/>
        <w:bottom w:val="none" w:sz="0" w:space="0" w:color="auto"/>
        <w:right w:val="none" w:sz="0" w:space="0" w:color="auto"/>
      </w:divBdr>
    </w:div>
    <w:div w:id="199991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értice">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136AA-2D20-4891-952B-2847407F0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3477</Words>
  <Characters>19126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Santiago Toribio Alejandra</dc:creator>
  <cp:lastModifiedBy>DIANA LAURA GUZMAN PEÑA</cp:lastModifiedBy>
  <cp:revision>6</cp:revision>
  <cp:lastPrinted>2025-03-21T18:15:00Z</cp:lastPrinted>
  <dcterms:created xsi:type="dcterms:W3CDTF">2025-04-23T20:05:00Z</dcterms:created>
  <dcterms:modified xsi:type="dcterms:W3CDTF">2025-04-28T20:43:00Z</dcterms:modified>
</cp:coreProperties>
</file>