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3E" w:rsidRDefault="006F2E65" w:rsidP="00267E3E">
      <w:pPr>
        <w:widowControl w:val="0"/>
        <w:tabs>
          <w:tab w:val="left" w:pos="3722"/>
        </w:tabs>
        <w:spacing w:after="0" w:line="240" w:lineRule="auto"/>
        <w:ind w:left="4956" w:hanging="4956"/>
        <w:jc w:val="center"/>
        <w:rPr>
          <w:rFonts w:asciiTheme="minorHAnsi" w:hAnsiTheme="minorHAnsi"/>
          <w:b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Cs w:val="24"/>
        </w:rPr>
        <w:t>Acta Décima</w:t>
      </w:r>
      <w:r w:rsidR="00CB42FF">
        <w:rPr>
          <w:rFonts w:asciiTheme="minorHAnsi" w:hAnsiTheme="minorHAnsi"/>
          <w:b/>
          <w:szCs w:val="24"/>
        </w:rPr>
        <w:t xml:space="preserve"> T</w:t>
      </w:r>
      <w:r>
        <w:rPr>
          <w:rFonts w:asciiTheme="minorHAnsi" w:hAnsiTheme="minorHAnsi"/>
          <w:b/>
          <w:szCs w:val="24"/>
        </w:rPr>
        <w:t>ercera</w:t>
      </w:r>
      <w:r w:rsidR="00267E3E" w:rsidRPr="00267E3E">
        <w:rPr>
          <w:rFonts w:asciiTheme="minorHAnsi" w:hAnsiTheme="minorHAnsi"/>
          <w:b/>
          <w:szCs w:val="24"/>
        </w:rPr>
        <w:t xml:space="preserve"> Sesión Extraordinaria</w:t>
      </w:r>
      <w:r w:rsidR="00CB42FF">
        <w:rPr>
          <w:rFonts w:asciiTheme="minorHAnsi" w:hAnsiTheme="minorHAnsi"/>
          <w:b/>
          <w:szCs w:val="24"/>
        </w:rPr>
        <w:t xml:space="preserve"> 13</w:t>
      </w:r>
      <w:r w:rsidR="00267E3E" w:rsidRPr="00267E3E">
        <w:rPr>
          <w:rFonts w:asciiTheme="minorHAnsi" w:hAnsiTheme="minorHAnsi"/>
          <w:b/>
          <w:szCs w:val="24"/>
        </w:rPr>
        <w:t xml:space="preserve"> </w:t>
      </w:r>
    </w:p>
    <w:p w:rsidR="00267E3E" w:rsidRDefault="00CB42FF" w:rsidP="00267E3E">
      <w:pPr>
        <w:widowControl w:val="0"/>
        <w:tabs>
          <w:tab w:val="left" w:pos="3722"/>
        </w:tabs>
        <w:spacing w:after="0" w:line="240" w:lineRule="auto"/>
        <w:ind w:left="4956" w:hanging="4956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Confidencialidad </w:t>
      </w:r>
      <w:r w:rsidR="00267E3E" w:rsidRPr="00267E3E">
        <w:rPr>
          <w:rFonts w:asciiTheme="minorHAnsi" w:hAnsiTheme="minorHAnsi"/>
          <w:b/>
          <w:szCs w:val="24"/>
        </w:rPr>
        <w:t xml:space="preserve">  </w:t>
      </w:r>
    </w:p>
    <w:p w:rsidR="009F4006" w:rsidRPr="00D230A8" w:rsidRDefault="009F4006" w:rsidP="00267E3E">
      <w:pPr>
        <w:widowControl w:val="0"/>
        <w:tabs>
          <w:tab w:val="left" w:pos="3722"/>
        </w:tabs>
        <w:spacing w:after="0" w:line="240" w:lineRule="auto"/>
        <w:ind w:left="4956" w:hanging="4956"/>
        <w:jc w:val="center"/>
        <w:rPr>
          <w:rFonts w:asciiTheme="minorHAnsi" w:hAnsiTheme="minorHAnsi"/>
          <w:b/>
          <w:szCs w:val="24"/>
        </w:rPr>
      </w:pPr>
      <w:r w:rsidRPr="00D230A8">
        <w:rPr>
          <w:rFonts w:asciiTheme="minorHAnsi" w:hAnsiTheme="minorHAnsi"/>
          <w:b/>
          <w:szCs w:val="24"/>
        </w:rPr>
        <w:t>Del Comité d</w:t>
      </w:r>
      <w:r w:rsidR="00CB42FF">
        <w:rPr>
          <w:rFonts w:asciiTheme="minorHAnsi" w:hAnsiTheme="minorHAnsi"/>
          <w:b/>
          <w:szCs w:val="24"/>
        </w:rPr>
        <w:t>e Transparencia del Gobierno</w:t>
      </w:r>
      <w:r w:rsidRPr="00D230A8">
        <w:rPr>
          <w:rFonts w:asciiTheme="minorHAnsi" w:hAnsiTheme="minorHAnsi"/>
          <w:b/>
          <w:szCs w:val="24"/>
        </w:rPr>
        <w:t xml:space="preserve"> de </w:t>
      </w:r>
      <w:r w:rsidR="00CB42FF">
        <w:rPr>
          <w:rFonts w:asciiTheme="minorHAnsi" w:hAnsiTheme="minorHAnsi"/>
          <w:b/>
          <w:szCs w:val="24"/>
        </w:rPr>
        <w:t>Municipal de Tlajomulco de Zúñiga</w:t>
      </w:r>
      <w:r w:rsidRPr="00D230A8">
        <w:rPr>
          <w:rFonts w:asciiTheme="minorHAnsi" w:hAnsiTheme="minorHAnsi"/>
          <w:b/>
          <w:szCs w:val="24"/>
        </w:rPr>
        <w:t>, Jalisco.</w:t>
      </w:r>
    </w:p>
    <w:p w:rsidR="009F4006" w:rsidRPr="00D230A8" w:rsidRDefault="009F4006" w:rsidP="007F18E3">
      <w:pPr>
        <w:widowControl w:val="0"/>
        <w:tabs>
          <w:tab w:val="left" w:pos="3722"/>
        </w:tabs>
        <w:spacing w:after="0" w:line="240" w:lineRule="auto"/>
        <w:jc w:val="center"/>
        <w:rPr>
          <w:rFonts w:asciiTheme="minorHAnsi" w:hAnsiTheme="minorHAnsi"/>
          <w:b/>
          <w:szCs w:val="24"/>
        </w:rPr>
      </w:pPr>
    </w:p>
    <w:p w:rsidR="009F4006" w:rsidRPr="00D230A8" w:rsidRDefault="00CB42FF" w:rsidP="007F18E3">
      <w:pPr>
        <w:widowControl w:val="0"/>
        <w:spacing w:after="0"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Calibri"/>
          <w:szCs w:val="24"/>
        </w:rPr>
        <w:t>En Municipio de Tlajomulco de Zúñiga</w:t>
      </w:r>
      <w:r w:rsidR="0045413B" w:rsidRPr="0045413B">
        <w:rPr>
          <w:rFonts w:asciiTheme="minorHAnsi" w:hAnsiTheme="minorHAnsi" w:cs="Calibri"/>
          <w:szCs w:val="24"/>
        </w:rPr>
        <w:t xml:space="preserve">, Jalisco, siendo las </w:t>
      </w:r>
      <w:r>
        <w:rPr>
          <w:rFonts w:asciiTheme="minorHAnsi" w:hAnsiTheme="minorHAnsi" w:cs="Calibri"/>
          <w:szCs w:val="24"/>
        </w:rPr>
        <w:t>13</w:t>
      </w:r>
      <w:r w:rsidR="0045413B" w:rsidRPr="0045413B">
        <w:rPr>
          <w:rFonts w:asciiTheme="minorHAnsi" w:hAnsiTheme="minorHAnsi" w:cs="Calibri"/>
          <w:szCs w:val="24"/>
        </w:rPr>
        <w:t>:</w:t>
      </w:r>
      <w:r>
        <w:rPr>
          <w:rFonts w:asciiTheme="minorHAnsi" w:hAnsiTheme="minorHAnsi" w:cs="Calibri"/>
          <w:szCs w:val="24"/>
        </w:rPr>
        <w:t>00</w:t>
      </w:r>
      <w:r w:rsidR="0045413B" w:rsidRPr="0045413B"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t>trece</w:t>
      </w:r>
      <w:r w:rsidR="0045413B" w:rsidRPr="0045413B">
        <w:rPr>
          <w:rFonts w:asciiTheme="minorHAnsi" w:hAnsiTheme="minorHAnsi" w:cs="Calibri"/>
          <w:szCs w:val="24"/>
        </w:rPr>
        <w:t xml:space="preserve"> horas con </w:t>
      </w:r>
      <w:r>
        <w:rPr>
          <w:rFonts w:asciiTheme="minorHAnsi" w:hAnsiTheme="minorHAnsi" w:cs="Calibri"/>
          <w:szCs w:val="24"/>
        </w:rPr>
        <w:t>cero</w:t>
      </w:r>
      <w:r w:rsidR="0045413B">
        <w:rPr>
          <w:rFonts w:asciiTheme="minorHAnsi" w:hAnsiTheme="minorHAnsi" w:cs="Calibri"/>
          <w:szCs w:val="24"/>
        </w:rPr>
        <w:t xml:space="preserve"> </w:t>
      </w:r>
      <w:r w:rsidR="0045413B" w:rsidRPr="0045413B">
        <w:rPr>
          <w:rFonts w:asciiTheme="minorHAnsi" w:hAnsiTheme="minorHAnsi" w:cs="Calibri"/>
          <w:szCs w:val="24"/>
        </w:rPr>
        <w:t xml:space="preserve">minutos del día </w:t>
      </w:r>
      <w:r>
        <w:rPr>
          <w:rFonts w:asciiTheme="minorHAnsi" w:hAnsiTheme="minorHAnsi" w:cs="Calibri"/>
          <w:szCs w:val="24"/>
        </w:rPr>
        <w:t>10</w:t>
      </w:r>
      <w:r w:rsidR="0045413B" w:rsidRPr="0045413B"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t>diez</w:t>
      </w:r>
      <w:r w:rsidR="0045413B" w:rsidRPr="0045413B">
        <w:rPr>
          <w:rFonts w:asciiTheme="minorHAnsi" w:hAnsiTheme="minorHAnsi" w:cs="Calibri"/>
          <w:szCs w:val="24"/>
        </w:rPr>
        <w:t xml:space="preserve"> de </w:t>
      </w:r>
      <w:r>
        <w:rPr>
          <w:rFonts w:asciiTheme="minorHAnsi" w:hAnsiTheme="minorHAnsi" w:cs="Calibri"/>
          <w:szCs w:val="24"/>
        </w:rPr>
        <w:t>marzo</w:t>
      </w:r>
      <w:r w:rsidR="0045413B" w:rsidRPr="0045413B">
        <w:rPr>
          <w:rFonts w:asciiTheme="minorHAnsi" w:hAnsiTheme="minorHAnsi" w:cs="Calibri"/>
          <w:szCs w:val="24"/>
        </w:rPr>
        <w:t xml:space="preserve"> de</w:t>
      </w:r>
      <w:r w:rsidR="00267E3E">
        <w:rPr>
          <w:rFonts w:asciiTheme="minorHAnsi" w:hAnsiTheme="minorHAnsi" w:cs="Calibri"/>
          <w:szCs w:val="24"/>
        </w:rPr>
        <w:t>l</w:t>
      </w:r>
      <w:r>
        <w:rPr>
          <w:rFonts w:asciiTheme="minorHAnsi" w:hAnsiTheme="minorHAnsi" w:cs="Calibri"/>
          <w:szCs w:val="24"/>
        </w:rPr>
        <w:t xml:space="preserve"> año 2021</w:t>
      </w:r>
      <w:r w:rsidR="0045413B" w:rsidRPr="0045413B">
        <w:rPr>
          <w:rFonts w:asciiTheme="minorHAnsi" w:hAnsiTheme="minorHAnsi" w:cs="Calibri"/>
          <w:szCs w:val="24"/>
        </w:rPr>
        <w:t xml:space="preserve"> dos mil </w:t>
      </w:r>
      <w:r>
        <w:rPr>
          <w:rFonts w:asciiTheme="minorHAnsi" w:hAnsiTheme="minorHAnsi" w:cs="Calibri"/>
          <w:szCs w:val="24"/>
        </w:rPr>
        <w:t>veintiuno</w:t>
      </w:r>
      <w:r w:rsidR="00267E3E">
        <w:rPr>
          <w:rFonts w:asciiTheme="minorHAnsi" w:hAnsiTheme="minorHAnsi" w:cs="Calibri"/>
          <w:szCs w:val="24"/>
        </w:rPr>
        <w:t>,</w:t>
      </w:r>
      <w:r w:rsidR="00BA0B61">
        <w:rPr>
          <w:rFonts w:asciiTheme="minorHAnsi" w:hAnsiTheme="minorHAnsi" w:cs="Calibri"/>
          <w:szCs w:val="24"/>
        </w:rPr>
        <w:t xml:space="preserve"> </w:t>
      </w:r>
      <w:r w:rsidR="0045413B" w:rsidRPr="0045413B">
        <w:rPr>
          <w:rFonts w:asciiTheme="minorHAnsi" w:hAnsiTheme="minorHAnsi" w:cs="Calibri"/>
          <w:szCs w:val="24"/>
        </w:rPr>
        <w:t>en la</w:t>
      </w:r>
      <w:r w:rsidR="00BA0B61">
        <w:rPr>
          <w:rFonts w:asciiTheme="minorHAnsi" w:hAnsiTheme="minorHAnsi" w:cs="Calibri"/>
          <w:szCs w:val="24"/>
        </w:rPr>
        <w:t>s instalaciones de</w:t>
      </w:r>
      <w:r w:rsidR="0045413B" w:rsidRPr="0045413B">
        <w:rPr>
          <w:rFonts w:asciiTheme="minorHAnsi" w:hAnsiTheme="minorHAnsi" w:cs="Calibri"/>
          <w:szCs w:val="24"/>
        </w:rPr>
        <w:t xml:space="preserve"> Sala de</w:t>
      </w:r>
      <w:r w:rsidR="00BA0B61">
        <w:rPr>
          <w:rFonts w:asciiTheme="minorHAnsi" w:hAnsiTheme="minorHAnsi" w:cs="Calibri"/>
          <w:szCs w:val="24"/>
        </w:rPr>
        <w:t xml:space="preserve"> Cabildo, EN EL Centro Administrativo Tlajomulco ( CAT) ubicado en la calle Higuera número 7</w:t>
      </w:r>
      <w:r w:rsidR="0045413B" w:rsidRPr="0045413B">
        <w:rPr>
          <w:rFonts w:asciiTheme="minorHAnsi" w:hAnsiTheme="minorHAnsi" w:cs="Calibri"/>
          <w:szCs w:val="24"/>
        </w:rPr>
        <w:t xml:space="preserve">0, </w:t>
      </w:r>
      <w:r w:rsidR="00BA0B61">
        <w:rPr>
          <w:rFonts w:asciiTheme="minorHAnsi" w:hAnsiTheme="minorHAnsi" w:cs="Calibri"/>
          <w:szCs w:val="24"/>
        </w:rPr>
        <w:t xml:space="preserve">tercer piso, </w:t>
      </w:r>
      <w:r w:rsidR="0045413B" w:rsidRPr="0045413B">
        <w:rPr>
          <w:rFonts w:asciiTheme="minorHAnsi" w:hAnsiTheme="minorHAnsi" w:cs="Calibri"/>
          <w:szCs w:val="24"/>
        </w:rPr>
        <w:t>C</w:t>
      </w:r>
      <w:r w:rsidR="00BA0B61">
        <w:rPr>
          <w:rFonts w:asciiTheme="minorHAnsi" w:hAnsiTheme="minorHAnsi" w:cs="Calibri"/>
          <w:szCs w:val="24"/>
        </w:rPr>
        <w:t xml:space="preserve">olonia </w:t>
      </w:r>
      <w:r w:rsidR="00AE0FAE">
        <w:rPr>
          <w:rFonts w:asciiTheme="minorHAnsi" w:hAnsiTheme="minorHAnsi" w:cs="Calibri"/>
          <w:szCs w:val="24"/>
        </w:rPr>
        <w:t>Centro, en el Municipio de Tlajomulco de Zúñiga</w:t>
      </w:r>
      <w:r w:rsidR="0045413B" w:rsidRPr="0045413B">
        <w:rPr>
          <w:rFonts w:asciiTheme="minorHAnsi" w:hAnsiTheme="minorHAnsi" w:cs="Calibri"/>
          <w:szCs w:val="24"/>
        </w:rPr>
        <w:t>, Jalisco</w:t>
      </w:r>
      <w:r w:rsidR="009F4006" w:rsidRPr="00D230A8">
        <w:rPr>
          <w:rFonts w:asciiTheme="minorHAnsi" w:hAnsiTheme="minorHAnsi" w:cs="Calibri"/>
          <w:szCs w:val="24"/>
        </w:rPr>
        <w:t xml:space="preserve">, </w:t>
      </w:r>
      <w:r w:rsidR="009F4006" w:rsidRPr="00D230A8">
        <w:rPr>
          <w:rFonts w:asciiTheme="minorHAnsi" w:hAnsiTheme="minorHAnsi"/>
          <w:szCs w:val="24"/>
        </w:rPr>
        <w:t>con la facultad que les confiere lo estipulado en los artículos 29 y 30 de la Ley de Transparencia y Acceso a la Información Pública del Estado de Jalisco y sus Municipios (en adelante “Ley” o “la Ley de Transparencia”), se reunieron los integrantes del Comité de Transparencia</w:t>
      </w:r>
      <w:r w:rsidR="00AE0FAE">
        <w:rPr>
          <w:rFonts w:asciiTheme="minorHAnsi" w:hAnsiTheme="minorHAnsi"/>
          <w:szCs w:val="24"/>
        </w:rPr>
        <w:t xml:space="preserve"> del Gobierno Municipal del Tlajomulco de Zúñiga</w:t>
      </w:r>
      <w:r w:rsidR="009F4006" w:rsidRPr="00D230A8">
        <w:rPr>
          <w:rFonts w:asciiTheme="minorHAnsi" w:hAnsiTheme="minorHAnsi"/>
          <w:szCs w:val="24"/>
        </w:rPr>
        <w:t xml:space="preserve">, Jalisco (en lo sucesivo “Comité”) </w:t>
      </w:r>
      <w:r w:rsidR="009F4006" w:rsidRPr="00D100A8">
        <w:rPr>
          <w:rFonts w:asciiTheme="minorHAnsi" w:hAnsiTheme="minorHAnsi"/>
          <w:szCs w:val="24"/>
        </w:rPr>
        <w:t>con la finalidad de desahogar la</w:t>
      </w:r>
      <w:r w:rsidR="00D100A8" w:rsidRPr="00D100A8">
        <w:rPr>
          <w:rFonts w:asciiTheme="minorHAnsi" w:hAnsiTheme="minorHAnsi"/>
          <w:szCs w:val="24"/>
        </w:rPr>
        <w:t xml:space="preserve"> presente</w:t>
      </w:r>
      <w:r w:rsidR="009F4006" w:rsidRPr="00D100A8">
        <w:rPr>
          <w:rFonts w:asciiTheme="minorHAnsi" w:hAnsiTheme="minorHAnsi"/>
          <w:szCs w:val="24"/>
        </w:rPr>
        <w:t xml:space="preserve"> </w:t>
      </w:r>
      <w:r w:rsidR="00AE0FAE">
        <w:rPr>
          <w:rFonts w:asciiTheme="minorHAnsi" w:hAnsiTheme="minorHAnsi"/>
          <w:szCs w:val="24"/>
        </w:rPr>
        <w:t>Acta decima tercera Sesión Extraordinaria 13</w:t>
      </w:r>
      <w:r w:rsidR="00267E3E">
        <w:rPr>
          <w:rFonts w:asciiTheme="minorHAnsi" w:hAnsiTheme="minorHAnsi"/>
          <w:szCs w:val="24"/>
        </w:rPr>
        <w:t xml:space="preserve"> </w:t>
      </w:r>
      <w:r w:rsidR="009F4006" w:rsidRPr="00D100A8">
        <w:rPr>
          <w:rFonts w:asciiTheme="minorHAnsi" w:hAnsiTheme="minorHAnsi"/>
          <w:szCs w:val="24"/>
        </w:rPr>
        <w:t xml:space="preserve"> conforme al siguiente</w:t>
      </w:r>
      <w:r w:rsidR="009F4006" w:rsidRPr="00D230A8">
        <w:rPr>
          <w:rFonts w:asciiTheme="minorHAnsi" w:hAnsiTheme="minorHAnsi"/>
          <w:szCs w:val="24"/>
        </w:rPr>
        <w:t>:</w:t>
      </w:r>
    </w:p>
    <w:p w:rsidR="009F4006" w:rsidRPr="00AE49EA" w:rsidRDefault="009F4006" w:rsidP="007F18E3">
      <w:pPr>
        <w:widowControl w:val="0"/>
        <w:spacing w:after="0" w:line="240" w:lineRule="auto"/>
        <w:jc w:val="center"/>
        <w:rPr>
          <w:rFonts w:asciiTheme="minorHAnsi" w:hAnsiTheme="minorHAnsi"/>
          <w:b/>
          <w:sz w:val="14"/>
          <w:szCs w:val="24"/>
        </w:rPr>
      </w:pPr>
    </w:p>
    <w:p w:rsidR="009F4006" w:rsidRPr="00D230A8" w:rsidRDefault="009F4006" w:rsidP="007F18E3">
      <w:pPr>
        <w:widowControl w:val="0"/>
        <w:spacing w:after="0" w:line="240" w:lineRule="auto"/>
        <w:jc w:val="center"/>
        <w:rPr>
          <w:rFonts w:asciiTheme="minorHAnsi" w:hAnsiTheme="minorHAnsi"/>
          <w:b/>
          <w:szCs w:val="24"/>
        </w:rPr>
      </w:pPr>
      <w:r w:rsidRPr="00D230A8">
        <w:rPr>
          <w:rFonts w:asciiTheme="minorHAnsi" w:hAnsiTheme="minorHAnsi"/>
          <w:b/>
          <w:szCs w:val="24"/>
        </w:rPr>
        <w:t>ORDEN DEL DÍA</w:t>
      </w:r>
    </w:p>
    <w:p w:rsidR="009F4006" w:rsidRPr="00AE49EA" w:rsidRDefault="009F4006" w:rsidP="007F18E3">
      <w:pPr>
        <w:widowControl w:val="0"/>
        <w:spacing w:after="0" w:line="240" w:lineRule="auto"/>
        <w:jc w:val="center"/>
        <w:rPr>
          <w:rFonts w:asciiTheme="minorHAnsi" w:hAnsiTheme="minorHAnsi"/>
          <w:b/>
          <w:sz w:val="16"/>
          <w:szCs w:val="24"/>
        </w:rPr>
      </w:pPr>
    </w:p>
    <w:p w:rsidR="009F4006" w:rsidRPr="00D230A8" w:rsidRDefault="009F4006" w:rsidP="007F18E3">
      <w:pPr>
        <w:widowControl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D230A8">
        <w:rPr>
          <w:rFonts w:asciiTheme="minorHAnsi" w:hAnsiTheme="minorHAnsi"/>
          <w:szCs w:val="24"/>
        </w:rPr>
        <w:t xml:space="preserve">I.- Lista de asistencia, verificación de quórum del Comité de Transparencia. </w:t>
      </w:r>
    </w:p>
    <w:p w:rsidR="00267E3E" w:rsidRDefault="009F4006" w:rsidP="007F18E3">
      <w:pPr>
        <w:widowControl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D230A8">
        <w:rPr>
          <w:rFonts w:asciiTheme="minorHAnsi" w:hAnsiTheme="minorHAnsi"/>
          <w:szCs w:val="24"/>
        </w:rPr>
        <w:t>II.- Revisión, discusión</w:t>
      </w:r>
      <w:r w:rsidR="00E85722">
        <w:rPr>
          <w:rFonts w:asciiTheme="minorHAnsi" w:hAnsiTheme="minorHAnsi"/>
          <w:szCs w:val="24"/>
        </w:rPr>
        <w:t xml:space="preserve"> y en su caso, ratificación de la Confidencialidad </w:t>
      </w:r>
      <w:r w:rsidR="00AE0FAE">
        <w:rPr>
          <w:rFonts w:asciiTheme="minorHAnsi" w:hAnsiTheme="minorHAnsi"/>
          <w:szCs w:val="24"/>
        </w:rPr>
        <w:t xml:space="preserve">parcial </w:t>
      </w:r>
      <w:r w:rsidRPr="00D230A8">
        <w:rPr>
          <w:rFonts w:asciiTheme="minorHAnsi" w:hAnsiTheme="minorHAnsi"/>
          <w:szCs w:val="24"/>
        </w:rPr>
        <w:t>de</w:t>
      </w:r>
      <w:r w:rsidR="00AE0FAE">
        <w:rPr>
          <w:rFonts w:asciiTheme="minorHAnsi" w:hAnsiTheme="minorHAnsi"/>
          <w:szCs w:val="24"/>
        </w:rPr>
        <w:t xml:space="preserve"> la</w:t>
      </w:r>
      <w:r w:rsidRPr="00D230A8">
        <w:rPr>
          <w:rFonts w:asciiTheme="minorHAnsi" w:hAnsiTheme="minorHAnsi"/>
          <w:szCs w:val="24"/>
        </w:rPr>
        <w:t xml:space="preserve"> información</w:t>
      </w:r>
      <w:r w:rsidR="00AE0FAE">
        <w:rPr>
          <w:rFonts w:asciiTheme="minorHAnsi" w:hAnsiTheme="minorHAnsi"/>
          <w:szCs w:val="24"/>
        </w:rPr>
        <w:t xml:space="preserve"> solicitada en </w:t>
      </w:r>
      <w:r w:rsidR="00267E3E" w:rsidRPr="00267E3E">
        <w:rPr>
          <w:rFonts w:asciiTheme="minorHAnsi" w:hAnsiTheme="minorHAnsi"/>
          <w:szCs w:val="24"/>
        </w:rPr>
        <w:t xml:space="preserve"> la solicitud de informac</w:t>
      </w:r>
      <w:r w:rsidR="00510573">
        <w:rPr>
          <w:rFonts w:asciiTheme="minorHAnsi" w:hAnsiTheme="minorHAnsi"/>
          <w:szCs w:val="24"/>
        </w:rPr>
        <w:t>ión con número de expediente DT</w:t>
      </w:r>
      <w:r w:rsidR="00C9321A">
        <w:rPr>
          <w:rFonts w:asciiTheme="minorHAnsi" w:hAnsiTheme="minorHAnsi"/>
          <w:szCs w:val="24"/>
        </w:rPr>
        <w:t>/0448/2021</w:t>
      </w:r>
      <w:r w:rsidR="00267E3E">
        <w:rPr>
          <w:rFonts w:asciiTheme="minorHAnsi" w:hAnsiTheme="minorHAnsi"/>
          <w:szCs w:val="24"/>
        </w:rPr>
        <w:t>,</w:t>
      </w:r>
      <w:r w:rsidR="00267E3E" w:rsidRPr="00267E3E">
        <w:rPr>
          <w:rFonts w:asciiTheme="minorHAnsi" w:hAnsiTheme="minorHAnsi"/>
          <w:szCs w:val="24"/>
        </w:rPr>
        <w:t xml:space="preserve"> referente a </w:t>
      </w:r>
      <w:r w:rsidR="008960E7">
        <w:rPr>
          <w:rFonts w:asciiTheme="minorHAnsi" w:hAnsiTheme="minorHAnsi"/>
          <w:szCs w:val="24"/>
        </w:rPr>
        <w:t>“…</w:t>
      </w:r>
      <w:r w:rsidR="008960E7" w:rsidRPr="008960E7">
        <w:rPr>
          <w:rFonts w:asciiTheme="minorHAnsi" w:hAnsiTheme="minorHAnsi"/>
          <w:i/>
          <w:szCs w:val="24"/>
        </w:rPr>
        <w:t>DOCUMENTO</w:t>
      </w:r>
      <w:r w:rsidR="008960E7" w:rsidRPr="008960E7">
        <w:rPr>
          <w:rFonts w:asciiTheme="minorHAnsi" w:hAnsiTheme="minorHAnsi"/>
          <w:bCs/>
          <w:i/>
          <w:iCs/>
          <w:szCs w:val="24"/>
        </w:rPr>
        <w:t xml:space="preserve"> QUE ACREDITE EL PERMISO O LA INCAPACIDAD, CUAL ES EL SUELDO QUE RECIBEN SIN ESTAR PRESENTES EN SU AREA LABORAL</w:t>
      </w:r>
      <w:r w:rsidR="008960E7">
        <w:rPr>
          <w:rFonts w:asciiTheme="minorHAnsi" w:hAnsiTheme="minorHAnsi"/>
          <w:bCs/>
          <w:i/>
          <w:iCs/>
          <w:szCs w:val="24"/>
        </w:rPr>
        <w:t>..</w:t>
      </w:r>
      <w:r w:rsidR="008960E7" w:rsidRPr="008960E7">
        <w:rPr>
          <w:rFonts w:asciiTheme="minorHAnsi" w:hAnsiTheme="minorHAnsi"/>
          <w:bCs/>
          <w:i/>
          <w:iCs/>
          <w:szCs w:val="24"/>
        </w:rPr>
        <w:t>.</w:t>
      </w:r>
      <w:r w:rsidR="008960E7">
        <w:rPr>
          <w:rFonts w:asciiTheme="minorHAnsi" w:hAnsiTheme="minorHAnsi"/>
          <w:bCs/>
          <w:i/>
          <w:iCs/>
          <w:szCs w:val="24"/>
        </w:rPr>
        <w:t>”</w:t>
      </w:r>
      <w:r w:rsidR="008960E7" w:rsidRPr="008960E7">
        <w:rPr>
          <w:rFonts w:asciiTheme="minorHAnsi" w:hAnsiTheme="minorHAnsi"/>
          <w:bCs/>
          <w:i/>
          <w:iCs/>
          <w:szCs w:val="24"/>
        </w:rPr>
        <w:t xml:space="preserve"> </w:t>
      </w:r>
    </w:p>
    <w:p w:rsidR="009F4006" w:rsidRPr="00D230A8" w:rsidRDefault="009F4006" w:rsidP="007F18E3">
      <w:pPr>
        <w:widowControl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D230A8">
        <w:rPr>
          <w:rFonts w:asciiTheme="minorHAnsi" w:hAnsiTheme="minorHAnsi"/>
          <w:szCs w:val="24"/>
        </w:rPr>
        <w:t>III.- Asuntos Generales.</w:t>
      </w:r>
    </w:p>
    <w:p w:rsidR="009F4006" w:rsidRPr="00D230A8" w:rsidRDefault="009F4006" w:rsidP="0045413B">
      <w:pPr>
        <w:widowControl w:val="0"/>
        <w:spacing w:after="0" w:line="240" w:lineRule="auto"/>
        <w:jc w:val="both"/>
        <w:rPr>
          <w:rFonts w:asciiTheme="minorHAnsi" w:hAnsiTheme="minorHAnsi" w:cs="Arial"/>
          <w:szCs w:val="24"/>
        </w:rPr>
      </w:pPr>
    </w:p>
    <w:p w:rsidR="009F4006" w:rsidRPr="00AE49EA" w:rsidRDefault="009F4006" w:rsidP="007F18E3">
      <w:pPr>
        <w:widowControl w:val="0"/>
        <w:spacing w:after="0" w:line="240" w:lineRule="auto"/>
        <w:jc w:val="center"/>
        <w:rPr>
          <w:rFonts w:asciiTheme="minorHAnsi" w:hAnsiTheme="minorHAnsi" w:cs="Arial"/>
          <w:b/>
          <w:sz w:val="16"/>
          <w:szCs w:val="24"/>
        </w:rPr>
      </w:pPr>
    </w:p>
    <w:p w:rsidR="009F4006" w:rsidRDefault="009F4006" w:rsidP="007F18E3">
      <w:pPr>
        <w:widowControl w:val="0"/>
        <w:spacing w:after="0" w:line="240" w:lineRule="auto"/>
        <w:jc w:val="center"/>
        <w:rPr>
          <w:rFonts w:asciiTheme="minorHAnsi" w:hAnsiTheme="minorHAnsi" w:cs="Arial"/>
          <w:b/>
          <w:szCs w:val="24"/>
        </w:rPr>
      </w:pPr>
      <w:r w:rsidRPr="00D230A8">
        <w:rPr>
          <w:rFonts w:asciiTheme="minorHAnsi" w:hAnsiTheme="minorHAnsi" w:cs="Arial"/>
          <w:b/>
          <w:szCs w:val="24"/>
        </w:rPr>
        <w:t>DESARROLLO DEL ORDEN DEL DÍA</w:t>
      </w:r>
    </w:p>
    <w:p w:rsidR="00E85722" w:rsidRPr="00D230A8" w:rsidRDefault="00E85722" w:rsidP="007F18E3">
      <w:pPr>
        <w:widowControl w:val="0"/>
        <w:spacing w:after="0" w:line="240" w:lineRule="auto"/>
        <w:jc w:val="center"/>
        <w:rPr>
          <w:rFonts w:asciiTheme="minorHAnsi" w:hAnsiTheme="minorHAnsi" w:cs="Arial"/>
          <w:b/>
          <w:szCs w:val="24"/>
        </w:rPr>
      </w:pPr>
    </w:p>
    <w:p w:rsidR="009F4006" w:rsidRPr="00AE49EA" w:rsidRDefault="009F4006" w:rsidP="007F18E3">
      <w:pPr>
        <w:widowControl w:val="0"/>
        <w:spacing w:after="0" w:line="240" w:lineRule="auto"/>
        <w:jc w:val="center"/>
        <w:rPr>
          <w:rFonts w:asciiTheme="minorHAnsi" w:hAnsiTheme="minorHAnsi" w:cs="Arial"/>
          <w:b/>
          <w:sz w:val="16"/>
          <w:szCs w:val="24"/>
        </w:rPr>
      </w:pPr>
    </w:p>
    <w:p w:rsidR="009F4006" w:rsidRPr="00D230A8" w:rsidRDefault="009F4006" w:rsidP="007F18E3">
      <w:pPr>
        <w:widowControl w:val="0"/>
        <w:spacing w:after="0" w:line="240" w:lineRule="auto"/>
        <w:jc w:val="both"/>
        <w:rPr>
          <w:rFonts w:asciiTheme="minorHAnsi" w:hAnsiTheme="minorHAnsi"/>
          <w:b/>
          <w:szCs w:val="24"/>
        </w:rPr>
      </w:pPr>
      <w:r w:rsidRPr="00D230A8">
        <w:rPr>
          <w:rFonts w:asciiTheme="minorHAnsi" w:hAnsiTheme="minorHAnsi"/>
          <w:b/>
          <w:szCs w:val="24"/>
        </w:rPr>
        <w:t xml:space="preserve">I. LISTA DE ASISTENCIA, VERIFICACIÓN DE QUÓRUM E INTEGRACIÓN DEL COMITÉ DE CLASIFICACIÓN. </w:t>
      </w:r>
    </w:p>
    <w:p w:rsidR="009F4006" w:rsidRPr="00AE49EA" w:rsidRDefault="009F4006" w:rsidP="007F18E3">
      <w:pPr>
        <w:widowControl w:val="0"/>
        <w:spacing w:after="0" w:line="240" w:lineRule="auto"/>
        <w:jc w:val="both"/>
        <w:rPr>
          <w:rFonts w:asciiTheme="minorHAnsi" w:hAnsiTheme="minorHAnsi"/>
          <w:b/>
          <w:sz w:val="16"/>
          <w:szCs w:val="24"/>
        </w:rPr>
      </w:pPr>
    </w:p>
    <w:p w:rsidR="009F4006" w:rsidRDefault="009F4006" w:rsidP="0045413B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Cs w:val="24"/>
        </w:rPr>
      </w:pPr>
      <w:r w:rsidRPr="00D230A8">
        <w:rPr>
          <w:rFonts w:asciiTheme="minorHAnsi" w:hAnsiTheme="minorHAnsi"/>
          <w:szCs w:val="24"/>
        </w:rPr>
        <w:t xml:space="preserve">Para dar inicio con el desarrollo del Orden del Día aprobado, </w:t>
      </w:r>
      <w:r w:rsidR="008960E7">
        <w:rPr>
          <w:rFonts w:asciiTheme="minorHAnsi" w:hAnsiTheme="minorHAnsi"/>
          <w:szCs w:val="24"/>
        </w:rPr>
        <w:t>Edgar Alejandro García Arellano</w:t>
      </w:r>
      <w:r w:rsidR="0045413B">
        <w:rPr>
          <w:rFonts w:asciiTheme="minorHAnsi" w:hAnsiTheme="minorHAnsi"/>
          <w:szCs w:val="24"/>
        </w:rPr>
        <w:t xml:space="preserve">,  </w:t>
      </w:r>
      <w:r w:rsidR="0045413B" w:rsidRPr="0045413B">
        <w:rPr>
          <w:rFonts w:asciiTheme="minorHAnsi" w:hAnsiTheme="minorHAnsi"/>
          <w:szCs w:val="24"/>
        </w:rPr>
        <w:t>Síndico Municipal</w:t>
      </w:r>
      <w:r w:rsidR="0045413B">
        <w:rPr>
          <w:rFonts w:asciiTheme="minorHAnsi" w:hAnsiTheme="minorHAnsi"/>
          <w:szCs w:val="24"/>
        </w:rPr>
        <w:t xml:space="preserve"> y </w:t>
      </w:r>
      <w:r w:rsidRPr="00D230A8">
        <w:rPr>
          <w:rFonts w:asciiTheme="minorHAnsi" w:hAnsiTheme="minorHAnsi"/>
          <w:szCs w:val="24"/>
        </w:rPr>
        <w:t xml:space="preserve">Presidente del Comité, pasó lista de asistencia para verificar la integración del quórum necesario para la </w:t>
      </w:r>
      <w:r w:rsidR="00BA207F">
        <w:rPr>
          <w:rFonts w:asciiTheme="minorHAnsi" w:hAnsiTheme="minorHAnsi"/>
          <w:szCs w:val="24"/>
        </w:rPr>
        <w:t>presente sesión</w:t>
      </w:r>
      <w:r w:rsidRPr="00D230A8">
        <w:rPr>
          <w:rFonts w:asciiTheme="minorHAnsi" w:hAnsiTheme="minorHAnsi"/>
          <w:szCs w:val="24"/>
        </w:rPr>
        <w:t>, determinándose la presencia de:</w:t>
      </w:r>
    </w:p>
    <w:p w:rsidR="0045413B" w:rsidRPr="00D230A8" w:rsidRDefault="0045413B" w:rsidP="0045413B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Cs w:val="24"/>
        </w:rPr>
      </w:pPr>
    </w:p>
    <w:p w:rsidR="0045413B" w:rsidRPr="00543E33" w:rsidRDefault="008960E7" w:rsidP="008960E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8960E7">
        <w:rPr>
          <w:rFonts w:asciiTheme="minorHAnsi" w:hAnsiTheme="minorHAnsi"/>
          <w:sz w:val="24"/>
          <w:szCs w:val="24"/>
        </w:rPr>
        <w:t>Edgar Alejandro García Arellano</w:t>
      </w:r>
      <w:r w:rsidR="0045413B">
        <w:rPr>
          <w:rFonts w:asciiTheme="minorHAnsi" w:hAnsiTheme="minorHAnsi"/>
          <w:sz w:val="24"/>
          <w:szCs w:val="24"/>
        </w:rPr>
        <w:t xml:space="preserve">, Sindico y Presidente del Comité </w:t>
      </w:r>
    </w:p>
    <w:p w:rsidR="0045413B" w:rsidRPr="00543E33" w:rsidRDefault="008960E7" w:rsidP="0045413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José Luis Ochoa González</w:t>
      </w:r>
      <w:r w:rsidR="0045413B" w:rsidRPr="00543E33">
        <w:rPr>
          <w:rFonts w:asciiTheme="minorHAnsi" w:hAnsiTheme="minorHAnsi"/>
          <w:sz w:val="23"/>
          <w:szCs w:val="23"/>
        </w:rPr>
        <w:t xml:space="preserve">, </w:t>
      </w:r>
      <w:r>
        <w:rPr>
          <w:rFonts w:asciiTheme="minorHAnsi" w:hAnsiTheme="minorHAnsi"/>
          <w:sz w:val="23"/>
          <w:szCs w:val="23"/>
        </w:rPr>
        <w:t xml:space="preserve">Contralor Municipal e Integrante </w:t>
      </w:r>
      <w:r w:rsidR="0045413B" w:rsidRPr="00543E33">
        <w:rPr>
          <w:rFonts w:asciiTheme="minorHAnsi" w:hAnsiTheme="minorHAnsi"/>
          <w:sz w:val="23"/>
          <w:szCs w:val="23"/>
        </w:rPr>
        <w:t xml:space="preserve">del Comité; y </w:t>
      </w:r>
    </w:p>
    <w:p w:rsidR="0045413B" w:rsidRPr="002D1B65" w:rsidRDefault="008960E7" w:rsidP="0045413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sz w:val="23"/>
          <w:szCs w:val="23"/>
        </w:rPr>
      </w:pPr>
      <w:r w:rsidRPr="002D1B65">
        <w:rPr>
          <w:rFonts w:asciiTheme="minorHAnsi" w:hAnsiTheme="minorHAnsi"/>
          <w:sz w:val="23"/>
          <w:szCs w:val="23"/>
        </w:rPr>
        <w:t>Melina Ramos Muñoz</w:t>
      </w:r>
      <w:r w:rsidR="0045413B" w:rsidRPr="002D1B65">
        <w:rPr>
          <w:rFonts w:asciiTheme="minorHAnsi" w:hAnsiTheme="minorHAnsi"/>
          <w:sz w:val="23"/>
          <w:szCs w:val="23"/>
        </w:rPr>
        <w:t xml:space="preserve">, Directora de </w:t>
      </w:r>
      <w:r w:rsidRPr="002D1B65">
        <w:rPr>
          <w:rFonts w:asciiTheme="minorHAnsi" w:hAnsiTheme="minorHAnsi"/>
          <w:sz w:val="23"/>
          <w:szCs w:val="23"/>
        </w:rPr>
        <w:t>Transparencia</w:t>
      </w:r>
      <w:r w:rsidR="0045413B" w:rsidRPr="002D1B65">
        <w:rPr>
          <w:rFonts w:asciiTheme="minorHAnsi" w:hAnsiTheme="minorHAnsi"/>
          <w:sz w:val="23"/>
          <w:szCs w:val="23"/>
        </w:rPr>
        <w:t>, y Secretario del Comité.</w:t>
      </w:r>
    </w:p>
    <w:p w:rsidR="0045413B" w:rsidRPr="002D1B65" w:rsidRDefault="0045413B" w:rsidP="0045413B">
      <w:pPr>
        <w:widowControl w:val="0"/>
        <w:spacing w:after="0" w:line="240" w:lineRule="auto"/>
        <w:ind w:left="720"/>
        <w:jc w:val="both"/>
        <w:rPr>
          <w:rFonts w:asciiTheme="minorHAnsi" w:hAnsiTheme="minorHAnsi"/>
          <w:b/>
          <w:sz w:val="23"/>
          <w:szCs w:val="23"/>
        </w:rPr>
      </w:pPr>
    </w:p>
    <w:p w:rsidR="009F4006" w:rsidRPr="00AE49EA" w:rsidRDefault="009F4006" w:rsidP="007F18E3">
      <w:pPr>
        <w:widowControl w:val="0"/>
        <w:spacing w:after="0" w:line="240" w:lineRule="auto"/>
        <w:jc w:val="both"/>
        <w:rPr>
          <w:rFonts w:asciiTheme="minorHAnsi" w:hAnsiTheme="minorHAnsi"/>
          <w:sz w:val="16"/>
          <w:szCs w:val="24"/>
        </w:rPr>
      </w:pPr>
    </w:p>
    <w:p w:rsidR="009F4006" w:rsidRDefault="009F4006" w:rsidP="007F18E3">
      <w:pPr>
        <w:widowControl w:val="0"/>
        <w:spacing w:after="0" w:line="240" w:lineRule="auto"/>
        <w:jc w:val="both"/>
        <w:rPr>
          <w:rFonts w:asciiTheme="minorHAnsi" w:hAnsiTheme="minorHAnsi"/>
          <w:i/>
          <w:szCs w:val="24"/>
        </w:rPr>
      </w:pPr>
      <w:r w:rsidRPr="00D230A8">
        <w:rPr>
          <w:rFonts w:asciiTheme="minorHAnsi" w:hAnsiTheme="minorHAnsi"/>
          <w:b/>
          <w:i/>
          <w:szCs w:val="24"/>
          <w:u w:val="single"/>
        </w:rPr>
        <w:t>ACUERDO PRIMERO</w:t>
      </w:r>
      <w:r w:rsidRPr="00D230A8">
        <w:rPr>
          <w:rFonts w:asciiTheme="minorHAnsi" w:hAnsiTheme="minorHAnsi"/>
          <w:b/>
          <w:i/>
          <w:szCs w:val="24"/>
        </w:rPr>
        <w:t xml:space="preserve">.- APROBACIÓN UNÁNIME DEL PRIMER PUNTO DEL ORDEN DEL DÍA: </w:t>
      </w:r>
      <w:r w:rsidRPr="00D230A8">
        <w:rPr>
          <w:rFonts w:asciiTheme="minorHAnsi" w:hAnsiTheme="minorHAnsi"/>
          <w:i/>
          <w:szCs w:val="24"/>
        </w:rPr>
        <w:t xml:space="preserve">Considerando lo anterior, </w:t>
      </w:r>
      <w:r w:rsidRPr="00D230A8">
        <w:rPr>
          <w:rFonts w:asciiTheme="minorHAnsi" w:hAnsiTheme="minorHAnsi"/>
          <w:i/>
          <w:szCs w:val="24"/>
          <w:u w:val="single"/>
        </w:rPr>
        <w:t>se acordó de forma unánime</w:t>
      </w:r>
      <w:r w:rsidR="00C47CAB" w:rsidRPr="00D230A8">
        <w:rPr>
          <w:rFonts w:asciiTheme="minorHAnsi" w:hAnsiTheme="minorHAnsi"/>
          <w:i/>
          <w:szCs w:val="24"/>
        </w:rPr>
        <w:t>,</w:t>
      </w:r>
      <w:r w:rsidRPr="00D230A8">
        <w:rPr>
          <w:rFonts w:asciiTheme="minorHAnsi" w:hAnsiTheme="minorHAnsi"/>
          <w:i/>
          <w:szCs w:val="24"/>
        </w:rPr>
        <w:t xml:space="preserve"> debido a que se encuentran presentes la totalidad de los miembros del Comité, dar por iniciada la </w:t>
      </w:r>
      <w:r w:rsidR="00D100A8">
        <w:rPr>
          <w:rFonts w:asciiTheme="minorHAnsi" w:hAnsiTheme="minorHAnsi"/>
          <w:i/>
          <w:szCs w:val="24"/>
        </w:rPr>
        <w:t xml:space="preserve">presente </w:t>
      </w:r>
      <w:r w:rsidR="0045413B">
        <w:rPr>
          <w:rFonts w:asciiTheme="minorHAnsi" w:hAnsiTheme="minorHAnsi"/>
          <w:i/>
          <w:szCs w:val="24"/>
        </w:rPr>
        <w:t>Sesión.</w:t>
      </w:r>
    </w:p>
    <w:p w:rsidR="0045413B" w:rsidRPr="00D230A8" w:rsidRDefault="0045413B" w:rsidP="007F18E3">
      <w:pPr>
        <w:widowControl w:val="0"/>
        <w:spacing w:after="0" w:line="240" w:lineRule="auto"/>
        <w:jc w:val="both"/>
        <w:rPr>
          <w:rFonts w:asciiTheme="minorHAnsi" w:hAnsiTheme="minorHAnsi"/>
          <w:i/>
          <w:szCs w:val="24"/>
        </w:rPr>
      </w:pPr>
    </w:p>
    <w:p w:rsidR="0045413B" w:rsidRDefault="009F4006" w:rsidP="007F18E3">
      <w:pPr>
        <w:widowControl w:val="0"/>
        <w:spacing w:after="0" w:line="240" w:lineRule="auto"/>
        <w:jc w:val="both"/>
        <w:rPr>
          <w:rFonts w:asciiTheme="minorHAnsi" w:hAnsiTheme="minorHAnsi"/>
          <w:b/>
          <w:caps/>
          <w:szCs w:val="24"/>
        </w:rPr>
      </w:pPr>
      <w:r w:rsidRPr="00D230A8">
        <w:rPr>
          <w:rFonts w:asciiTheme="minorHAnsi" w:hAnsiTheme="minorHAnsi"/>
          <w:b/>
          <w:szCs w:val="24"/>
        </w:rPr>
        <w:lastRenderedPageBreak/>
        <w:t xml:space="preserve">II.- </w:t>
      </w:r>
      <w:r w:rsidR="006D394C" w:rsidRPr="006D394C">
        <w:rPr>
          <w:rFonts w:asciiTheme="minorHAnsi" w:hAnsiTheme="minorHAnsi"/>
          <w:b/>
          <w:caps/>
          <w:szCs w:val="24"/>
        </w:rPr>
        <w:t xml:space="preserve">Revisión, discusión y, en su caso, </w:t>
      </w:r>
      <w:r w:rsidR="00E85722" w:rsidRPr="00E85722">
        <w:rPr>
          <w:rFonts w:asciiTheme="minorHAnsi" w:hAnsiTheme="minorHAnsi"/>
          <w:b/>
          <w:caps/>
          <w:szCs w:val="24"/>
        </w:rPr>
        <w:t>la</w:t>
      </w:r>
      <w:r w:rsidR="00C9321A">
        <w:rPr>
          <w:rFonts w:asciiTheme="minorHAnsi" w:hAnsiTheme="minorHAnsi"/>
          <w:b/>
          <w:caps/>
          <w:szCs w:val="24"/>
        </w:rPr>
        <w:t xml:space="preserve"> CLA</w:t>
      </w:r>
      <w:r w:rsidR="008960E7">
        <w:rPr>
          <w:rFonts w:asciiTheme="minorHAnsi" w:hAnsiTheme="minorHAnsi"/>
          <w:b/>
          <w:caps/>
          <w:szCs w:val="24"/>
        </w:rPr>
        <w:t xml:space="preserve">SIFICACION </w:t>
      </w:r>
      <w:r w:rsidR="00C9321A">
        <w:rPr>
          <w:rFonts w:asciiTheme="minorHAnsi" w:hAnsiTheme="minorHAnsi"/>
          <w:b/>
          <w:caps/>
          <w:szCs w:val="24"/>
        </w:rPr>
        <w:t xml:space="preserve">parcial como informacion </w:t>
      </w:r>
      <w:r w:rsidR="00392146">
        <w:rPr>
          <w:rFonts w:asciiTheme="minorHAnsi" w:hAnsiTheme="minorHAnsi"/>
          <w:b/>
          <w:caps/>
          <w:szCs w:val="24"/>
        </w:rPr>
        <w:t xml:space="preserve">claisificada COMO </w:t>
      </w:r>
      <w:r w:rsidR="00C9321A">
        <w:rPr>
          <w:rFonts w:asciiTheme="minorHAnsi" w:hAnsiTheme="minorHAnsi"/>
          <w:b/>
          <w:caps/>
          <w:szCs w:val="24"/>
        </w:rPr>
        <w:t>confidencial LA</w:t>
      </w:r>
      <w:r w:rsidR="00E85722" w:rsidRPr="00E85722">
        <w:rPr>
          <w:rFonts w:asciiTheme="minorHAnsi" w:hAnsiTheme="minorHAnsi"/>
          <w:b/>
          <w:caps/>
          <w:szCs w:val="24"/>
        </w:rPr>
        <w:t xml:space="preserve"> información en cuanto a la solicitud de informac</w:t>
      </w:r>
      <w:r w:rsidR="00C9321A">
        <w:rPr>
          <w:rFonts w:asciiTheme="minorHAnsi" w:hAnsiTheme="minorHAnsi"/>
          <w:b/>
          <w:caps/>
          <w:szCs w:val="24"/>
        </w:rPr>
        <w:t>ión con número de expediente DT/</w:t>
      </w:r>
      <w:r w:rsidR="00392146">
        <w:rPr>
          <w:rFonts w:asciiTheme="minorHAnsi" w:hAnsiTheme="minorHAnsi"/>
          <w:b/>
          <w:caps/>
          <w:szCs w:val="24"/>
        </w:rPr>
        <w:t>0448/2021</w:t>
      </w:r>
      <w:r w:rsidR="00E85722" w:rsidRPr="00E85722">
        <w:rPr>
          <w:rFonts w:asciiTheme="minorHAnsi" w:hAnsiTheme="minorHAnsi"/>
          <w:b/>
          <w:caps/>
          <w:szCs w:val="24"/>
        </w:rPr>
        <w:t xml:space="preserve">, referente a </w:t>
      </w:r>
      <w:r w:rsidR="00392146" w:rsidRPr="00392146">
        <w:rPr>
          <w:rFonts w:asciiTheme="minorHAnsi" w:hAnsiTheme="minorHAnsi"/>
          <w:b/>
          <w:caps/>
          <w:szCs w:val="24"/>
        </w:rPr>
        <w:t>“…DOCUMENTO QUE ACREDITE EL PERMISO O LA INCAPACIDAD, CUAL ES EL SUELDO QUE RECIBEN SIN ESTAR PRESENTES EN SU AREA LABORAL...”</w:t>
      </w:r>
    </w:p>
    <w:p w:rsidR="00E85722" w:rsidRPr="0045413B" w:rsidRDefault="00E85722" w:rsidP="007F18E3">
      <w:pPr>
        <w:widowControl w:val="0"/>
        <w:spacing w:after="0" w:line="240" w:lineRule="auto"/>
        <w:jc w:val="both"/>
        <w:rPr>
          <w:rFonts w:asciiTheme="minorHAnsi" w:hAnsiTheme="minorHAnsi"/>
          <w:b/>
          <w:caps/>
          <w:szCs w:val="24"/>
        </w:rPr>
      </w:pPr>
    </w:p>
    <w:p w:rsidR="008C682E" w:rsidRPr="00D230A8" w:rsidRDefault="008C682E" w:rsidP="007F18E3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Cs w:val="24"/>
        </w:rPr>
      </w:pPr>
    </w:p>
    <w:p w:rsidR="00F74344" w:rsidRPr="00E85722" w:rsidRDefault="000A73CA" w:rsidP="004F6A61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i/>
          <w:szCs w:val="24"/>
        </w:rPr>
      </w:pPr>
      <w:r w:rsidRPr="00E85722">
        <w:rPr>
          <w:rFonts w:asciiTheme="minorHAnsi" w:hAnsiTheme="minorHAnsi"/>
          <w:i/>
          <w:szCs w:val="24"/>
        </w:rPr>
        <w:t xml:space="preserve">Por lo mismo, </w:t>
      </w:r>
      <w:r w:rsidR="0045413B" w:rsidRPr="00E85722">
        <w:rPr>
          <w:rFonts w:asciiTheme="minorHAnsi" w:hAnsiTheme="minorHAnsi"/>
          <w:i/>
          <w:szCs w:val="24"/>
        </w:rPr>
        <w:t>el Secretario Técnico menciona que</w:t>
      </w:r>
      <w:r w:rsidR="00392146">
        <w:rPr>
          <w:rFonts w:asciiTheme="minorHAnsi" w:hAnsiTheme="minorHAnsi"/>
          <w:i/>
          <w:szCs w:val="24"/>
        </w:rPr>
        <w:t xml:space="preserve"> al revisar la información proporcionada  </w:t>
      </w:r>
      <w:r w:rsidR="004F6A61" w:rsidRPr="00E85722">
        <w:rPr>
          <w:rFonts w:asciiTheme="minorHAnsi" w:hAnsiTheme="minorHAnsi"/>
          <w:i/>
          <w:szCs w:val="24"/>
        </w:rPr>
        <w:t xml:space="preserve">por parte de la </w:t>
      </w:r>
      <w:r w:rsidR="00E85722" w:rsidRPr="00E85722">
        <w:rPr>
          <w:rFonts w:asciiTheme="minorHAnsi" w:hAnsiTheme="minorHAnsi"/>
          <w:i/>
          <w:szCs w:val="24"/>
        </w:rPr>
        <w:t xml:space="preserve">Dirección </w:t>
      </w:r>
      <w:r w:rsidR="00392146">
        <w:rPr>
          <w:rFonts w:asciiTheme="minorHAnsi" w:hAnsiTheme="minorHAnsi"/>
          <w:i/>
          <w:szCs w:val="24"/>
        </w:rPr>
        <w:t xml:space="preserve">General Administrativa, información que </w:t>
      </w:r>
      <w:r w:rsidR="00E85722" w:rsidRPr="00E85722">
        <w:rPr>
          <w:rFonts w:asciiTheme="minorHAnsi" w:hAnsiTheme="minorHAnsi"/>
          <w:i/>
          <w:szCs w:val="24"/>
        </w:rPr>
        <w:t xml:space="preserve">va encaminada a </w:t>
      </w:r>
      <w:r w:rsidR="00392146">
        <w:rPr>
          <w:rFonts w:asciiTheme="minorHAnsi" w:hAnsiTheme="minorHAnsi"/>
          <w:i/>
          <w:szCs w:val="24"/>
        </w:rPr>
        <w:t xml:space="preserve">dar a </w:t>
      </w:r>
      <w:r w:rsidR="00E85722" w:rsidRPr="00E85722">
        <w:rPr>
          <w:rFonts w:asciiTheme="minorHAnsi" w:hAnsiTheme="minorHAnsi"/>
          <w:i/>
          <w:szCs w:val="24"/>
        </w:rPr>
        <w:t xml:space="preserve">conocer el nombre </w:t>
      </w:r>
      <w:r w:rsidR="00392146">
        <w:rPr>
          <w:rFonts w:asciiTheme="minorHAnsi" w:hAnsiTheme="minorHAnsi"/>
          <w:i/>
          <w:szCs w:val="24"/>
        </w:rPr>
        <w:t>del servidor público y padecimiento en su salud de cada uno de ellos</w:t>
      </w:r>
      <w:r w:rsidR="00E85722" w:rsidRPr="00E85722">
        <w:rPr>
          <w:rFonts w:asciiTheme="minorHAnsi" w:hAnsiTheme="minorHAnsi"/>
          <w:i/>
          <w:szCs w:val="24"/>
        </w:rPr>
        <w:t xml:space="preserve">, se tiene el  temor fundado que con la divulgación </w:t>
      </w:r>
      <w:r w:rsidR="00392146">
        <w:rPr>
          <w:rFonts w:asciiTheme="minorHAnsi" w:hAnsiTheme="minorHAnsi"/>
          <w:i/>
          <w:szCs w:val="24"/>
        </w:rPr>
        <w:t>del nombre de dichos servidores que padecen alguna enfermedad de manera crónica</w:t>
      </w:r>
      <w:r w:rsidR="00E85722" w:rsidRPr="00E85722">
        <w:rPr>
          <w:rFonts w:asciiTheme="minorHAnsi" w:hAnsiTheme="minorHAnsi"/>
          <w:i/>
          <w:szCs w:val="24"/>
        </w:rPr>
        <w:t>,</w:t>
      </w:r>
      <w:r w:rsidR="00392146">
        <w:rPr>
          <w:rFonts w:asciiTheme="minorHAnsi" w:hAnsiTheme="minorHAnsi"/>
          <w:i/>
          <w:szCs w:val="24"/>
        </w:rPr>
        <w:t xml:space="preserve"> y además especificar que padecimiento es, </w:t>
      </w:r>
      <w:r w:rsidR="00E85722" w:rsidRPr="00E85722">
        <w:rPr>
          <w:rFonts w:asciiTheme="minorHAnsi" w:hAnsiTheme="minorHAnsi"/>
          <w:i/>
          <w:szCs w:val="24"/>
        </w:rPr>
        <w:t xml:space="preserve"> al tratarse de un señalamiento directo, se</w:t>
      </w:r>
      <w:r w:rsidR="00F03B6B">
        <w:rPr>
          <w:rFonts w:asciiTheme="minorHAnsi" w:hAnsiTheme="minorHAnsi"/>
          <w:i/>
          <w:szCs w:val="24"/>
        </w:rPr>
        <w:t xml:space="preserve"> esté vulnerando su derecho a la protección de datos clasificados como datos y ponga en riesgo la privacidad de su vida personal, afectado su honor, e imagen </w:t>
      </w:r>
      <w:r w:rsidR="00E85722" w:rsidRPr="00E85722">
        <w:rPr>
          <w:rFonts w:asciiTheme="minorHAnsi" w:hAnsiTheme="minorHAnsi"/>
          <w:i/>
          <w:szCs w:val="24"/>
        </w:rPr>
        <w:t xml:space="preserve">lo que a su vez los hace susceptibles de ser sujetos a discriminación, </w:t>
      </w:r>
      <w:r w:rsidR="00F03B6B">
        <w:rPr>
          <w:rFonts w:asciiTheme="minorHAnsi" w:hAnsiTheme="minorHAnsi"/>
          <w:i/>
          <w:szCs w:val="24"/>
        </w:rPr>
        <w:t>por lo que resulta aplicable el</w:t>
      </w:r>
      <w:r w:rsidR="00E85722" w:rsidRPr="00E85722">
        <w:rPr>
          <w:rFonts w:asciiTheme="minorHAnsi" w:hAnsiTheme="minorHAnsi"/>
          <w:i/>
          <w:szCs w:val="24"/>
        </w:rPr>
        <w:t xml:space="preserve"> artículo 3 de la Ley General de Protección de Datos Personales en Posesión de Sujetos Obligados del Estado de Jalisco y sus Municipios.</w:t>
      </w:r>
    </w:p>
    <w:p w:rsidR="00E51FB2" w:rsidRDefault="00E51FB2" w:rsidP="003C1AF0">
      <w:pPr>
        <w:widowControl w:val="0"/>
        <w:spacing w:after="0" w:line="240" w:lineRule="auto"/>
        <w:jc w:val="both"/>
        <w:rPr>
          <w:rFonts w:asciiTheme="minorHAnsi" w:hAnsiTheme="minorHAnsi"/>
          <w:i/>
          <w:szCs w:val="24"/>
        </w:rPr>
      </w:pPr>
    </w:p>
    <w:p w:rsidR="009F4006" w:rsidRPr="00D230A8" w:rsidRDefault="009F4006" w:rsidP="007F18E3">
      <w:pPr>
        <w:widowControl w:val="0"/>
        <w:spacing w:after="0" w:line="240" w:lineRule="auto"/>
        <w:jc w:val="both"/>
        <w:rPr>
          <w:b/>
          <w:i/>
        </w:rPr>
      </w:pPr>
    </w:p>
    <w:p w:rsidR="00925D65" w:rsidRDefault="009F4006" w:rsidP="007F18E3">
      <w:pPr>
        <w:widowControl w:val="0"/>
        <w:spacing w:after="0" w:line="240" w:lineRule="auto"/>
        <w:jc w:val="both"/>
        <w:rPr>
          <w:b/>
          <w:i/>
        </w:rPr>
      </w:pPr>
      <w:r w:rsidRPr="00F74344">
        <w:rPr>
          <w:b/>
          <w:i/>
          <w:u w:val="single"/>
        </w:rPr>
        <w:t xml:space="preserve">ACUERDO </w:t>
      </w:r>
      <w:r w:rsidR="00B010EE" w:rsidRPr="00F74344">
        <w:rPr>
          <w:b/>
          <w:i/>
          <w:u w:val="single"/>
        </w:rPr>
        <w:t>CUARTO</w:t>
      </w:r>
      <w:r w:rsidRPr="00F74344">
        <w:rPr>
          <w:b/>
          <w:i/>
        </w:rPr>
        <w:t xml:space="preserve">.- </w:t>
      </w:r>
    </w:p>
    <w:p w:rsidR="00925D65" w:rsidRDefault="00925D65" w:rsidP="007F18E3">
      <w:pPr>
        <w:widowControl w:val="0"/>
        <w:spacing w:after="0" w:line="240" w:lineRule="auto"/>
        <w:jc w:val="both"/>
        <w:rPr>
          <w:b/>
          <w:i/>
        </w:rPr>
      </w:pPr>
    </w:p>
    <w:p w:rsidR="00F03B6B" w:rsidRPr="00E85722" w:rsidRDefault="00925D65" w:rsidP="00F03B6B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i/>
          <w:szCs w:val="24"/>
        </w:rPr>
      </w:pPr>
      <w:r w:rsidRPr="00925D65">
        <w:rPr>
          <w:rFonts w:asciiTheme="minorHAnsi" w:hAnsiTheme="minorHAnsi"/>
          <w:i/>
        </w:rPr>
        <w:t>Los integrantes del Comité de Transparencia aprobaron de manera unánime la clasificación</w:t>
      </w:r>
      <w:r w:rsidR="00F03B6B">
        <w:rPr>
          <w:rFonts w:asciiTheme="minorHAnsi" w:hAnsiTheme="minorHAnsi"/>
          <w:i/>
        </w:rPr>
        <w:t xml:space="preserve"> como información confidencial </w:t>
      </w:r>
      <w:r w:rsidRPr="00925D65">
        <w:rPr>
          <w:rFonts w:asciiTheme="minorHAnsi" w:hAnsiTheme="minorHAnsi"/>
          <w:i/>
        </w:rPr>
        <w:t>el</w:t>
      </w:r>
      <w:r w:rsidR="00F03B6B">
        <w:rPr>
          <w:rFonts w:asciiTheme="minorHAnsi" w:hAnsiTheme="minorHAnsi"/>
          <w:i/>
        </w:rPr>
        <w:t xml:space="preserve"> documento solicitado donde contiene el dato del padecimiento o enfermad del servidor público, así como nombre de estos</w:t>
      </w:r>
      <w:r w:rsidRPr="00925D65">
        <w:rPr>
          <w:rFonts w:asciiTheme="minorHAnsi" w:hAnsiTheme="minorHAnsi"/>
          <w:i/>
        </w:rPr>
        <w:t>, lo anterior con base en</w:t>
      </w:r>
      <w:r w:rsidR="00F03B6B">
        <w:rPr>
          <w:rFonts w:asciiTheme="minorHAnsi" w:hAnsiTheme="minorHAnsi"/>
          <w:i/>
        </w:rPr>
        <w:t xml:space="preserve"> </w:t>
      </w:r>
      <w:r w:rsidRPr="00925D65">
        <w:rPr>
          <w:rFonts w:asciiTheme="minorHAnsi" w:hAnsiTheme="minorHAnsi"/>
          <w:i/>
        </w:rPr>
        <w:t xml:space="preserve"> </w:t>
      </w:r>
      <w:r w:rsidR="00F03B6B">
        <w:rPr>
          <w:rFonts w:asciiTheme="minorHAnsi" w:hAnsiTheme="minorHAnsi"/>
          <w:i/>
          <w:szCs w:val="24"/>
        </w:rPr>
        <w:t>el</w:t>
      </w:r>
      <w:r w:rsidR="00F03B6B" w:rsidRPr="00E85722">
        <w:rPr>
          <w:rFonts w:asciiTheme="minorHAnsi" w:hAnsiTheme="minorHAnsi"/>
          <w:i/>
          <w:szCs w:val="24"/>
        </w:rPr>
        <w:t xml:space="preserve"> artículo 3 de la Ley General de Protección de Datos Personales en Posesión de Sujetos Obligados del Estado de Jalisco y sus Municipios.</w:t>
      </w:r>
    </w:p>
    <w:p w:rsidR="00925D65" w:rsidRDefault="00925D65" w:rsidP="007F18E3">
      <w:pPr>
        <w:widowControl w:val="0"/>
        <w:spacing w:after="0" w:line="240" w:lineRule="auto"/>
        <w:jc w:val="both"/>
        <w:rPr>
          <w:b/>
          <w:i/>
        </w:rPr>
      </w:pPr>
    </w:p>
    <w:p w:rsidR="00B010EE" w:rsidRPr="00B010EE" w:rsidRDefault="00B010EE" w:rsidP="007F18E3">
      <w:pPr>
        <w:widowControl w:val="0"/>
        <w:spacing w:after="0" w:line="240" w:lineRule="auto"/>
        <w:jc w:val="both"/>
        <w:rPr>
          <w:i/>
        </w:rPr>
      </w:pPr>
      <w:r w:rsidRPr="00F74344">
        <w:rPr>
          <w:b/>
          <w:i/>
        </w:rPr>
        <w:t>ELABORACIÓN DE LA PRUEBA DE DAÑO</w:t>
      </w:r>
      <w:r w:rsidRPr="00F74344">
        <w:rPr>
          <w:i/>
        </w:rPr>
        <w:t>: Tras el análisis correspondiente, se acordó de forma unánime la prueba de daño elaborada por el Comité, de tal manera que quede redactada de la siguiente forma:</w:t>
      </w:r>
    </w:p>
    <w:p w:rsidR="00B010EE" w:rsidRPr="00B010EE" w:rsidRDefault="00B010EE" w:rsidP="007F18E3">
      <w:pPr>
        <w:widowControl w:val="0"/>
        <w:spacing w:after="0" w:line="240" w:lineRule="auto"/>
        <w:jc w:val="both"/>
        <w:rPr>
          <w:i/>
        </w:rPr>
      </w:pPr>
    </w:p>
    <w:p w:rsidR="00B010EE" w:rsidRDefault="00B010EE" w:rsidP="007F18E3">
      <w:pPr>
        <w:widowControl w:val="0"/>
        <w:numPr>
          <w:ilvl w:val="1"/>
          <w:numId w:val="2"/>
        </w:numPr>
        <w:spacing w:after="0" w:line="240" w:lineRule="auto"/>
        <w:ind w:left="993" w:right="-1"/>
        <w:jc w:val="both"/>
        <w:rPr>
          <w:b/>
          <w:i/>
          <w:szCs w:val="24"/>
        </w:rPr>
      </w:pPr>
      <w:r w:rsidRPr="00B010EE">
        <w:rPr>
          <w:b/>
          <w:i/>
          <w:szCs w:val="24"/>
        </w:rPr>
        <w:t xml:space="preserve">Prueba de Daño: </w:t>
      </w:r>
    </w:p>
    <w:p w:rsidR="00A82A07" w:rsidRPr="00B010EE" w:rsidRDefault="00A82A07" w:rsidP="00F03B6B">
      <w:pPr>
        <w:widowControl w:val="0"/>
        <w:spacing w:after="0" w:line="240" w:lineRule="auto"/>
        <w:ind w:left="993" w:right="-1"/>
        <w:jc w:val="both"/>
        <w:rPr>
          <w:b/>
          <w:i/>
          <w:szCs w:val="24"/>
        </w:rPr>
      </w:pPr>
    </w:p>
    <w:p w:rsidR="00B010EE" w:rsidRPr="00B010EE" w:rsidRDefault="00B010EE" w:rsidP="007F18E3">
      <w:pPr>
        <w:widowControl w:val="0"/>
        <w:numPr>
          <w:ilvl w:val="2"/>
          <w:numId w:val="2"/>
        </w:numPr>
        <w:spacing w:after="0" w:line="240" w:lineRule="auto"/>
        <w:ind w:left="1418" w:right="-1"/>
        <w:jc w:val="both"/>
        <w:rPr>
          <w:b/>
          <w:i/>
          <w:szCs w:val="24"/>
        </w:rPr>
      </w:pPr>
      <w:r w:rsidRPr="00B010EE">
        <w:rPr>
          <w:b/>
          <w:i/>
          <w:szCs w:val="24"/>
        </w:rPr>
        <w:t xml:space="preserve">Hipótesis de reserva que establece la Ley: </w:t>
      </w:r>
    </w:p>
    <w:p w:rsidR="00B010EE" w:rsidRPr="00B010EE" w:rsidRDefault="00B010EE" w:rsidP="007F18E3">
      <w:pPr>
        <w:widowControl w:val="0"/>
        <w:spacing w:after="0" w:line="240" w:lineRule="auto"/>
        <w:ind w:left="1416" w:right="-1"/>
        <w:jc w:val="both"/>
        <w:rPr>
          <w:i/>
          <w:szCs w:val="24"/>
        </w:rPr>
      </w:pPr>
      <w:r w:rsidRPr="00B010EE">
        <w:rPr>
          <w:i/>
          <w:szCs w:val="24"/>
        </w:rPr>
        <w:t>Ley de Transparencia y Acceso a la Información Pública del Estado de Jalisco y sus Municipios</w:t>
      </w:r>
    </w:p>
    <w:p w:rsidR="00235C87" w:rsidRPr="00235C87" w:rsidRDefault="00235C87" w:rsidP="00235C87">
      <w:pPr>
        <w:widowControl w:val="0"/>
        <w:spacing w:after="0" w:line="240" w:lineRule="auto"/>
        <w:ind w:left="1416" w:right="-1"/>
        <w:jc w:val="both"/>
        <w:rPr>
          <w:i/>
          <w:szCs w:val="24"/>
        </w:rPr>
      </w:pPr>
      <w:r w:rsidRPr="00235C87">
        <w:rPr>
          <w:b/>
          <w:bCs/>
          <w:i/>
          <w:szCs w:val="24"/>
        </w:rPr>
        <w:t>Artículo 20</w:t>
      </w:r>
      <w:r w:rsidRPr="00235C87">
        <w:rPr>
          <w:i/>
          <w:szCs w:val="24"/>
        </w:rPr>
        <w:t>. Información Confidencial - Derecho y características</w:t>
      </w:r>
    </w:p>
    <w:p w:rsidR="00235C87" w:rsidRPr="00235C87" w:rsidRDefault="00235C87" w:rsidP="00235C87">
      <w:pPr>
        <w:widowControl w:val="0"/>
        <w:spacing w:after="0" w:line="240" w:lineRule="auto"/>
        <w:ind w:left="1416" w:right="-1"/>
        <w:jc w:val="both"/>
        <w:rPr>
          <w:i/>
          <w:szCs w:val="24"/>
        </w:rPr>
      </w:pPr>
    </w:p>
    <w:p w:rsidR="00235C87" w:rsidRPr="00235C87" w:rsidRDefault="00235C87" w:rsidP="00235C87">
      <w:pPr>
        <w:widowControl w:val="0"/>
        <w:spacing w:after="0" w:line="240" w:lineRule="auto"/>
        <w:ind w:left="1416" w:right="-1"/>
        <w:jc w:val="both"/>
        <w:rPr>
          <w:i/>
          <w:szCs w:val="24"/>
        </w:rPr>
      </w:pPr>
      <w:r w:rsidRPr="00235C87">
        <w:rPr>
          <w:i/>
          <w:szCs w:val="24"/>
        </w:rPr>
        <w:t>1. Toda persona tiene derecho a la protección de sus datos personales.</w:t>
      </w:r>
    </w:p>
    <w:p w:rsidR="00235C87" w:rsidRPr="00235C87" w:rsidRDefault="00235C87" w:rsidP="00235C87">
      <w:pPr>
        <w:widowControl w:val="0"/>
        <w:spacing w:after="0" w:line="240" w:lineRule="auto"/>
        <w:ind w:left="1416" w:right="-1"/>
        <w:jc w:val="both"/>
        <w:rPr>
          <w:i/>
          <w:szCs w:val="24"/>
        </w:rPr>
      </w:pPr>
    </w:p>
    <w:p w:rsidR="00235C87" w:rsidRPr="00235C87" w:rsidRDefault="00235C87" w:rsidP="00235C87">
      <w:pPr>
        <w:widowControl w:val="0"/>
        <w:spacing w:after="0" w:line="240" w:lineRule="auto"/>
        <w:ind w:left="1416" w:right="-1"/>
        <w:jc w:val="both"/>
        <w:rPr>
          <w:i/>
          <w:szCs w:val="24"/>
        </w:rPr>
      </w:pPr>
      <w:r w:rsidRPr="00235C87">
        <w:rPr>
          <w:i/>
          <w:szCs w:val="24"/>
        </w:rPr>
        <w:t xml:space="preserve">2. Nadie podrá ser obligado a proporcionar información referente a sus datos sensibles o aquella que pudiera propiciar expresión de discriminación e intolerancia </w:t>
      </w:r>
      <w:r w:rsidRPr="00235C87">
        <w:rPr>
          <w:i/>
          <w:szCs w:val="24"/>
        </w:rPr>
        <w:lastRenderedPageBreak/>
        <w:t>sobre su persona, honor, reputación y dignidad, salvo que la información sea estrictamente necesaria para proteger su vida y seguridad personal o lo prevea alguna disposición legal.</w:t>
      </w:r>
    </w:p>
    <w:p w:rsidR="00B010EE" w:rsidRPr="00B010EE" w:rsidRDefault="00B010EE" w:rsidP="007F18E3">
      <w:pPr>
        <w:widowControl w:val="0"/>
        <w:spacing w:after="0" w:line="240" w:lineRule="auto"/>
        <w:ind w:left="1416" w:right="-1"/>
        <w:jc w:val="both"/>
        <w:rPr>
          <w:i/>
          <w:szCs w:val="24"/>
        </w:rPr>
      </w:pPr>
    </w:p>
    <w:p w:rsidR="00616372" w:rsidRPr="00616372" w:rsidRDefault="00B010EE" w:rsidP="00616372">
      <w:pPr>
        <w:widowControl w:val="0"/>
        <w:numPr>
          <w:ilvl w:val="2"/>
          <w:numId w:val="2"/>
        </w:numPr>
        <w:spacing w:after="0" w:line="240" w:lineRule="auto"/>
        <w:ind w:left="1418" w:right="-1"/>
        <w:jc w:val="both"/>
        <w:rPr>
          <w:i/>
          <w:szCs w:val="24"/>
        </w:rPr>
      </w:pPr>
      <w:r w:rsidRPr="00B010EE">
        <w:rPr>
          <w:b/>
          <w:i/>
          <w:szCs w:val="24"/>
        </w:rPr>
        <w:t xml:space="preserve">Perjuicios al interés público protegido por la ley que causa la revelación de la información: </w:t>
      </w:r>
    </w:p>
    <w:p w:rsidR="00A82A07" w:rsidRDefault="00A82A07" w:rsidP="007F18E3">
      <w:pPr>
        <w:widowControl w:val="0"/>
        <w:spacing w:after="0" w:line="240" w:lineRule="auto"/>
        <w:ind w:left="1418" w:right="-1"/>
        <w:jc w:val="both"/>
        <w:rPr>
          <w:i/>
          <w:szCs w:val="24"/>
        </w:rPr>
      </w:pPr>
      <w:r w:rsidRPr="00A82A07">
        <w:rPr>
          <w:i/>
          <w:szCs w:val="24"/>
        </w:rPr>
        <w:t xml:space="preserve">Se considera que </w:t>
      </w:r>
      <w:r w:rsidR="003C1AF0">
        <w:rPr>
          <w:i/>
          <w:szCs w:val="24"/>
        </w:rPr>
        <w:t>el proporcio</w:t>
      </w:r>
      <w:r w:rsidR="00235C87">
        <w:rPr>
          <w:i/>
          <w:szCs w:val="24"/>
        </w:rPr>
        <w:t>nar el documento donde aparece el nombre de los servidores públicos así como el tipo de padecimiento o enfermedad en específico que el servido publico vive,</w:t>
      </w:r>
      <w:r>
        <w:rPr>
          <w:i/>
          <w:szCs w:val="24"/>
        </w:rPr>
        <w:t xml:space="preserve"> pone en riesgo la </w:t>
      </w:r>
      <w:r w:rsidR="00235C87">
        <w:rPr>
          <w:i/>
          <w:szCs w:val="24"/>
        </w:rPr>
        <w:t xml:space="preserve">privacidad de su </w:t>
      </w:r>
      <w:r>
        <w:rPr>
          <w:i/>
          <w:szCs w:val="24"/>
        </w:rPr>
        <w:t>vida</w:t>
      </w:r>
      <w:r w:rsidR="00235C87">
        <w:rPr>
          <w:i/>
          <w:szCs w:val="24"/>
        </w:rPr>
        <w:t xml:space="preserve"> en cuestión de salud, y esto </w:t>
      </w:r>
      <w:r>
        <w:rPr>
          <w:i/>
          <w:szCs w:val="24"/>
        </w:rPr>
        <w:t xml:space="preserve">causaría afectación </w:t>
      </w:r>
      <w:r w:rsidR="003C1AF0">
        <w:rPr>
          <w:i/>
          <w:szCs w:val="24"/>
        </w:rPr>
        <w:t xml:space="preserve">a su persona, </w:t>
      </w:r>
      <w:r w:rsidR="00235C87">
        <w:rPr>
          <w:i/>
          <w:szCs w:val="24"/>
        </w:rPr>
        <w:t>y tal vez con ello el trato que recibe</w:t>
      </w:r>
      <w:r w:rsidR="003C1AF0">
        <w:rPr>
          <w:i/>
          <w:szCs w:val="24"/>
        </w:rPr>
        <w:t xml:space="preserve"> po</w:t>
      </w:r>
      <w:r w:rsidR="00235C87">
        <w:rPr>
          <w:i/>
          <w:szCs w:val="24"/>
        </w:rPr>
        <w:t>r el ejercicio de sus funciones y en su entorno social donde se desarrolla día a día</w:t>
      </w:r>
      <w:r w:rsidR="003C1AF0">
        <w:rPr>
          <w:i/>
          <w:szCs w:val="24"/>
        </w:rPr>
        <w:t xml:space="preserve">. </w:t>
      </w:r>
    </w:p>
    <w:p w:rsidR="003C1AF0" w:rsidRPr="00A24518" w:rsidRDefault="003C1AF0" w:rsidP="007F18E3">
      <w:pPr>
        <w:widowControl w:val="0"/>
        <w:spacing w:after="0" w:line="240" w:lineRule="auto"/>
        <w:ind w:left="1418" w:right="-1"/>
        <w:jc w:val="both"/>
        <w:rPr>
          <w:i/>
          <w:szCs w:val="24"/>
        </w:rPr>
      </w:pPr>
    </w:p>
    <w:p w:rsidR="00A24518" w:rsidRPr="003C1AF0" w:rsidRDefault="00B010EE" w:rsidP="007F18E3">
      <w:pPr>
        <w:widowControl w:val="0"/>
        <w:numPr>
          <w:ilvl w:val="2"/>
          <w:numId w:val="2"/>
        </w:numPr>
        <w:spacing w:after="0" w:line="240" w:lineRule="auto"/>
        <w:ind w:left="1418" w:right="-1" w:firstLine="706"/>
        <w:jc w:val="both"/>
        <w:rPr>
          <w:rFonts w:asciiTheme="minorHAnsi" w:hAnsiTheme="minorHAnsi"/>
          <w:i/>
          <w:szCs w:val="24"/>
        </w:rPr>
      </w:pPr>
      <w:r w:rsidRPr="003C1AF0">
        <w:rPr>
          <w:b/>
          <w:i/>
          <w:szCs w:val="24"/>
        </w:rPr>
        <w:t>¿Por qué el daño de su divulgación es mayor al interés público de conocer dicha información?:</w:t>
      </w:r>
      <w:r w:rsidR="00F74344" w:rsidRPr="003C1AF0">
        <w:rPr>
          <w:b/>
          <w:i/>
          <w:szCs w:val="24"/>
        </w:rPr>
        <w:t xml:space="preserve"> </w:t>
      </w:r>
      <w:r w:rsidR="00235C87">
        <w:rPr>
          <w:i/>
          <w:szCs w:val="24"/>
        </w:rPr>
        <w:t>Divulgar los nombres de los servidores públicos así como el tipo de enfermedad que padece</w:t>
      </w:r>
      <w:r w:rsidRPr="003C1AF0">
        <w:rPr>
          <w:i/>
          <w:szCs w:val="24"/>
        </w:rPr>
        <w:t xml:space="preserve">, </w:t>
      </w:r>
      <w:r w:rsidR="00616372" w:rsidRPr="003C1AF0">
        <w:rPr>
          <w:i/>
          <w:szCs w:val="24"/>
        </w:rPr>
        <w:t>pondría en evidencia</w:t>
      </w:r>
      <w:r w:rsidR="00235C87">
        <w:rPr>
          <w:i/>
          <w:szCs w:val="24"/>
        </w:rPr>
        <w:t xml:space="preserve"> sus datos sensibles a los cuales tiene derecho a su protección y el divulgarlos</w:t>
      </w:r>
      <w:r w:rsidR="006E2899">
        <w:rPr>
          <w:i/>
          <w:szCs w:val="24"/>
        </w:rPr>
        <w:t>,</w:t>
      </w:r>
      <w:r w:rsidR="00235C87">
        <w:rPr>
          <w:i/>
          <w:szCs w:val="24"/>
        </w:rPr>
        <w:t xml:space="preserve"> además de vulnerar dicho derecho</w:t>
      </w:r>
      <w:r w:rsidR="006E2899">
        <w:rPr>
          <w:i/>
          <w:szCs w:val="24"/>
        </w:rPr>
        <w:t xml:space="preserve"> </w:t>
      </w:r>
      <w:r w:rsidR="006F1F99">
        <w:rPr>
          <w:i/>
          <w:szCs w:val="24"/>
        </w:rPr>
        <w:t xml:space="preserve">a </w:t>
      </w:r>
      <w:r w:rsidR="006E2899">
        <w:rPr>
          <w:i/>
          <w:szCs w:val="24"/>
        </w:rPr>
        <w:t>su integridad, su honor, fama, reputación y dignidad</w:t>
      </w:r>
      <w:r w:rsidR="006F1F99">
        <w:rPr>
          <w:i/>
          <w:szCs w:val="24"/>
        </w:rPr>
        <w:t xml:space="preserve">, </w:t>
      </w:r>
      <w:r w:rsidR="006E2899">
        <w:rPr>
          <w:i/>
          <w:szCs w:val="24"/>
        </w:rPr>
        <w:t xml:space="preserve"> s</w:t>
      </w:r>
      <w:r w:rsidR="003C1AF0" w:rsidRPr="003C1AF0">
        <w:rPr>
          <w:i/>
          <w:szCs w:val="24"/>
        </w:rPr>
        <w:t xml:space="preserve">e vería afectada al hacer un señalamiento directo sobre el </w:t>
      </w:r>
      <w:r w:rsidR="006E2899">
        <w:rPr>
          <w:i/>
          <w:szCs w:val="24"/>
        </w:rPr>
        <w:t xml:space="preserve">estado de salud que guarda, exponiéndolo a actos de discriminación en áreas laborales del sector público o en su caso  como del sector privado al hacer un prejuicio anticipado de la funcionalidad de su persona en el desarrollo de actividades. </w:t>
      </w:r>
    </w:p>
    <w:p w:rsidR="003C1AF0" w:rsidRPr="003C1AF0" w:rsidRDefault="003C1AF0" w:rsidP="003C1AF0">
      <w:pPr>
        <w:widowControl w:val="0"/>
        <w:spacing w:after="0" w:line="240" w:lineRule="auto"/>
        <w:ind w:right="-1"/>
        <w:jc w:val="both"/>
        <w:rPr>
          <w:rFonts w:asciiTheme="minorHAnsi" w:hAnsiTheme="minorHAnsi"/>
          <w:i/>
          <w:szCs w:val="24"/>
        </w:rPr>
      </w:pPr>
    </w:p>
    <w:p w:rsidR="00616372" w:rsidRDefault="00B010EE" w:rsidP="00616372">
      <w:pPr>
        <w:widowControl w:val="0"/>
        <w:numPr>
          <w:ilvl w:val="2"/>
          <w:numId w:val="2"/>
        </w:numPr>
        <w:spacing w:after="0" w:line="240" w:lineRule="auto"/>
        <w:ind w:right="-1"/>
        <w:jc w:val="both"/>
        <w:rPr>
          <w:b/>
          <w:i/>
          <w:szCs w:val="24"/>
        </w:rPr>
      </w:pPr>
      <w:r w:rsidRPr="00616372">
        <w:rPr>
          <w:b/>
          <w:i/>
          <w:szCs w:val="24"/>
        </w:rPr>
        <w:t xml:space="preserve">Principio de proporcionalidad: </w:t>
      </w:r>
      <w:r w:rsidRPr="00616372">
        <w:rPr>
          <w:i/>
          <w:szCs w:val="24"/>
        </w:rPr>
        <w:t xml:space="preserve">Reservar </w:t>
      </w:r>
      <w:r w:rsidR="003C1AF0">
        <w:rPr>
          <w:i/>
          <w:szCs w:val="24"/>
        </w:rPr>
        <w:t xml:space="preserve">el nombre </w:t>
      </w:r>
      <w:r w:rsidR="006E2899">
        <w:rPr>
          <w:i/>
          <w:szCs w:val="24"/>
        </w:rPr>
        <w:t xml:space="preserve">nombres de los servidores públicos así como el tipo de enfermedad que padece </w:t>
      </w:r>
      <w:r w:rsidR="003C1AF0">
        <w:rPr>
          <w:i/>
          <w:szCs w:val="24"/>
        </w:rPr>
        <w:t xml:space="preserve">respeta </w:t>
      </w:r>
      <w:r w:rsidRPr="00616372">
        <w:rPr>
          <w:i/>
          <w:szCs w:val="24"/>
        </w:rPr>
        <w:t xml:space="preserve">al principio de proporcionalidad, pues </w:t>
      </w:r>
      <w:r w:rsidR="00A24518" w:rsidRPr="00616372">
        <w:rPr>
          <w:i/>
          <w:szCs w:val="24"/>
        </w:rPr>
        <w:t xml:space="preserve">el derecho humano que se está protegiendo, entre otros, es el </w:t>
      </w:r>
      <w:r w:rsidR="006E2899">
        <w:rPr>
          <w:i/>
          <w:szCs w:val="24"/>
        </w:rPr>
        <w:t xml:space="preserve">privacidad </w:t>
      </w:r>
      <w:r w:rsidR="00A24518" w:rsidRPr="00616372">
        <w:rPr>
          <w:i/>
          <w:szCs w:val="24"/>
        </w:rPr>
        <w:t>de la vida</w:t>
      </w:r>
      <w:r w:rsidR="006E2899">
        <w:rPr>
          <w:i/>
          <w:szCs w:val="24"/>
        </w:rPr>
        <w:t xml:space="preserve"> del servidor público </w:t>
      </w:r>
      <w:r w:rsidR="003C1AF0">
        <w:rPr>
          <w:i/>
          <w:szCs w:val="24"/>
        </w:rPr>
        <w:t xml:space="preserve"> y su seguridad</w:t>
      </w:r>
      <w:r w:rsidR="00A24518" w:rsidRPr="00616372">
        <w:rPr>
          <w:i/>
          <w:szCs w:val="24"/>
        </w:rPr>
        <w:t>, el cual debe darse un lugar primordial, pues sin éste n</w:t>
      </w:r>
      <w:r w:rsidR="00616372">
        <w:rPr>
          <w:i/>
          <w:szCs w:val="24"/>
        </w:rPr>
        <w:t>o existirían los demás derechos.</w:t>
      </w:r>
    </w:p>
    <w:p w:rsidR="00616372" w:rsidRPr="00616372" w:rsidRDefault="00616372" w:rsidP="00A82A07">
      <w:pPr>
        <w:widowControl w:val="0"/>
        <w:spacing w:after="0" w:line="240" w:lineRule="auto"/>
        <w:ind w:left="2160" w:right="-1"/>
        <w:jc w:val="both"/>
        <w:rPr>
          <w:b/>
          <w:i/>
          <w:szCs w:val="24"/>
        </w:rPr>
      </w:pPr>
    </w:p>
    <w:p w:rsidR="00B010EE" w:rsidRPr="00B010EE" w:rsidRDefault="00B010EE" w:rsidP="007F18E3">
      <w:pPr>
        <w:widowControl w:val="0"/>
        <w:numPr>
          <w:ilvl w:val="1"/>
          <w:numId w:val="2"/>
        </w:numPr>
        <w:spacing w:after="0" w:line="240" w:lineRule="auto"/>
        <w:ind w:left="993" w:right="850"/>
        <w:jc w:val="both"/>
        <w:rPr>
          <w:b/>
          <w:i/>
          <w:szCs w:val="24"/>
        </w:rPr>
      </w:pPr>
      <w:r w:rsidRPr="00B010EE">
        <w:rPr>
          <w:b/>
          <w:i/>
          <w:szCs w:val="24"/>
        </w:rPr>
        <w:t>Desarrollo del acuerdo de conformidad con el lineamiento décimo segundo de los Lineamientos Generales en Materia de Clasificación de Información Pública:</w:t>
      </w:r>
    </w:p>
    <w:p w:rsidR="00B010EE" w:rsidRPr="00B010EE" w:rsidRDefault="00B010EE" w:rsidP="007F18E3">
      <w:pPr>
        <w:widowControl w:val="0"/>
        <w:spacing w:after="0" w:line="240" w:lineRule="auto"/>
        <w:ind w:left="851" w:right="474"/>
        <w:jc w:val="both"/>
        <w:rPr>
          <w:i/>
          <w:szCs w:val="24"/>
        </w:rPr>
      </w:pPr>
      <w:r w:rsidRPr="00B010EE">
        <w:rPr>
          <w:b/>
          <w:i/>
          <w:szCs w:val="24"/>
        </w:rPr>
        <w:t>I.- El nombre del Sujeto Obligado:</w:t>
      </w:r>
      <w:r w:rsidR="006E2899">
        <w:rPr>
          <w:i/>
          <w:szCs w:val="24"/>
        </w:rPr>
        <w:t xml:space="preserve"> Ayuntamiento de Tlajomulco de Zúñiga</w:t>
      </w:r>
      <w:r w:rsidRPr="00B010EE">
        <w:rPr>
          <w:i/>
          <w:szCs w:val="24"/>
        </w:rPr>
        <w:t>.</w:t>
      </w:r>
    </w:p>
    <w:p w:rsidR="00B010EE" w:rsidRPr="00B010EE" w:rsidRDefault="00B010EE" w:rsidP="007F18E3">
      <w:pPr>
        <w:widowControl w:val="0"/>
        <w:spacing w:after="0" w:line="240" w:lineRule="auto"/>
        <w:ind w:left="851" w:right="474"/>
        <w:jc w:val="both"/>
        <w:rPr>
          <w:i/>
          <w:szCs w:val="24"/>
        </w:rPr>
      </w:pPr>
    </w:p>
    <w:p w:rsidR="00B010EE" w:rsidRPr="00B010EE" w:rsidRDefault="00B010EE" w:rsidP="007F18E3">
      <w:pPr>
        <w:widowControl w:val="0"/>
        <w:spacing w:after="0" w:line="240" w:lineRule="auto"/>
        <w:ind w:left="851" w:right="474"/>
        <w:jc w:val="both"/>
        <w:rPr>
          <w:i/>
          <w:szCs w:val="24"/>
        </w:rPr>
      </w:pPr>
      <w:r w:rsidRPr="00B010EE">
        <w:rPr>
          <w:b/>
          <w:i/>
          <w:szCs w:val="24"/>
        </w:rPr>
        <w:t xml:space="preserve">II.- El área generadora de la información y/o de quien la tenga en su poder: </w:t>
      </w:r>
      <w:r w:rsidR="00925D65">
        <w:rPr>
          <w:i/>
          <w:szCs w:val="24"/>
        </w:rPr>
        <w:t>Dire</w:t>
      </w:r>
      <w:r w:rsidR="006E2899">
        <w:rPr>
          <w:i/>
          <w:szCs w:val="24"/>
        </w:rPr>
        <w:t>cción General Administrativa</w:t>
      </w:r>
      <w:r w:rsidR="00925D65">
        <w:rPr>
          <w:i/>
          <w:szCs w:val="24"/>
        </w:rPr>
        <w:t>.</w:t>
      </w:r>
    </w:p>
    <w:p w:rsidR="00B010EE" w:rsidRPr="00B010EE" w:rsidRDefault="00B010EE" w:rsidP="007F18E3">
      <w:pPr>
        <w:widowControl w:val="0"/>
        <w:spacing w:after="0" w:line="240" w:lineRule="auto"/>
        <w:ind w:left="851" w:right="474"/>
        <w:jc w:val="both"/>
        <w:rPr>
          <w:i/>
          <w:szCs w:val="24"/>
        </w:rPr>
      </w:pPr>
    </w:p>
    <w:p w:rsidR="00B010EE" w:rsidRPr="00B010EE" w:rsidRDefault="00B010EE" w:rsidP="007F18E3">
      <w:pPr>
        <w:widowControl w:val="0"/>
        <w:spacing w:after="0" w:line="240" w:lineRule="auto"/>
        <w:ind w:left="851" w:right="474"/>
        <w:jc w:val="both"/>
        <w:rPr>
          <w:i/>
          <w:szCs w:val="24"/>
        </w:rPr>
      </w:pPr>
      <w:r w:rsidRPr="00B010EE">
        <w:rPr>
          <w:b/>
          <w:i/>
          <w:szCs w:val="24"/>
        </w:rPr>
        <w:t xml:space="preserve">III.- La fecha del acta y el número de acuerdo que se actualiza: </w:t>
      </w:r>
      <w:r w:rsidR="006E2899">
        <w:rPr>
          <w:i/>
          <w:szCs w:val="24"/>
        </w:rPr>
        <w:t>10 de Marzo del 2021</w:t>
      </w:r>
    </w:p>
    <w:p w:rsidR="00B010EE" w:rsidRPr="00B010EE" w:rsidRDefault="00B010EE" w:rsidP="007F18E3">
      <w:pPr>
        <w:widowControl w:val="0"/>
        <w:spacing w:after="0" w:line="240" w:lineRule="auto"/>
        <w:ind w:left="851" w:right="474"/>
        <w:jc w:val="both"/>
        <w:rPr>
          <w:i/>
          <w:szCs w:val="24"/>
        </w:rPr>
      </w:pPr>
    </w:p>
    <w:p w:rsidR="00B010EE" w:rsidRPr="00B010EE" w:rsidRDefault="00B010EE" w:rsidP="007F18E3">
      <w:pPr>
        <w:widowControl w:val="0"/>
        <w:spacing w:after="0" w:line="240" w:lineRule="auto"/>
        <w:ind w:left="851" w:right="474"/>
        <w:jc w:val="both"/>
        <w:rPr>
          <w:bCs/>
          <w:i/>
          <w:szCs w:val="24"/>
        </w:rPr>
      </w:pPr>
      <w:r w:rsidRPr="00B010EE">
        <w:rPr>
          <w:b/>
          <w:i/>
          <w:szCs w:val="24"/>
        </w:rPr>
        <w:t xml:space="preserve">IV.- Los criterios de clasificación de información aplicables: </w:t>
      </w:r>
      <w:r w:rsidRPr="00B010EE">
        <w:rPr>
          <w:i/>
          <w:szCs w:val="24"/>
        </w:rPr>
        <w:t xml:space="preserve">los Lineamientos </w:t>
      </w:r>
      <w:r w:rsidRPr="00B010EE">
        <w:rPr>
          <w:i/>
          <w:szCs w:val="24"/>
        </w:rPr>
        <w:lastRenderedPageBreak/>
        <w:t>Generales en Materia de Clasificación de Información Pública emitidos por el Instituto, los cuales aún se encuentran vigentes</w:t>
      </w:r>
      <w:r w:rsidRPr="00B010EE">
        <w:rPr>
          <w:bCs/>
          <w:i/>
          <w:szCs w:val="24"/>
        </w:rPr>
        <w:t>.</w:t>
      </w:r>
    </w:p>
    <w:p w:rsidR="00B010EE" w:rsidRPr="00B010EE" w:rsidRDefault="00B010EE" w:rsidP="007F18E3">
      <w:pPr>
        <w:widowControl w:val="0"/>
        <w:spacing w:after="0" w:line="240" w:lineRule="auto"/>
        <w:ind w:left="851" w:right="474"/>
        <w:jc w:val="both"/>
        <w:rPr>
          <w:bCs/>
          <w:i/>
          <w:szCs w:val="24"/>
        </w:rPr>
      </w:pPr>
    </w:p>
    <w:p w:rsidR="00B010EE" w:rsidRDefault="00B010EE" w:rsidP="007F18E3">
      <w:pPr>
        <w:widowControl w:val="0"/>
        <w:spacing w:after="0" w:line="240" w:lineRule="auto"/>
        <w:ind w:left="851" w:right="474"/>
        <w:jc w:val="both"/>
        <w:rPr>
          <w:b/>
          <w:i/>
          <w:szCs w:val="24"/>
        </w:rPr>
      </w:pPr>
      <w:r w:rsidRPr="00B010EE">
        <w:rPr>
          <w:b/>
          <w:i/>
          <w:szCs w:val="24"/>
        </w:rPr>
        <w:t xml:space="preserve">V.- El fundamento legal y la motivación: </w:t>
      </w:r>
    </w:p>
    <w:p w:rsidR="00E96953" w:rsidRPr="00B010EE" w:rsidRDefault="00E96953" w:rsidP="007F18E3">
      <w:pPr>
        <w:widowControl w:val="0"/>
        <w:spacing w:after="0" w:line="240" w:lineRule="auto"/>
        <w:ind w:left="851" w:right="474"/>
        <w:jc w:val="both"/>
        <w:rPr>
          <w:b/>
          <w:i/>
          <w:szCs w:val="24"/>
        </w:rPr>
      </w:pPr>
    </w:p>
    <w:p w:rsidR="006E2899" w:rsidRPr="00E85722" w:rsidRDefault="00B010EE" w:rsidP="006E2899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i/>
          <w:szCs w:val="24"/>
        </w:rPr>
      </w:pPr>
      <w:r w:rsidRPr="00B010EE">
        <w:rPr>
          <w:i/>
          <w:szCs w:val="24"/>
        </w:rPr>
        <w:t>El ante</w:t>
      </w:r>
      <w:r w:rsidR="006E2899">
        <w:rPr>
          <w:i/>
          <w:szCs w:val="24"/>
        </w:rPr>
        <w:t xml:space="preserve">riormente citado Artículo 20. Puto 1 y 2 </w:t>
      </w:r>
      <w:r w:rsidRPr="00B010EE">
        <w:rPr>
          <w:i/>
          <w:szCs w:val="24"/>
        </w:rPr>
        <w:t>de la Ley de Transparencia y Acceso a la Información Pública del Est</w:t>
      </w:r>
      <w:r w:rsidR="006E2899">
        <w:rPr>
          <w:i/>
          <w:szCs w:val="24"/>
        </w:rPr>
        <w:t xml:space="preserve">ado de Jalisco y sus Municipios, así como el </w:t>
      </w:r>
      <w:r w:rsidR="006E2899" w:rsidRPr="00E85722">
        <w:rPr>
          <w:rFonts w:asciiTheme="minorHAnsi" w:hAnsiTheme="minorHAnsi"/>
          <w:i/>
          <w:szCs w:val="24"/>
        </w:rPr>
        <w:t>artículo 3 de la Ley General de Protección de Datos Personales en Posesión de Sujetos Obligados del Estado de Jalisco y sus Municipios.</w:t>
      </w:r>
    </w:p>
    <w:p w:rsidR="006E2899" w:rsidRDefault="006E2899" w:rsidP="006E2899">
      <w:pPr>
        <w:widowControl w:val="0"/>
        <w:spacing w:after="0" w:line="240" w:lineRule="auto"/>
        <w:jc w:val="both"/>
        <w:rPr>
          <w:rFonts w:asciiTheme="minorHAnsi" w:hAnsiTheme="minorHAnsi"/>
          <w:i/>
          <w:szCs w:val="24"/>
        </w:rPr>
      </w:pPr>
    </w:p>
    <w:p w:rsidR="00B010EE" w:rsidRPr="00B010EE" w:rsidRDefault="00B010EE" w:rsidP="007F18E3">
      <w:pPr>
        <w:widowControl w:val="0"/>
        <w:spacing w:after="0" w:line="240" w:lineRule="auto"/>
        <w:ind w:left="851" w:right="474"/>
        <w:jc w:val="both"/>
        <w:rPr>
          <w:i/>
          <w:szCs w:val="24"/>
        </w:rPr>
      </w:pPr>
    </w:p>
    <w:p w:rsidR="00B010EE" w:rsidRPr="00B010EE" w:rsidRDefault="00B010EE" w:rsidP="007F18E3">
      <w:pPr>
        <w:widowControl w:val="0"/>
        <w:spacing w:after="0" w:line="240" w:lineRule="auto"/>
        <w:ind w:left="851" w:right="474"/>
        <w:jc w:val="both"/>
        <w:rPr>
          <w:i/>
          <w:szCs w:val="24"/>
        </w:rPr>
      </w:pPr>
    </w:p>
    <w:p w:rsidR="006F1F99" w:rsidRPr="006F1F99" w:rsidRDefault="00B010EE" w:rsidP="006F1F99">
      <w:pPr>
        <w:widowControl w:val="0"/>
        <w:spacing w:after="0" w:line="240" w:lineRule="auto"/>
        <w:ind w:left="851" w:right="474"/>
        <w:jc w:val="both"/>
        <w:rPr>
          <w:bCs/>
          <w:i/>
          <w:szCs w:val="24"/>
        </w:rPr>
      </w:pPr>
      <w:r w:rsidRPr="00B010EE">
        <w:rPr>
          <w:b/>
          <w:bCs/>
          <w:i/>
          <w:szCs w:val="24"/>
          <w:u w:val="single"/>
        </w:rPr>
        <w:t>MOTIVACIÓN:</w:t>
      </w:r>
      <w:r w:rsidR="00921C60" w:rsidRPr="00921C60">
        <w:t xml:space="preserve"> </w:t>
      </w:r>
      <w:r w:rsidR="006E2899">
        <w:rPr>
          <w:bCs/>
          <w:i/>
          <w:szCs w:val="24"/>
        </w:rPr>
        <w:t>Se considera que el asentar</w:t>
      </w:r>
      <w:r w:rsidR="004B1FD9">
        <w:rPr>
          <w:bCs/>
          <w:i/>
          <w:szCs w:val="24"/>
        </w:rPr>
        <w:t xml:space="preserve"> que servidores públicos padecen algún tipo de enfermedad crónica </w:t>
      </w:r>
      <w:r w:rsidR="006E2899">
        <w:rPr>
          <w:bCs/>
          <w:i/>
          <w:szCs w:val="24"/>
        </w:rPr>
        <w:t xml:space="preserve"> dando </w:t>
      </w:r>
      <w:r w:rsidR="004B1FD9">
        <w:rPr>
          <w:bCs/>
          <w:i/>
          <w:szCs w:val="24"/>
        </w:rPr>
        <w:t>sus</w:t>
      </w:r>
      <w:r w:rsidR="006E2899">
        <w:rPr>
          <w:bCs/>
          <w:i/>
          <w:szCs w:val="24"/>
        </w:rPr>
        <w:t xml:space="preserve"> nombres</w:t>
      </w:r>
      <w:r w:rsidR="004B1FD9">
        <w:rPr>
          <w:bCs/>
          <w:i/>
          <w:szCs w:val="24"/>
        </w:rPr>
        <w:t xml:space="preserve">, así como cuál es su padecimiento </w:t>
      </w:r>
      <w:r w:rsidR="006F1F99">
        <w:rPr>
          <w:bCs/>
          <w:i/>
          <w:szCs w:val="24"/>
        </w:rPr>
        <w:t xml:space="preserve">que </w:t>
      </w:r>
      <w:r w:rsidR="004B1FD9">
        <w:rPr>
          <w:bCs/>
          <w:i/>
          <w:szCs w:val="24"/>
        </w:rPr>
        <w:t xml:space="preserve">en </w:t>
      </w:r>
      <w:r w:rsidR="006F1F99">
        <w:rPr>
          <w:bCs/>
          <w:i/>
          <w:szCs w:val="24"/>
        </w:rPr>
        <w:t>específico</w:t>
      </w:r>
      <w:r w:rsidR="004B1FD9">
        <w:rPr>
          <w:bCs/>
          <w:i/>
          <w:szCs w:val="24"/>
        </w:rPr>
        <w:t xml:space="preserve"> viven, o solo el hecho de dar el listado de nombres de eso servidores públicos, listado de un grupo vulnerable</w:t>
      </w:r>
      <w:r w:rsidR="006F1F99">
        <w:rPr>
          <w:bCs/>
          <w:i/>
          <w:szCs w:val="24"/>
        </w:rPr>
        <w:t>,</w:t>
      </w:r>
      <w:r w:rsidR="004B1FD9">
        <w:rPr>
          <w:bCs/>
          <w:i/>
          <w:szCs w:val="24"/>
        </w:rPr>
        <w:t xml:space="preserve"> </w:t>
      </w:r>
      <w:r w:rsidR="006F1F99">
        <w:rPr>
          <w:bCs/>
          <w:i/>
          <w:szCs w:val="24"/>
        </w:rPr>
        <w:t xml:space="preserve">ya </w:t>
      </w:r>
      <w:r w:rsidR="004B1FD9">
        <w:rPr>
          <w:bCs/>
          <w:i/>
          <w:szCs w:val="24"/>
        </w:rPr>
        <w:t xml:space="preserve">estamos evidenciando que padecen algún tipo de enfermedad crónica, aunque no se </w:t>
      </w:r>
      <w:r w:rsidR="006F1F99">
        <w:rPr>
          <w:bCs/>
          <w:i/>
          <w:szCs w:val="24"/>
        </w:rPr>
        <w:t>mencione</w:t>
      </w:r>
      <w:r w:rsidR="004B1FD9">
        <w:rPr>
          <w:bCs/>
          <w:i/>
          <w:szCs w:val="24"/>
        </w:rPr>
        <w:t xml:space="preserve"> cual en específico</w:t>
      </w:r>
      <w:r w:rsidR="006F1F99">
        <w:rPr>
          <w:bCs/>
          <w:i/>
          <w:szCs w:val="24"/>
        </w:rPr>
        <w:t>,</w:t>
      </w:r>
      <w:r w:rsidR="004B1FD9">
        <w:rPr>
          <w:bCs/>
          <w:i/>
          <w:szCs w:val="24"/>
        </w:rPr>
        <w:t xml:space="preserve"> ya se está abriendo</w:t>
      </w:r>
      <w:r w:rsidR="006F1F99">
        <w:rPr>
          <w:bCs/>
          <w:i/>
          <w:szCs w:val="24"/>
        </w:rPr>
        <w:t xml:space="preserve"> un dato </w:t>
      </w:r>
      <w:r w:rsidR="004B1FD9">
        <w:rPr>
          <w:bCs/>
          <w:i/>
          <w:szCs w:val="24"/>
        </w:rPr>
        <w:t xml:space="preserve">sensible que es protegido y que solo le concierne a </w:t>
      </w:r>
      <w:r w:rsidR="006F1F99">
        <w:rPr>
          <w:bCs/>
          <w:i/>
          <w:szCs w:val="24"/>
        </w:rPr>
        <w:t>la persona</w:t>
      </w:r>
      <w:r w:rsidR="004B1FD9">
        <w:rPr>
          <w:bCs/>
          <w:i/>
          <w:szCs w:val="24"/>
        </w:rPr>
        <w:t>,</w:t>
      </w:r>
      <w:r w:rsidR="006F1F99">
        <w:rPr>
          <w:bCs/>
          <w:i/>
          <w:szCs w:val="24"/>
        </w:rPr>
        <w:t xml:space="preserve"> por lo que</w:t>
      </w:r>
      <w:r w:rsidR="004B1FD9">
        <w:rPr>
          <w:bCs/>
          <w:i/>
          <w:szCs w:val="24"/>
        </w:rPr>
        <w:t xml:space="preserve"> </w:t>
      </w:r>
      <w:r w:rsidR="00616372" w:rsidRPr="00616372">
        <w:rPr>
          <w:bCs/>
          <w:i/>
          <w:szCs w:val="24"/>
        </w:rPr>
        <w:t>ca</w:t>
      </w:r>
      <w:r w:rsidR="004B1FD9">
        <w:rPr>
          <w:bCs/>
          <w:i/>
          <w:szCs w:val="24"/>
        </w:rPr>
        <w:t>e dentro del supuesto de confidencialidad establecido en el artículo 20, punto 1 y 2</w:t>
      </w:r>
      <w:r w:rsidR="00925D65">
        <w:rPr>
          <w:bCs/>
          <w:i/>
          <w:szCs w:val="24"/>
        </w:rPr>
        <w:t xml:space="preserve"> </w:t>
      </w:r>
      <w:r w:rsidR="00616372" w:rsidRPr="00616372">
        <w:rPr>
          <w:bCs/>
          <w:i/>
          <w:szCs w:val="24"/>
        </w:rPr>
        <w:t xml:space="preserve"> de la Ley de Transparencia y Acceso a la Información Pública del Est</w:t>
      </w:r>
      <w:r w:rsidR="006F1F99">
        <w:rPr>
          <w:bCs/>
          <w:i/>
          <w:szCs w:val="24"/>
        </w:rPr>
        <w:t xml:space="preserve">ado de Jalisco y sus Municipios </w:t>
      </w:r>
      <w:r w:rsidR="006F1F99" w:rsidRPr="006F1F99">
        <w:rPr>
          <w:bCs/>
          <w:i/>
          <w:szCs w:val="24"/>
        </w:rPr>
        <w:t>así como el artículo 3 de la Ley General de Protección de Datos Personales en Posesión de Sujetos Obligados del Estado de Jalisco y sus Municipios.</w:t>
      </w:r>
    </w:p>
    <w:p w:rsidR="006F1F99" w:rsidRPr="006F1F99" w:rsidRDefault="006F1F99" w:rsidP="006F1F99">
      <w:pPr>
        <w:widowControl w:val="0"/>
        <w:spacing w:after="0" w:line="240" w:lineRule="auto"/>
        <w:ind w:left="851" w:right="474"/>
        <w:jc w:val="both"/>
        <w:rPr>
          <w:bCs/>
          <w:i/>
          <w:szCs w:val="24"/>
        </w:rPr>
      </w:pPr>
    </w:p>
    <w:p w:rsidR="00616372" w:rsidRDefault="00616372" w:rsidP="00E96953">
      <w:pPr>
        <w:widowControl w:val="0"/>
        <w:spacing w:after="0" w:line="240" w:lineRule="auto"/>
        <w:ind w:left="851" w:right="474"/>
        <w:jc w:val="both"/>
        <w:rPr>
          <w:bCs/>
          <w:i/>
          <w:szCs w:val="24"/>
        </w:rPr>
      </w:pPr>
      <w:r w:rsidRPr="00616372">
        <w:rPr>
          <w:bCs/>
          <w:i/>
          <w:szCs w:val="24"/>
        </w:rPr>
        <w:t xml:space="preserve">  </w:t>
      </w:r>
    </w:p>
    <w:p w:rsidR="00925D65" w:rsidRPr="00616372" w:rsidRDefault="00925D65" w:rsidP="00E96953">
      <w:pPr>
        <w:widowControl w:val="0"/>
        <w:spacing w:after="0" w:line="240" w:lineRule="auto"/>
        <w:ind w:left="851" w:right="474"/>
        <w:jc w:val="both"/>
        <w:rPr>
          <w:bCs/>
          <w:i/>
          <w:szCs w:val="24"/>
        </w:rPr>
      </w:pPr>
    </w:p>
    <w:p w:rsidR="006F1F99" w:rsidRDefault="00616372" w:rsidP="00E96953">
      <w:pPr>
        <w:widowControl w:val="0"/>
        <w:spacing w:after="0" w:line="240" w:lineRule="auto"/>
        <w:ind w:left="851" w:right="474"/>
        <w:jc w:val="both"/>
        <w:rPr>
          <w:bCs/>
          <w:i/>
          <w:szCs w:val="24"/>
        </w:rPr>
      </w:pPr>
      <w:r w:rsidRPr="00E96953">
        <w:rPr>
          <w:bCs/>
          <w:i/>
          <w:szCs w:val="24"/>
        </w:rPr>
        <w:t xml:space="preserve">Ello toda vez que </w:t>
      </w:r>
      <w:r w:rsidR="00E96953" w:rsidRPr="00E96953">
        <w:rPr>
          <w:bCs/>
          <w:i/>
          <w:szCs w:val="24"/>
        </w:rPr>
        <w:t xml:space="preserve">se tiene el  temor fundado que con la divulgación </w:t>
      </w:r>
      <w:r w:rsidR="006F1F99">
        <w:rPr>
          <w:bCs/>
          <w:i/>
          <w:szCs w:val="24"/>
        </w:rPr>
        <w:t xml:space="preserve">de esta información se estaría vulnerando </w:t>
      </w:r>
      <w:r w:rsidR="006F1F99" w:rsidRPr="006F1F99">
        <w:rPr>
          <w:bCs/>
          <w:i/>
          <w:szCs w:val="24"/>
        </w:rPr>
        <w:t>su integridad, su honor, fama, reputación</w:t>
      </w:r>
      <w:r w:rsidR="006F1F99">
        <w:rPr>
          <w:bCs/>
          <w:i/>
          <w:szCs w:val="24"/>
        </w:rPr>
        <w:t xml:space="preserve"> y dignidad, </w:t>
      </w:r>
      <w:r w:rsidR="006F1F99" w:rsidRPr="006F1F99">
        <w:rPr>
          <w:bCs/>
          <w:i/>
          <w:szCs w:val="24"/>
        </w:rPr>
        <w:t xml:space="preserve">se vería afectada al hacer un señalamiento directo sobre el estado de salud que guarda, exponiéndolo a actos de discriminación en áreas laborales del sector público o en su caso  como del sector privado al hacer un prejuicio anticipado de la funcionalidad de su persona en el desarrollo </w:t>
      </w:r>
      <w:r w:rsidR="006F1F99">
        <w:rPr>
          <w:bCs/>
          <w:i/>
          <w:szCs w:val="24"/>
        </w:rPr>
        <w:t xml:space="preserve">de actividades así mismo en su entorno privado donde se desarrolle. </w:t>
      </w:r>
    </w:p>
    <w:p w:rsidR="006F1F99" w:rsidRDefault="006F1F99" w:rsidP="00E96953">
      <w:pPr>
        <w:widowControl w:val="0"/>
        <w:spacing w:after="0" w:line="240" w:lineRule="auto"/>
        <w:ind w:left="851" w:right="474"/>
        <w:jc w:val="both"/>
        <w:rPr>
          <w:bCs/>
          <w:i/>
          <w:szCs w:val="24"/>
        </w:rPr>
      </w:pPr>
    </w:p>
    <w:p w:rsidR="00E96953" w:rsidRPr="00E96953" w:rsidRDefault="00E96953" w:rsidP="006F1F99">
      <w:pPr>
        <w:widowControl w:val="0"/>
        <w:spacing w:after="0" w:line="240" w:lineRule="auto"/>
        <w:ind w:right="474"/>
        <w:jc w:val="both"/>
        <w:rPr>
          <w:b/>
          <w:i/>
          <w:szCs w:val="24"/>
        </w:rPr>
      </w:pPr>
    </w:p>
    <w:p w:rsidR="00F74344" w:rsidRDefault="00B010EE" w:rsidP="007F18E3">
      <w:pPr>
        <w:widowControl w:val="0"/>
        <w:spacing w:after="0" w:line="240" w:lineRule="auto"/>
        <w:ind w:left="851" w:right="474"/>
        <w:jc w:val="both"/>
        <w:rPr>
          <w:i/>
          <w:szCs w:val="24"/>
        </w:rPr>
      </w:pPr>
      <w:r w:rsidRPr="00B010EE">
        <w:rPr>
          <w:b/>
          <w:i/>
          <w:szCs w:val="24"/>
        </w:rPr>
        <w:t xml:space="preserve">VI.- El carácter de reservada y/o confidencial, indicando, en su caso, las partes o páginas del documento en el que consten: </w:t>
      </w:r>
      <w:r w:rsidR="006F1F99">
        <w:rPr>
          <w:i/>
          <w:szCs w:val="24"/>
        </w:rPr>
        <w:t xml:space="preserve">Documentos que contengan </w:t>
      </w:r>
      <w:r w:rsidR="002D1B65">
        <w:rPr>
          <w:i/>
          <w:szCs w:val="24"/>
        </w:rPr>
        <w:t>datos sensibles relacionados</w:t>
      </w:r>
      <w:r w:rsidR="006F1F99">
        <w:rPr>
          <w:i/>
          <w:szCs w:val="24"/>
        </w:rPr>
        <w:t xml:space="preserve"> a la salud</w:t>
      </w:r>
      <w:r w:rsidR="00925D65">
        <w:rPr>
          <w:i/>
          <w:szCs w:val="24"/>
        </w:rPr>
        <w:t>.</w:t>
      </w:r>
    </w:p>
    <w:p w:rsidR="00925D65" w:rsidRPr="00B010EE" w:rsidRDefault="00925D65" w:rsidP="007F18E3">
      <w:pPr>
        <w:widowControl w:val="0"/>
        <w:spacing w:after="0" w:line="240" w:lineRule="auto"/>
        <w:ind w:left="851" w:right="474"/>
        <w:jc w:val="both"/>
        <w:rPr>
          <w:i/>
          <w:szCs w:val="24"/>
        </w:rPr>
      </w:pPr>
    </w:p>
    <w:p w:rsidR="00B010EE" w:rsidRPr="00B010EE" w:rsidRDefault="00B010EE" w:rsidP="007F18E3">
      <w:pPr>
        <w:widowControl w:val="0"/>
        <w:spacing w:after="0" w:line="240" w:lineRule="auto"/>
        <w:ind w:left="851" w:right="474"/>
        <w:jc w:val="both"/>
        <w:rPr>
          <w:i/>
          <w:szCs w:val="24"/>
        </w:rPr>
      </w:pPr>
      <w:r w:rsidRPr="00B010EE">
        <w:rPr>
          <w:b/>
          <w:i/>
          <w:szCs w:val="24"/>
        </w:rPr>
        <w:t xml:space="preserve">VII.-  La precisión del plazo de reserva, así como su fecha de inicio, debiendo motivar el mismo: </w:t>
      </w:r>
      <w:r w:rsidR="00CC0977">
        <w:rPr>
          <w:i/>
          <w:szCs w:val="24"/>
        </w:rPr>
        <w:t>5</w:t>
      </w:r>
      <w:r w:rsidR="00A82A07">
        <w:rPr>
          <w:i/>
          <w:szCs w:val="24"/>
        </w:rPr>
        <w:t xml:space="preserve"> años</w:t>
      </w:r>
    </w:p>
    <w:p w:rsidR="00B010EE" w:rsidRPr="00B010EE" w:rsidRDefault="00B010EE" w:rsidP="007F18E3">
      <w:pPr>
        <w:widowControl w:val="0"/>
        <w:spacing w:after="0" w:line="240" w:lineRule="auto"/>
        <w:ind w:left="851" w:right="474"/>
        <w:jc w:val="both"/>
        <w:rPr>
          <w:b/>
          <w:sz w:val="20"/>
        </w:rPr>
      </w:pPr>
    </w:p>
    <w:p w:rsidR="00B010EE" w:rsidRPr="00B010EE" w:rsidRDefault="00B010EE" w:rsidP="007F18E3">
      <w:pPr>
        <w:widowControl w:val="0"/>
        <w:spacing w:after="0" w:line="240" w:lineRule="auto"/>
        <w:ind w:left="851" w:right="474"/>
        <w:jc w:val="both"/>
        <w:rPr>
          <w:sz w:val="20"/>
        </w:rPr>
      </w:pPr>
      <w:r w:rsidRPr="00B010EE">
        <w:rPr>
          <w:b/>
          <w:i/>
          <w:szCs w:val="24"/>
        </w:rPr>
        <w:lastRenderedPageBreak/>
        <w:t xml:space="preserve">VIII.-  La precisión del plazo de confidencialidad, así como su fecha de inicio, debiendo motivar el mismo: </w:t>
      </w:r>
      <w:r w:rsidRPr="00B010EE">
        <w:rPr>
          <w:i/>
          <w:szCs w:val="24"/>
        </w:rPr>
        <w:t>No aplica en la presente.</w:t>
      </w:r>
    </w:p>
    <w:p w:rsidR="00B010EE" w:rsidRPr="00B010EE" w:rsidRDefault="00B010EE" w:rsidP="007F18E3">
      <w:pPr>
        <w:widowControl w:val="0"/>
        <w:spacing w:after="0" w:line="240" w:lineRule="auto"/>
        <w:ind w:firstLine="708"/>
        <w:jc w:val="both"/>
        <w:rPr>
          <w:i/>
          <w:szCs w:val="24"/>
        </w:rPr>
      </w:pPr>
    </w:p>
    <w:p w:rsidR="009F4006" w:rsidRPr="00D230A8" w:rsidRDefault="009F4006" w:rsidP="007F18E3">
      <w:pPr>
        <w:widowControl w:val="0"/>
        <w:spacing w:after="0" w:line="240" w:lineRule="auto"/>
        <w:jc w:val="both"/>
        <w:rPr>
          <w:rFonts w:asciiTheme="minorHAnsi" w:hAnsiTheme="minorHAnsi"/>
          <w:b/>
          <w:szCs w:val="24"/>
        </w:rPr>
      </w:pPr>
      <w:r w:rsidRPr="00F74344">
        <w:rPr>
          <w:rFonts w:asciiTheme="minorHAnsi" w:hAnsiTheme="minorHAnsi"/>
          <w:b/>
          <w:szCs w:val="24"/>
        </w:rPr>
        <w:t>III.- ASUNTOS GENERALES.</w:t>
      </w:r>
    </w:p>
    <w:p w:rsidR="009F4006" w:rsidRPr="00D230A8" w:rsidRDefault="009F4006" w:rsidP="007F18E3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Cs w:val="24"/>
        </w:rPr>
      </w:pPr>
    </w:p>
    <w:p w:rsidR="009F4006" w:rsidRPr="00D230A8" w:rsidRDefault="009F4006" w:rsidP="007F18E3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Cs w:val="24"/>
        </w:rPr>
      </w:pPr>
      <w:r w:rsidRPr="00D230A8">
        <w:rPr>
          <w:rFonts w:asciiTheme="minorHAnsi" w:hAnsiTheme="minorHAnsi"/>
          <w:szCs w:val="24"/>
        </w:rPr>
        <w:t xml:space="preserve">Acto continuo, el Presidente del Comité, preguntó a los presentes si existía algún tema adicional a tratar en esta sesión, por lo que los integrantes del Comité acordaron que no existía tema adicional a tratar en la presente sesión. </w:t>
      </w:r>
    </w:p>
    <w:p w:rsidR="009F4006" w:rsidRPr="00D230A8" w:rsidRDefault="009F4006" w:rsidP="007F18E3">
      <w:pPr>
        <w:widowControl w:val="0"/>
        <w:spacing w:after="0" w:line="240" w:lineRule="auto"/>
        <w:jc w:val="both"/>
        <w:rPr>
          <w:rFonts w:asciiTheme="minorHAnsi" w:hAnsiTheme="minorHAnsi"/>
          <w:szCs w:val="24"/>
        </w:rPr>
      </w:pPr>
    </w:p>
    <w:p w:rsidR="009F4006" w:rsidRPr="00D230A8" w:rsidRDefault="009F4006" w:rsidP="007F18E3">
      <w:pPr>
        <w:widowControl w:val="0"/>
        <w:spacing w:after="0" w:line="240" w:lineRule="auto"/>
        <w:jc w:val="both"/>
        <w:rPr>
          <w:rFonts w:asciiTheme="minorHAnsi" w:hAnsiTheme="minorHAnsi"/>
          <w:szCs w:val="24"/>
        </w:rPr>
      </w:pPr>
      <w:r w:rsidRPr="00D230A8">
        <w:rPr>
          <w:rFonts w:asciiTheme="minorHAnsi" w:hAnsiTheme="minorHAnsi"/>
          <w:b/>
          <w:i/>
          <w:szCs w:val="24"/>
        </w:rPr>
        <w:t xml:space="preserve">ACUERDO </w:t>
      </w:r>
      <w:r w:rsidR="00AC4436">
        <w:rPr>
          <w:rFonts w:asciiTheme="minorHAnsi" w:hAnsiTheme="minorHAnsi"/>
          <w:b/>
          <w:i/>
          <w:szCs w:val="24"/>
        </w:rPr>
        <w:t>TERCERO</w:t>
      </w:r>
      <w:r w:rsidRPr="00D230A8">
        <w:rPr>
          <w:rFonts w:asciiTheme="minorHAnsi" w:hAnsiTheme="minorHAnsi"/>
          <w:b/>
          <w:i/>
          <w:szCs w:val="24"/>
        </w:rPr>
        <w:t xml:space="preserve">.- APROBACIÓN UNÁNIME DEL PUNTO TERCERO DEL ORDEN DEL DÍA: </w:t>
      </w:r>
      <w:r w:rsidRPr="00D230A8">
        <w:rPr>
          <w:rFonts w:asciiTheme="minorHAnsi" w:hAnsiTheme="minorHAnsi"/>
          <w:i/>
          <w:szCs w:val="24"/>
        </w:rPr>
        <w:t xml:space="preserve">Considerando que no existe tema adicional a tratar en la presente sesión del Comité de Clasificación, los miembros del Comité aprueban la clausura de la presente sesión las </w:t>
      </w:r>
      <w:r w:rsidR="006F1F99">
        <w:rPr>
          <w:rFonts w:asciiTheme="minorHAnsi" w:hAnsiTheme="minorHAnsi"/>
          <w:i/>
          <w:szCs w:val="24"/>
        </w:rPr>
        <w:t>13</w:t>
      </w:r>
      <w:r w:rsidR="00E51FB2">
        <w:rPr>
          <w:rFonts w:asciiTheme="minorHAnsi" w:hAnsiTheme="minorHAnsi"/>
          <w:i/>
          <w:szCs w:val="24"/>
        </w:rPr>
        <w:t>:</w:t>
      </w:r>
      <w:r w:rsidR="00E96953">
        <w:rPr>
          <w:rFonts w:asciiTheme="minorHAnsi" w:hAnsiTheme="minorHAnsi"/>
          <w:i/>
          <w:szCs w:val="24"/>
        </w:rPr>
        <w:t>30</w:t>
      </w:r>
      <w:r w:rsidR="00E51FB2">
        <w:rPr>
          <w:rFonts w:asciiTheme="minorHAnsi" w:hAnsiTheme="minorHAnsi"/>
          <w:i/>
          <w:szCs w:val="24"/>
        </w:rPr>
        <w:t xml:space="preserve"> </w:t>
      </w:r>
      <w:r w:rsidR="006F1F99">
        <w:rPr>
          <w:rFonts w:asciiTheme="minorHAnsi" w:hAnsiTheme="minorHAnsi"/>
          <w:i/>
          <w:szCs w:val="24"/>
        </w:rPr>
        <w:t>trece</w:t>
      </w:r>
      <w:r w:rsidRPr="00D230A8">
        <w:rPr>
          <w:rFonts w:asciiTheme="minorHAnsi" w:hAnsiTheme="minorHAnsi"/>
          <w:i/>
          <w:szCs w:val="24"/>
        </w:rPr>
        <w:t xml:space="preserve"> horas</w:t>
      </w:r>
      <w:r w:rsidR="00E51FB2">
        <w:rPr>
          <w:rFonts w:asciiTheme="minorHAnsi" w:hAnsiTheme="minorHAnsi"/>
          <w:i/>
          <w:szCs w:val="24"/>
        </w:rPr>
        <w:t xml:space="preserve"> </w:t>
      </w:r>
      <w:r w:rsidR="00FB4507">
        <w:rPr>
          <w:rFonts w:asciiTheme="minorHAnsi" w:hAnsiTheme="minorHAnsi"/>
          <w:i/>
          <w:szCs w:val="24"/>
        </w:rPr>
        <w:t xml:space="preserve">con </w:t>
      </w:r>
      <w:r w:rsidR="00E96953">
        <w:rPr>
          <w:rFonts w:asciiTheme="minorHAnsi" w:hAnsiTheme="minorHAnsi"/>
          <w:i/>
          <w:szCs w:val="24"/>
        </w:rPr>
        <w:t>treinta minutos</w:t>
      </w:r>
      <w:r w:rsidR="00FB4507">
        <w:rPr>
          <w:rFonts w:asciiTheme="minorHAnsi" w:hAnsiTheme="minorHAnsi"/>
          <w:i/>
          <w:szCs w:val="24"/>
        </w:rPr>
        <w:t xml:space="preserve"> </w:t>
      </w:r>
      <w:r w:rsidRPr="00D230A8">
        <w:rPr>
          <w:rFonts w:asciiTheme="minorHAnsi" w:hAnsiTheme="minorHAnsi"/>
          <w:i/>
          <w:szCs w:val="24"/>
        </w:rPr>
        <w:t xml:space="preserve">del día </w:t>
      </w:r>
      <w:r w:rsidR="006F1F99">
        <w:rPr>
          <w:rFonts w:asciiTheme="minorHAnsi" w:hAnsiTheme="minorHAnsi"/>
          <w:i/>
          <w:szCs w:val="24"/>
        </w:rPr>
        <w:t>10</w:t>
      </w:r>
      <w:r w:rsidR="00E96953">
        <w:rPr>
          <w:rFonts w:asciiTheme="minorHAnsi" w:hAnsiTheme="minorHAnsi"/>
          <w:i/>
          <w:szCs w:val="24"/>
        </w:rPr>
        <w:t xml:space="preserve"> </w:t>
      </w:r>
      <w:r w:rsidRPr="00D230A8">
        <w:rPr>
          <w:rFonts w:asciiTheme="minorHAnsi" w:hAnsiTheme="minorHAnsi"/>
          <w:i/>
          <w:szCs w:val="24"/>
        </w:rPr>
        <w:t xml:space="preserve">de </w:t>
      </w:r>
      <w:r w:rsidR="006F1F99">
        <w:rPr>
          <w:rFonts w:asciiTheme="minorHAnsi" w:hAnsiTheme="minorHAnsi"/>
          <w:i/>
          <w:szCs w:val="24"/>
        </w:rPr>
        <w:t>Marzo</w:t>
      </w:r>
      <w:r w:rsidR="00E51FB2">
        <w:rPr>
          <w:rFonts w:asciiTheme="minorHAnsi" w:hAnsiTheme="minorHAnsi"/>
          <w:i/>
          <w:szCs w:val="24"/>
        </w:rPr>
        <w:t xml:space="preserve"> </w:t>
      </w:r>
      <w:r w:rsidRPr="00D230A8">
        <w:rPr>
          <w:rFonts w:asciiTheme="minorHAnsi" w:hAnsiTheme="minorHAnsi"/>
          <w:i/>
          <w:szCs w:val="24"/>
        </w:rPr>
        <w:t xml:space="preserve">del </w:t>
      </w:r>
      <w:r w:rsidR="006F1F99">
        <w:rPr>
          <w:rFonts w:asciiTheme="minorHAnsi" w:hAnsiTheme="minorHAnsi"/>
          <w:i/>
          <w:szCs w:val="24"/>
        </w:rPr>
        <w:t>2021</w:t>
      </w:r>
      <w:r w:rsidRPr="00D230A8">
        <w:rPr>
          <w:rFonts w:asciiTheme="minorHAnsi" w:hAnsiTheme="minorHAnsi"/>
          <w:i/>
          <w:szCs w:val="24"/>
        </w:rPr>
        <w:t xml:space="preserve"> dos mil </w:t>
      </w:r>
      <w:r w:rsidR="006F1F99">
        <w:rPr>
          <w:rFonts w:asciiTheme="minorHAnsi" w:hAnsiTheme="minorHAnsi"/>
          <w:i/>
          <w:szCs w:val="24"/>
        </w:rPr>
        <w:t>veintiuno</w:t>
      </w:r>
      <w:r w:rsidR="00FB4507">
        <w:rPr>
          <w:rFonts w:asciiTheme="minorHAnsi" w:hAnsiTheme="minorHAnsi"/>
          <w:i/>
          <w:szCs w:val="24"/>
        </w:rPr>
        <w:t xml:space="preserve">. </w:t>
      </w:r>
    </w:p>
    <w:p w:rsidR="009F4006" w:rsidRPr="00D230A8" w:rsidRDefault="009F4006" w:rsidP="007F18E3">
      <w:pPr>
        <w:widowControl w:val="0"/>
        <w:spacing w:after="0" w:line="240" w:lineRule="auto"/>
        <w:ind w:firstLine="851"/>
        <w:jc w:val="both"/>
        <w:rPr>
          <w:rFonts w:asciiTheme="minorHAnsi" w:hAnsiTheme="minorHAnsi" w:cs="Arial"/>
          <w:szCs w:val="24"/>
        </w:rPr>
      </w:pPr>
    </w:p>
    <w:p w:rsidR="009F4006" w:rsidRDefault="009F4006" w:rsidP="007F18E3">
      <w:pPr>
        <w:widowControl w:val="0"/>
        <w:spacing w:after="0" w:line="240" w:lineRule="auto"/>
        <w:ind w:firstLine="851"/>
        <w:jc w:val="both"/>
        <w:rPr>
          <w:rFonts w:asciiTheme="minorHAnsi" w:hAnsiTheme="minorHAnsi" w:cs="Arial"/>
          <w:szCs w:val="24"/>
        </w:rPr>
      </w:pPr>
    </w:p>
    <w:p w:rsidR="007F18E3" w:rsidRPr="00D230A8" w:rsidRDefault="007F18E3" w:rsidP="007F18E3">
      <w:pPr>
        <w:widowControl w:val="0"/>
        <w:spacing w:after="0" w:line="240" w:lineRule="auto"/>
        <w:ind w:firstLine="851"/>
        <w:jc w:val="both"/>
        <w:rPr>
          <w:rFonts w:asciiTheme="minorHAnsi" w:hAnsiTheme="minorHAnsi" w:cs="Arial"/>
          <w:szCs w:val="24"/>
        </w:rPr>
      </w:pPr>
    </w:p>
    <w:p w:rsidR="00FB4507" w:rsidRPr="000D3D38" w:rsidRDefault="00FB4507" w:rsidP="00FB4507">
      <w:pPr>
        <w:widowControl w:val="0"/>
        <w:spacing w:after="0" w:line="240" w:lineRule="auto"/>
        <w:rPr>
          <w:rFonts w:asciiTheme="minorHAnsi" w:hAnsiTheme="minorHAnsi"/>
          <w:sz w:val="24"/>
        </w:rPr>
      </w:pPr>
    </w:p>
    <w:p w:rsidR="00FB4507" w:rsidRDefault="006F1F99" w:rsidP="00FB4507">
      <w:pPr>
        <w:spacing w:after="0" w:line="240" w:lineRule="auto"/>
        <w:jc w:val="center"/>
        <w:rPr>
          <w:rFonts w:asciiTheme="minorHAnsi" w:hAnsiTheme="minorHAnsi"/>
          <w:caps/>
          <w:sz w:val="23"/>
          <w:szCs w:val="23"/>
        </w:rPr>
      </w:pPr>
      <w:r>
        <w:rPr>
          <w:rFonts w:asciiTheme="minorHAnsi" w:hAnsiTheme="minorHAnsi"/>
          <w:caps/>
          <w:sz w:val="23"/>
          <w:szCs w:val="23"/>
        </w:rPr>
        <w:t>edgar alejandro garcia arellano</w:t>
      </w:r>
      <w:r w:rsidR="00FB4507">
        <w:rPr>
          <w:rFonts w:asciiTheme="minorHAnsi" w:hAnsiTheme="minorHAnsi"/>
          <w:caps/>
          <w:sz w:val="23"/>
          <w:szCs w:val="23"/>
        </w:rPr>
        <w:t xml:space="preserve">, </w:t>
      </w:r>
    </w:p>
    <w:p w:rsidR="00FB4507" w:rsidRDefault="00FB4507" w:rsidP="00FB4507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caps/>
          <w:sz w:val="23"/>
          <w:szCs w:val="23"/>
        </w:rPr>
        <w:t xml:space="preserve">Síndico Municipal </w:t>
      </w:r>
      <w:r>
        <w:rPr>
          <w:rFonts w:asciiTheme="minorHAnsi" w:hAnsiTheme="minorHAnsi"/>
          <w:sz w:val="23"/>
          <w:szCs w:val="23"/>
        </w:rPr>
        <w:t xml:space="preserve">Y PRESIDENTE DEL COMITÉ DE TRANSPARENCIA </w:t>
      </w:r>
    </w:p>
    <w:p w:rsidR="00FB4507" w:rsidRDefault="00FB4507" w:rsidP="00FB4507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DEL GOBIERNO MUNICIPAL DE GUADALAJARA</w:t>
      </w:r>
    </w:p>
    <w:p w:rsidR="00FB4507" w:rsidRDefault="00FB4507" w:rsidP="00FB4507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FB4507" w:rsidRDefault="00FB4507" w:rsidP="00FB4507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FB4507" w:rsidRDefault="00FB4507" w:rsidP="00FB4507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FB4507" w:rsidRDefault="00FB4507" w:rsidP="00FB4507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FB4507" w:rsidRDefault="00FB4507" w:rsidP="00FB4507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FB4507" w:rsidRDefault="006F1F99" w:rsidP="00FB4507">
      <w:pPr>
        <w:spacing w:after="0" w:line="240" w:lineRule="auto"/>
        <w:jc w:val="center"/>
        <w:rPr>
          <w:rFonts w:asciiTheme="minorHAnsi" w:hAnsiTheme="minorHAnsi"/>
          <w:caps/>
          <w:sz w:val="23"/>
          <w:szCs w:val="23"/>
        </w:rPr>
      </w:pPr>
      <w:r>
        <w:rPr>
          <w:rFonts w:asciiTheme="minorHAnsi" w:hAnsiTheme="minorHAnsi"/>
          <w:caps/>
          <w:sz w:val="23"/>
          <w:szCs w:val="23"/>
        </w:rPr>
        <w:t xml:space="preserve">jose Luis ochoa gonzalez, contralor </w:t>
      </w:r>
    </w:p>
    <w:p w:rsidR="00FB4507" w:rsidRDefault="00FB4507" w:rsidP="00FB4507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E INTEGRANTE DEL COMITÉ DE TRANSPARENCIA </w:t>
      </w:r>
    </w:p>
    <w:p w:rsidR="00FB4507" w:rsidRDefault="00FB4507" w:rsidP="00FB4507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DEL G</w:t>
      </w:r>
      <w:r w:rsidR="006F1F99">
        <w:rPr>
          <w:rFonts w:asciiTheme="minorHAnsi" w:hAnsiTheme="minorHAnsi"/>
          <w:sz w:val="23"/>
          <w:szCs w:val="23"/>
        </w:rPr>
        <w:t xml:space="preserve">OBIERNO MUNICIPAL DE TLAJOMULCO DE ZÚÑIGA </w:t>
      </w:r>
    </w:p>
    <w:p w:rsidR="00FB4507" w:rsidRDefault="00FB4507" w:rsidP="00FB4507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FB4507" w:rsidRDefault="00FB4507" w:rsidP="00FB4507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</w:p>
    <w:p w:rsidR="00FB4507" w:rsidRDefault="00FB4507" w:rsidP="00FB4507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FB4507" w:rsidRDefault="00FB4507" w:rsidP="00FB4507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FB4507" w:rsidRDefault="00FB4507" w:rsidP="00FB4507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FB4507" w:rsidRDefault="006F1F99" w:rsidP="00FB4507">
      <w:pPr>
        <w:spacing w:after="0" w:line="240" w:lineRule="auto"/>
        <w:jc w:val="center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MELINA RAMOS MUÑOZ</w:t>
      </w:r>
      <w:r w:rsidR="00FB4507">
        <w:rPr>
          <w:rFonts w:asciiTheme="minorHAnsi" w:hAnsiTheme="minorHAnsi"/>
          <w:sz w:val="23"/>
          <w:szCs w:val="23"/>
        </w:rPr>
        <w:t xml:space="preserve"> </w:t>
      </w:r>
    </w:p>
    <w:p w:rsidR="00FB4507" w:rsidRPr="00DE15E6" w:rsidRDefault="00FB4507" w:rsidP="00FB4507">
      <w:pP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DIRECTOR DE TRANSPARENCIA Y SECRETARIO DEL COMITÉ DE TRANSPARENCIA DEL GOBIERNO MUNICIPAL DE </w:t>
      </w:r>
      <w:r w:rsidR="006F1F99">
        <w:rPr>
          <w:rFonts w:asciiTheme="minorHAnsi" w:hAnsiTheme="minorHAnsi"/>
          <w:sz w:val="23"/>
          <w:szCs w:val="23"/>
        </w:rPr>
        <w:t>TLAJOMULCO DE ZÚÑIGA</w:t>
      </w:r>
    </w:p>
    <w:p w:rsidR="00755ACD" w:rsidRPr="00D230A8" w:rsidRDefault="00755ACD" w:rsidP="00FB4507">
      <w:pPr>
        <w:widowControl w:val="0"/>
        <w:spacing w:after="0" w:line="240" w:lineRule="auto"/>
        <w:jc w:val="center"/>
        <w:rPr>
          <w:rFonts w:asciiTheme="minorHAnsi" w:hAnsiTheme="minorHAnsi"/>
          <w:b/>
          <w:szCs w:val="24"/>
        </w:rPr>
      </w:pPr>
    </w:p>
    <w:sectPr w:rsidR="00755ACD" w:rsidRPr="00D230A8" w:rsidSect="00FE34AD">
      <w:headerReference w:type="default" r:id="rId9"/>
      <w:footerReference w:type="default" r:id="rId10"/>
      <w:pgSz w:w="12240" w:h="15840" w:code="1"/>
      <w:pgMar w:top="1701" w:right="1701" w:bottom="1644" w:left="1701" w:header="709" w:footer="709" w:gutter="0"/>
      <w:paperSrc w:first="6" w:other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85" w:rsidRDefault="001F4A85" w:rsidP="00BF2B95">
      <w:pPr>
        <w:spacing w:after="0" w:line="240" w:lineRule="auto"/>
      </w:pPr>
      <w:r>
        <w:separator/>
      </w:r>
    </w:p>
  </w:endnote>
  <w:endnote w:type="continuationSeparator" w:id="0">
    <w:p w:rsidR="001F4A85" w:rsidRDefault="001F4A85" w:rsidP="00BF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CD" w:rsidRDefault="00755ACD" w:rsidP="00755ACD">
    <w:pPr>
      <w:pStyle w:val="Encabezado"/>
      <w:jc w:val="both"/>
      <w:rPr>
        <w:rFonts w:cs="Arial"/>
        <w:sz w:val="18"/>
        <w:szCs w:val="18"/>
      </w:rPr>
    </w:pPr>
  </w:p>
  <w:p w:rsidR="00226D47" w:rsidRDefault="00755ACD" w:rsidP="00755ACD">
    <w:pPr>
      <w:pStyle w:val="Encabezado"/>
      <w:jc w:val="both"/>
    </w:pPr>
    <w:r w:rsidRPr="00F87DE1">
      <w:rPr>
        <w:rFonts w:cs="Arial"/>
        <w:sz w:val="18"/>
        <w:szCs w:val="18"/>
      </w:rPr>
      <w:t xml:space="preserve">Esta página forma parte integral de la Minuta de la </w:t>
    </w:r>
    <w:r w:rsidR="006F1F99">
      <w:rPr>
        <w:sz w:val="18"/>
        <w:szCs w:val="18"/>
      </w:rPr>
      <w:t>Décima Tercera</w:t>
    </w:r>
    <w:r w:rsidRPr="00F87DE1">
      <w:rPr>
        <w:sz w:val="18"/>
        <w:szCs w:val="18"/>
      </w:rPr>
      <w:t xml:space="preserve"> Sesión </w:t>
    </w:r>
    <w:r w:rsidR="006659F3">
      <w:rPr>
        <w:sz w:val="18"/>
        <w:szCs w:val="18"/>
      </w:rPr>
      <w:t>Extrao</w:t>
    </w:r>
    <w:r>
      <w:rPr>
        <w:sz w:val="18"/>
        <w:szCs w:val="18"/>
      </w:rPr>
      <w:t>rdinaria</w:t>
    </w:r>
    <w:r w:rsidRPr="00F87DE1">
      <w:rPr>
        <w:sz w:val="18"/>
        <w:szCs w:val="18"/>
      </w:rPr>
      <w:t xml:space="preserve"> del año </w:t>
    </w:r>
    <w:r w:rsidR="006F1F99">
      <w:rPr>
        <w:sz w:val="18"/>
        <w:szCs w:val="18"/>
      </w:rPr>
      <w:t>2021</w:t>
    </w:r>
    <w:r w:rsidRPr="00F87DE1">
      <w:rPr>
        <w:sz w:val="18"/>
        <w:szCs w:val="18"/>
      </w:rPr>
      <w:t xml:space="preserve"> del Comité de </w:t>
    </w:r>
    <w:r w:rsidR="005D50E7">
      <w:rPr>
        <w:sz w:val="18"/>
        <w:szCs w:val="18"/>
      </w:rPr>
      <w:t xml:space="preserve">Transparencia </w:t>
    </w:r>
    <w:r w:rsidRPr="00F87DE1">
      <w:rPr>
        <w:sz w:val="18"/>
        <w:szCs w:val="18"/>
      </w:rPr>
      <w:t xml:space="preserve">Municipal de </w:t>
    </w:r>
    <w:r w:rsidR="002D1B65">
      <w:rPr>
        <w:sz w:val="18"/>
        <w:szCs w:val="18"/>
      </w:rPr>
      <w:t>Tlajomulco de Zúñiga</w:t>
    </w:r>
    <w:r w:rsidRPr="00F87DE1">
      <w:rPr>
        <w:sz w:val="18"/>
        <w:szCs w:val="18"/>
      </w:rPr>
      <w:t xml:space="preserve"> celebrada el día </w:t>
    </w:r>
    <w:r w:rsidR="002D1B65">
      <w:rPr>
        <w:sz w:val="18"/>
        <w:szCs w:val="18"/>
      </w:rPr>
      <w:t>10 diez</w:t>
    </w:r>
    <w:r w:rsidR="00E85722">
      <w:rPr>
        <w:sz w:val="18"/>
        <w:szCs w:val="18"/>
      </w:rPr>
      <w:t xml:space="preserve"> de </w:t>
    </w:r>
    <w:r w:rsidR="00D175FB">
      <w:rPr>
        <w:sz w:val="18"/>
        <w:szCs w:val="18"/>
      </w:rPr>
      <w:t xml:space="preserve"> </w:t>
    </w:r>
    <w:r w:rsidR="002D1B65">
      <w:rPr>
        <w:sz w:val="18"/>
        <w:szCs w:val="18"/>
      </w:rPr>
      <w:t>Marzo</w:t>
    </w:r>
    <w:r w:rsidR="00E85722">
      <w:rPr>
        <w:sz w:val="18"/>
        <w:szCs w:val="18"/>
      </w:rPr>
      <w:t xml:space="preserve"> </w:t>
    </w:r>
    <w:r w:rsidRPr="00F87DE1">
      <w:rPr>
        <w:sz w:val="18"/>
        <w:szCs w:val="18"/>
      </w:rPr>
      <w:t>de</w:t>
    </w:r>
    <w:r w:rsidR="00E85722">
      <w:rPr>
        <w:sz w:val="18"/>
        <w:szCs w:val="18"/>
      </w:rPr>
      <w:t>l</w:t>
    </w:r>
    <w:r w:rsidRPr="00F87DE1">
      <w:rPr>
        <w:sz w:val="18"/>
        <w:szCs w:val="18"/>
      </w:rPr>
      <w:t xml:space="preserve"> </w:t>
    </w:r>
    <w:r w:rsidR="002D1B65">
      <w:rPr>
        <w:sz w:val="18"/>
        <w:szCs w:val="18"/>
      </w:rPr>
      <w:t>2021</w:t>
    </w:r>
    <w:r w:rsidRPr="00F87DE1">
      <w:rPr>
        <w:sz w:val="18"/>
        <w:szCs w:val="18"/>
      </w:rPr>
      <w:t xml:space="preserve"> dos mil </w:t>
    </w:r>
    <w:r w:rsidR="002D1B65">
      <w:rPr>
        <w:sz w:val="18"/>
        <w:szCs w:val="18"/>
      </w:rPr>
      <w:t>veintiuno</w:t>
    </w:r>
    <w:r w:rsidRPr="00F87DE1">
      <w:rPr>
        <w:sz w:val="18"/>
        <w:szCs w:val="18"/>
      </w:rPr>
      <w:t xml:space="preserve">.  </w:t>
    </w:r>
  </w:p>
  <w:p w:rsidR="00226D47" w:rsidRDefault="00226D47">
    <w:pPr>
      <w:pStyle w:val="Piedepgina"/>
    </w:pPr>
  </w:p>
  <w:p w:rsidR="00226D47" w:rsidRDefault="00226D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85" w:rsidRDefault="001F4A85" w:rsidP="00BF2B95">
      <w:pPr>
        <w:spacing w:after="0" w:line="240" w:lineRule="auto"/>
      </w:pPr>
      <w:r>
        <w:separator/>
      </w:r>
    </w:p>
  </w:footnote>
  <w:footnote w:type="continuationSeparator" w:id="0">
    <w:p w:rsidR="001F4A85" w:rsidRDefault="001F4A85" w:rsidP="00BF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CD" w:rsidRDefault="001F4A85">
    <w:pPr>
      <w:pStyle w:val="Encabezado"/>
      <w:rPr>
        <w:noProof/>
        <w:lang w:eastAsia="es-MX"/>
      </w:rPr>
    </w:pPr>
    <w:sdt>
      <w:sdtPr>
        <w:rPr>
          <w:noProof/>
          <w:lang w:eastAsia="es-MX"/>
        </w:rPr>
        <w:id w:val="-1005207493"/>
        <w:docPartObj>
          <w:docPartGallery w:val="Page Numbers (Margins)"/>
          <w:docPartUnique/>
        </w:docPartObj>
      </w:sdtPr>
      <w:sdtEndPr/>
      <w:sdtContent>
        <w:r w:rsidR="00236228"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26E6303" wp14:editId="1FD94A3A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tángul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236228" w:rsidRDefault="00236228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</w:rPr>
                                    <w:fldChar w:fldCharType="separate"/>
                                  </w:r>
                                  <w:r w:rsidR="002A17C5" w:rsidRPr="002A17C5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9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236228" w:rsidRDefault="0023622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</w:rPr>
                              <w:fldChar w:fldCharType="separate"/>
                            </w:r>
                            <w:r w:rsidR="002A17C5" w:rsidRPr="002A17C5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:rsidR="00BF2B95" w:rsidRDefault="00BF2B95">
    <w:pPr>
      <w:pStyle w:val="Encabezado"/>
      <w:rPr>
        <w:noProof/>
        <w:lang w:eastAsia="es-MX"/>
      </w:rPr>
    </w:pPr>
  </w:p>
  <w:p w:rsidR="00BF2B95" w:rsidRDefault="006F2E65" w:rsidP="006F2E65">
    <w:pPr>
      <w:pStyle w:val="Encabezado"/>
      <w:tabs>
        <w:tab w:val="clear" w:pos="4419"/>
        <w:tab w:val="clear" w:pos="8838"/>
        <w:tab w:val="left" w:pos="1190"/>
      </w:tabs>
      <w:rPr>
        <w:noProof/>
        <w:lang w:eastAsia="es-MX"/>
      </w:rPr>
    </w:pPr>
    <w:r>
      <w:rPr>
        <w:noProof/>
        <w:lang w:eastAsia="es-MX"/>
      </w:rPr>
      <w:tab/>
    </w:r>
  </w:p>
  <w:p w:rsidR="00BF2B95" w:rsidRDefault="00BF2B95">
    <w:pPr>
      <w:pStyle w:val="Encabezado"/>
      <w:rPr>
        <w:noProof/>
        <w:lang w:eastAsia="es-MX"/>
      </w:rPr>
    </w:pPr>
  </w:p>
  <w:p w:rsidR="00BF2B95" w:rsidRDefault="00BF2B95">
    <w:pPr>
      <w:pStyle w:val="Encabezado"/>
      <w:rPr>
        <w:noProof/>
        <w:lang w:eastAsia="es-MX"/>
      </w:rPr>
    </w:pPr>
  </w:p>
  <w:p w:rsidR="00BF2B95" w:rsidRDefault="00BF2B95">
    <w:pPr>
      <w:pStyle w:val="Encabezado"/>
      <w:rPr>
        <w:noProof/>
        <w:lang w:eastAsia="es-MX"/>
      </w:rPr>
    </w:pPr>
  </w:p>
  <w:p w:rsidR="00BF2B95" w:rsidRDefault="00BF2B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06C0"/>
    <w:multiLevelType w:val="hybridMultilevel"/>
    <w:tmpl w:val="9CFAC4DA"/>
    <w:lvl w:ilvl="0" w:tplc="8236B9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BE22900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585401C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DB3656C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257E"/>
    <w:multiLevelType w:val="hybridMultilevel"/>
    <w:tmpl w:val="DA14F1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93D25"/>
    <w:multiLevelType w:val="hybridMultilevel"/>
    <w:tmpl w:val="CFCC3C2E"/>
    <w:lvl w:ilvl="0" w:tplc="B3AC6A1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83011"/>
    <w:multiLevelType w:val="hybridMultilevel"/>
    <w:tmpl w:val="6FA2F82A"/>
    <w:lvl w:ilvl="0" w:tplc="CBE22900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06549"/>
    <w:multiLevelType w:val="hybridMultilevel"/>
    <w:tmpl w:val="FF2CD146"/>
    <w:lvl w:ilvl="0" w:tplc="7786B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650240"/>
    <w:multiLevelType w:val="hybridMultilevel"/>
    <w:tmpl w:val="97A653A8"/>
    <w:lvl w:ilvl="0" w:tplc="080A000F">
      <w:start w:val="1"/>
      <w:numFmt w:val="decimal"/>
      <w:lvlText w:val="%1."/>
      <w:lvlJc w:val="left"/>
      <w:pPr>
        <w:ind w:left="241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136" w:hanging="360"/>
      </w:pPr>
    </w:lvl>
    <w:lvl w:ilvl="2" w:tplc="080A001B" w:tentative="1">
      <w:start w:val="1"/>
      <w:numFmt w:val="lowerRoman"/>
      <w:lvlText w:val="%3."/>
      <w:lvlJc w:val="right"/>
      <w:pPr>
        <w:ind w:left="3856" w:hanging="180"/>
      </w:pPr>
    </w:lvl>
    <w:lvl w:ilvl="3" w:tplc="080A000F" w:tentative="1">
      <w:start w:val="1"/>
      <w:numFmt w:val="decimal"/>
      <w:lvlText w:val="%4."/>
      <w:lvlJc w:val="left"/>
      <w:pPr>
        <w:ind w:left="4576" w:hanging="360"/>
      </w:pPr>
    </w:lvl>
    <w:lvl w:ilvl="4" w:tplc="080A0019" w:tentative="1">
      <w:start w:val="1"/>
      <w:numFmt w:val="lowerLetter"/>
      <w:lvlText w:val="%5."/>
      <w:lvlJc w:val="left"/>
      <w:pPr>
        <w:ind w:left="5296" w:hanging="360"/>
      </w:pPr>
    </w:lvl>
    <w:lvl w:ilvl="5" w:tplc="080A001B" w:tentative="1">
      <w:start w:val="1"/>
      <w:numFmt w:val="lowerRoman"/>
      <w:lvlText w:val="%6."/>
      <w:lvlJc w:val="right"/>
      <w:pPr>
        <w:ind w:left="6016" w:hanging="180"/>
      </w:pPr>
    </w:lvl>
    <w:lvl w:ilvl="6" w:tplc="080A000F" w:tentative="1">
      <w:start w:val="1"/>
      <w:numFmt w:val="decimal"/>
      <w:lvlText w:val="%7."/>
      <w:lvlJc w:val="left"/>
      <w:pPr>
        <w:ind w:left="6736" w:hanging="360"/>
      </w:pPr>
    </w:lvl>
    <w:lvl w:ilvl="7" w:tplc="080A0019" w:tentative="1">
      <w:start w:val="1"/>
      <w:numFmt w:val="lowerLetter"/>
      <w:lvlText w:val="%8."/>
      <w:lvlJc w:val="left"/>
      <w:pPr>
        <w:ind w:left="7456" w:hanging="360"/>
      </w:pPr>
    </w:lvl>
    <w:lvl w:ilvl="8" w:tplc="080A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6">
    <w:nsid w:val="4C094818"/>
    <w:multiLevelType w:val="hybridMultilevel"/>
    <w:tmpl w:val="97A653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46FE0"/>
    <w:multiLevelType w:val="hybridMultilevel"/>
    <w:tmpl w:val="97A653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E0569"/>
    <w:multiLevelType w:val="hybridMultilevel"/>
    <w:tmpl w:val="8384DEB4"/>
    <w:lvl w:ilvl="0" w:tplc="CBE22900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D62D2"/>
    <w:multiLevelType w:val="hybridMultilevel"/>
    <w:tmpl w:val="460CA134"/>
    <w:lvl w:ilvl="0" w:tplc="D6AAEB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6483E"/>
    <w:multiLevelType w:val="hybridMultilevel"/>
    <w:tmpl w:val="7B585798"/>
    <w:lvl w:ilvl="0" w:tplc="CBE22900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11556"/>
    <w:multiLevelType w:val="hybridMultilevel"/>
    <w:tmpl w:val="6B1EC7A8"/>
    <w:lvl w:ilvl="0" w:tplc="585401C0">
      <w:start w:val="1"/>
      <w:numFmt w:val="lowerRoman"/>
      <w:lvlText w:val="%1."/>
      <w:lvlJc w:val="right"/>
      <w:pPr>
        <w:ind w:left="2160" w:hanging="18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95"/>
    <w:rsid w:val="00003625"/>
    <w:rsid w:val="00003BB6"/>
    <w:rsid w:val="00013163"/>
    <w:rsid w:val="00021DCA"/>
    <w:rsid w:val="000232A5"/>
    <w:rsid w:val="00024456"/>
    <w:rsid w:val="00027A4A"/>
    <w:rsid w:val="00032BE5"/>
    <w:rsid w:val="00045B09"/>
    <w:rsid w:val="00051CD3"/>
    <w:rsid w:val="000569A3"/>
    <w:rsid w:val="000578B4"/>
    <w:rsid w:val="000626FB"/>
    <w:rsid w:val="00063B7C"/>
    <w:rsid w:val="00066766"/>
    <w:rsid w:val="000740BB"/>
    <w:rsid w:val="0007483B"/>
    <w:rsid w:val="00080234"/>
    <w:rsid w:val="000919D2"/>
    <w:rsid w:val="000A47B0"/>
    <w:rsid w:val="000A5CF4"/>
    <w:rsid w:val="000A73CA"/>
    <w:rsid w:val="000C08A4"/>
    <w:rsid w:val="000C3532"/>
    <w:rsid w:val="000C5B97"/>
    <w:rsid w:val="000C6B7A"/>
    <w:rsid w:val="000D1230"/>
    <w:rsid w:val="000D1A9C"/>
    <w:rsid w:val="000E12BA"/>
    <w:rsid w:val="000E3BA1"/>
    <w:rsid w:val="001016E7"/>
    <w:rsid w:val="00131C2B"/>
    <w:rsid w:val="001350DE"/>
    <w:rsid w:val="00136CFD"/>
    <w:rsid w:val="0014305B"/>
    <w:rsid w:val="001512A5"/>
    <w:rsid w:val="00153AB2"/>
    <w:rsid w:val="0017362E"/>
    <w:rsid w:val="0018266C"/>
    <w:rsid w:val="001837CE"/>
    <w:rsid w:val="001904A2"/>
    <w:rsid w:val="00195307"/>
    <w:rsid w:val="001C6ABE"/>
    <w:rsid w:val="001D11E7"/>
    <w:rsid w:val="001D799D"/>
    <w:rsid w:val="001E5A4C"/>
    <w:rsid w:val="001F4A85"/>
    <w:rsid w:val="001F67FA"/>
    <w:rsid w:val="001F73A7"/>
    <w:rsid w:val="00212954"/>
    <w:rsid w:val="002264C4"/>
    <w:rsid w:val="00226D47"/>
    <w:rsid w:val="00227F10"/>
    <w:rsid w:val="00235C87"/>
    <w:rsid w:val="00236228"/>
    <w:rsid w:val="00240FF9"/>
    <w:rsid w:val="002622AB"/>
    <w:rsid w:val="002658E7"/>
    <w:rsid w:val="00267D32"/>
    <w:rsid w:val="00267E3E"/>
    <w:rsid w:val="00276302"/>
    <w:rsid w:val="00276AB8"/>
    <w:rsid w:val="0028076F"/>
    <w:rsid w:val="00283BED"/>
    <w:rsid w:val="00285D51"/>
    <w:rsid w:val="00291437"/>
    <w:rsid w:val="002A17C5"/>
    <w:rsid w:val="002A5B8C"/>
    <w:rsid w:val="002C0AF9"/>
    <w:rsid w:val="002D1B65"/>
    <w:rsid w:val="002D4794"/>
    <w:rsid w:val="002E1DEE"/>
    <w:rsid w:val="002E6FE6"/>
    <w:rsid w:val="002F77B8"/>
    <w:rsid w:val="00302537"/>
    <w:rsid w:val="003052C2"/>
    <w:rsid w:val="00314336"/>
    <w:rsid w:val="00314BBC"/>
    <w:rsid w:val="00320782"/>
    <w:rsid w:val="003252F3"/>
    <w:rsid w:val="00326B88"/>
    <w:rsid w:val="00331612"/>
    <w:rsid w:val="00331D57"/>
    <w:rsid w:val="00334A9B"/>
    <w:rsid w:val="00341FFB"/>
    <w:rsid w:val="003450E2"/>
    <w:rsid w:val="00346232"/>
    <w:rsid w:val="00354F26"/>
    <w:rsid w:val="0035556F"/>
    <w:rsid w:val="00372A3D"/>
    <w:rsid w:val="00392146"/>
    <w:rsid w:val="00392EAC"/>
    <w:rsid w:val="003A08C9"/>
    <w:rsid w:val="003A49BF"/>
    <w:rsid w:val="003A5548"/>
    <w:rsid w:val="003A55E3"/>
    <w:rsid w:val="003B6CBA"/>
    <w:rsid w:val="003C010A"/>
    <w:rsid w:val="003C1AF0"/>
    <w:rsid w:val="003E1A0D"/>
    <w:rsid w:val="003F00DE"/>
    <w:rsid w:val="003F505B"/>
    <w:rsid w:val="00401A3C"/>
    <w:rsid w:val="004105BC"/>
    <w:rsid w:val="00422E94"/>
    <w:rsid w:val="00432500"/>
    <w:rsid w:val="00433C41"/>
    <w:rsid w:val="00440596"/>
    <w:rsid w:val="0045413B"/>
    <w:rsid w:val="0046007E"/>
    <w:rsid w:val="00477F61"/>
    <w:rsid w:val="00480694"/>
    <w:rsid w:val="00481398"/>
    <w:rsid w:val="00483F80"/>
    <w:rsid w:val="00485824"/>
    <w:rsid w:val="00490B2B"/>
    <w:rsid w:val="00493FCA"/>
    <w:rsid w:val="004B0E1E"/>
    <w:rsid w:val="004B1FD9"/>
    <w:rsid w:val="004B3461"/>
    <w:rsid w:val="004C239C"/>
    <w:rsid w:val="004C3C80"/>
    <w:rsid w:val="004C5D2C"/>
    <w:rsid w:val="004C70BC"/>
    <w:rsid w:val="004D265C"/>
    <w:rsid w:val="004D5E87"/>
    <w:rsid w:val="004D6F91"/>
    <w:rsid w:val="004E22FA"/>
    <w:rsid w:val="004E3D35"/>
    <w:rsid w:val="004E591C"/>
    <w:rsid w:val="004F6A61"/>
    <w:rsid w:val="0050435E"/>
    <w:rsid w:val="00510573"/>
    <w:rsid w:val="00511768"/>
    <w:rsid w:val="00514108"/>
    <w:rsid w:val="00515ED6"/>
    <w:rsid w:val="005267CA"/>
    <w:rsid w:val="00530477"/>
    <w:rsid w:val="00540025"/>
    <w:rsid w:val="005501C0"/>
    <w:rsid w:val="005617E1"/>
    <w:rsid w:val="00564620"/>
    <w:rsid w:val="0058792B"/>
    <w:rsid w:val="0059134F"/>
    <w:rsid w:val="00595F78"/>
    <w:rsid w:val="005B027A"/>
    <w:rsid w:val="005C05F3"/>
    <w:rsid w:val="005D0149"/>
    <w:rsid w:val="005D50E7"/>
    <w:rsid w:val="005E5B01"/>
    <w:rsid w:val="005E7BD9"/>
    <w:rsid w:val="00603FAA"/>
    <w:rsid w:val="006105CC"/>
    <w:rsid w:val="00614A5F"/>
    <w:rsid w:val="0061623F"/>
    <w:rsid w:val="00616372"/>
    <w:rsid w:val="00616A92"/>
    <w:rsid w:val="00625A0E"/>
    <w:rsid w:val="00635134"/>
    <w:rsid w:val="00640482"/>
    <w:rsid w:val="006404C9"/>
    <w:rsid w:val="00645544"/>
    <w:rsid w:val="00653342"/>
    <w:rsid w:val="00656491"/>
    <w:rsid w:val="00657ED1"/>
    <w:rsid w:val="0066277E"/>
    <w:rsid w:val="006659F3"/>
    <w:rsid w:val="00665E71"/>
    <w:rsid w:val="00666D1E"/>
    <w:rsid w:val="0067132E"/>
    <w:rsid w:val="00671E31"/>
    <w:rsid w:val="00672CA7"/>
    <w:rsid w:val="00683EC1"/>
    <w:rsid w:val="00695D5A"/>
    <w:rsid w:val="006A46C2"/>
    <w:rsid w:val="006B2DBC"/>
    <w:rsid w:val="006B6D11"/>
    <w:rsid w:val="006B6DFF"/>
    <w:rsid w:val="006B7EC4"/>
    <w:rsid w:val="006C6DFF"/>
    <w:rsid w:val="006D394C"/>
    <w:rsid w:val="006E0124"/>
    <w:rsid w:val="006E2899"/>
    <w:rsid w:val="006E33E1"/>
    <w:rsid w:val="006F1F99"/>
    <w:rsid w:val="006F2E65"/>
    <w:rsid w:val="006F4608"/>
    <w:rsid w:val="006F719B"/>
    <w:rsid w:val="00700319"/>
    <w:rsid w:val="00702E38"/>
    <w:rsid w:val="007152EE"/>
    <w:rsid w:val="00724BD8"/>
    <w:rsid w:val="007543EA"/>
    <w:rsid w:val="00755ACD"/>
    <w:rsid w:val="007637AE"/>
    <w:rsid w:val="00783A43"/>
    <w:rsid w:val="007849D7"/>
    <w:rsid w:val="0078660D"/>
    <w:rsid w:val="0079096D"/>
    <w:rsid w:val="007A0481"/>
    <w:rsid w:val="007B2E4B"/>
    <w:rsid w:val="007B39A6"/>
    <w:rsid w:val="007B765B"/>
    <w:rsid w:val="007C1FDA"/>
    <w:rsid w:val="007C2A27"/>
    <w:rsid w:val="007C3746"/>
    <w:rsid w:val="007C4457"/>
    <w:rsid w:val="007D351F"/>
    <w:rsid w:val="007D69E5"/>
    <w:rsid w:val="007E72C4"/>
    <w:rsid w:val="007F18E3"/>
    <w:rsid w:val="00801393"/>
    <w:rsid w:val="00813D67"/>
    <w:rsid w:val="00825E70"/>
    <w:rsid w:val="008327EB"/>
    <w:rsid w:val="00837F11"/>
    <w:rsid w:val="00845E10"/>
    <w:rsid w:val="008464B0"/>
    <w:rsid w:val="008512CF"/>
    <w:rsid w:val="0085187C"/>
    <w:rsid w:val="00874CDC"/>
    <w:rsid w:val="008822FD"/>
    <w:rsid w:val="008844FB"/>
    <w:rsid w:val="00894038"/>
    <w:rsid w:val="008960E7"/>
    <w:rsid w:val="008B27B5"/>
    <w:rsid w:val="008B6575"/>
    <w:rsid w:val="008B6985"/>
    <w:rsid w:val="008C682E"/>
    <w:rsid w:val="008D0A70"/>
    <w:rsid w:val="008D2758"/>
    <w:rsid w:val="008D75B0"/>
    <w:rsid w:val="008E0476"/>
    <w:rsid w:val="008E2EB1"/>
    <w:rsid w:val="008E4E27"/>
    <w:rsid w:val="008F54AA"/>
    <w:rsid w:val="00912642"/>
    <w:rsid w:val="00921C60"/>
    <w:rsid w:val="00925D65"/>
    <w:rsid w:val="009359F3"/>
    <w:rsid w:val="0096724B"/>
    <w:rsid w:val="00967F1A"/>
    <w:rsid w:val="00975DC5"/>
    <w:rsid w:val="009762BC"/>
    <w:rsid w:val="00986723"/>
    <w:rsid w:val="009A4970"/>
    <w:rsid w:val="009A5AE0"/>
    <w:rsid w:val="009A66E5"/>
    <w:rsid w:val="009B6B03"/>
    <w:rsid w:val="009B7259"/>
    <w:rsid w:val="009B7C63"/>
    <w:rsid w:val="009C6214"/>
    <w:rsid w:val="009C6BBF"/>
    <w:rsid w:val="009D434E"/>
    <w:rsid w:val="009D441B"/>
    <w:rsid w:val="009F4006"/>
    <w:rsid w:val="009F7ACB"/>
    <w:rsid w:val="00A04844"/>
    <w:rsid w:val="00A10956"/>
    <w:rsid w:val="00A125CF"/>
    <w:rsid w:val="00A13362"/>
    <w:rsid w:val="00A13DBF"/>
    <w:rsid w:val="00A21CC7"/>
    <w:rsid w:val="00A24518"/>
    <w:rsid w:val="00A3465F"/>
    <w:rsid w:val="00A44153"/>
    <w:rsid w:val="00A515C4"/>
    <w:rsid w:val="00A52133"/>
    <w:rsid w:val="00A534EC"/>
    <w:rsid w:val="00A71220"/>
    <w:rsid w:val="00A72D65"/>
    <w:rsid w:val="00A73408"/>
    <w:rsid w:val="00A80BB0"/>
    <w:rsid w:val="00A827CA"/>
    <w:rsid w:val="00A82A07"/>
    <w:rsid w:val="00A93BE8"/>
    <w:rsid w:val="00A97461"/>
    <w:rsid w:val="00AC087D"/>
    <w:rsid w:val="00AC2341"/>
    <w:rsid w:val="00AC4436"/>
    <w:rsid w:val="00AE0FAE"/>
    <w:rsid w:val="00AE49EA"/>
    <w:rsid w:val="00AE6FBF"/>
    <w:rsid w:val="00AF6DD9"/>
    <w:rsid w:val="00B003A2"/>
    <w:rsid w:val="00B010EE"/>
    <w:rsid w:val="00B17E5A"/>
    <w:rsid w:val="00B268CF"/>
    <w:rsid w:val="00B30177"/>
    <w:rsid w:val="00B33EBB"/>
    <w:rsid w:val="00B340BC"/>
    <w:rsid w:val="00B34403"/>
    <w:rsid w:val="00B37581"/>
    <w:rsid w:val="00B37BC5"/>
    <w:rsid w:val="00B51887"/>
    <w:rsid w:val="00B565CE"/>
    <w:rsid w:val="00B570F7"/>
    <w:rsid w:val="00B6559A"/>
    <w:rsid w:val="00B70B60"/>
    <w:rsid w:val="00B762FF"/>
    <w:rsid w:val="00B765F5"/>
    <w:rsid w:val="00B83863"/>
    <w:rsid w:val="00B8533B"/>
    <w:rsid w:val="00B8749C"/>
    <w:rsid w:val="00B9060C"/>
    <w:rsid w:val="00B90B11"/>
    <w:rsid w:val="00BA0B61"/>
    <w:rsid w:val="00BA1996"/>
    <w:rsid w:val="00BA207F"/>
    <w:rsid w:val="00BB1777"/>
    <w:rsid w:val="00BB2EE0"/>
    <w:rsid w:val="00BC236F"/>
    <w:rsid w:val="00BC35B2"/>
    <w:rsid w:val="00BC39F1"/>
    <w:rsid w:val="00BC497F"/>
    <w:rsid w:val="00BD5825"/>
    <w:rsid w:val="00BF2B95"/>
    <w:rsid w:val="00BF44B6"/>
    <w:rsid w:val="00C07E7B"/>
    <w:rsid w:val="00C15300"/>
    <w:rsid w:val="00C153BB"/>
    <w:rsid w:val="00C20EDC"/>
    <w:rsid w:val="00C2475F"/>
    <w:rsid w:val="00C32FC5"/>
    <w:rsid w:val="00C37068"/>
    <w:rsid w:val="00C47203"/>
    <w:rsid w:val="00C47CAB"/>
    <w:rsid w:val="00C60095"/>
    <w:rsid w:val="00C6011D"/>
    <w:rsid w:val="00C60CDB"/>
    <w:rsid w:val="00C729B6"/>
    <w:rsid w:val="00C81061"/>
    <w:rsid w:val="00C86A24"/>
    <w:rsid w:val="00C9321A"/>
    <w:rsid w:val="00C95CBD"/>
    <w:rsid w:val="00CA0097"/>
    <w:rsid w:val="00CA2761"/>
    <w:rsid w:val="00CB28D3"/>
    <w:rsid w:val="00CB31E2"/>
    <w:rsid w:val="00CB3B9D"/>
    <w:rsid w:val="00CB42FF"/>
    <w:rsid w:val="00CC0977"/>
    <w:rsid w:val="00CC2F9F"/>
    <w:rsid w:val="00CF1C46"/>
    <w:rsid w:val="00D05E7B"/>
    <w:rsid w:val="00D100A8"/>
    <w:rsid w:val="00D135C4"/>
    <w:rsid w:val="00D175FB"/>
    <w:rsid w:val="00D204BC"/>
    <w:rsid w:val="00D20787"/>
    <w:rsid w:val="00D230A8"/>
    <w:rsid w:val="00D24C7E"/>
    <w:rsid w:val="00D30B1F"/>
    <w:rsid w:val="00D52308"/>
    <w:rsid w:val="00D742F9"/>
    <w:rsid w:val="00D77AD0"/>
    <w:rsid w:val="00D77CAE"/>
    <w:rsid w:val="00D82E28"/>
    <w:rsid w:val="00D915EC"/>
    <w:rsid w:val="00D96DCF"/>
    <w:rsid w:val="00DA53C1"/>
    <w:rsid w:val="00DA5AE2"/>
    <w:rsid w:val="00DB18DD"/>
    <w:rsid w:val="00DB7384"/>
    <w:rsid w:val="00DC097E"/>
    <w:rsid w:val="00DC5C89"/>
    <w:rsid w:val="00DD2F0D"/>
    <w:rsid w:val="00DD49DA"/>
    <w:rsid w:val="00DD5DE8"/>
    <w:rsid w:val="00DE180A"/>
    <w:rsid w:val="00DE4F7C"/>
    <w:rsid w:val="00DF06AB"/>
    <w:rsid w:val="00DF138A"/>
    <w:rsid w:val="00DF4752"/>
    <w:rsid w:val="00E06BC7"/>
    <w:rsid w:val="00E23774"/>
    <w:rsid w:val="00E337F9"/>
    <w:rsid w:val="00E51FB2"/>
    <w:rsid w:val="00E5490C"/>
    <w:rsid w:val="00E5648D"/>
    <w:rsid w:val="00E60068"/>
    <w:rsid w:val="00E62A2C"/>
    <w:rsid w:val="00E70D22"/>
    <w:rsid w:val="00E77712"/>
    <w:rsid w:val="00E85722"/>
    <w:rsid w:val="00E90B36"/>
    <w:rsid w:val="00E91FC9"/>
    <w:rsid w:val="00E96953"/>
    <w:rsid w:val="00EA046B"/>
    <w:rsid w:val="00EA69A9"/>
    <w:rsid w:val="00EA6F07"/>
    <w:rsid w:val="00EB0525"/>
    <w:rsid w:val="00EC0517"/>
    <w:rsid w:val="00EC4ED6"/>
    <w:rsid w:val="00EC69AF"/>
    <w:rsid w:val="00ED2DE9"/>
    <w:rsid w:val="00ED38C6"/>
    <w:rsid w:val="00ED4D88"/>
    <w:rsid w:val="00ED6025"/>
    <w:rsid w:val="00EE0182"/>
    <w:rsid w:val="00EE1657"/>
    <w:rsid w:val="00F03B6B"/>
    <w:rsid w:val="00F063DA"/>
    <w:rsid w:val="00F10B1E"/>
    <w:rsid w:val="00F16349"/>
    <w:rsid w:val="00F20162"/>
    <w:rsid w:val="00F21AD6"/>
    <w:rsid w:val="00F229B2"/>
    <w:rsid w:val="00F27CE4"/>
    <w:rsid w:val="00F5046A"/>
    <w:rsid w:val="00F50A22"/>
    <w:rsid w:val="00F57700"/>
    <w:rsid w:val="00F66BD5"/>
    <w:rsid w:val="00F73588"/>
    <w:rsid w:val="00F74344"/>
    <w:rsid w:val="00F7456A"/>
    <w:rsid w:val="00F7700E"/>
    <w:rsid w:val="00F942F6"/>
    <w:rsid w:val="00FA27FD"/>
    <w:rsid w:val="00FA5B28"/>
    <w:rsid w:val="00FA7B00"/>
    <w:rsid w:val="00FB4507"/>
    <w:rsid w:val="00FB4C33"/>
    <w:rsid w:val="00FC0391"/>
    <w:rsid w:val="00FC0613"/>
    <w:rsid w:val="00FE04CD"/>
    <w:rsid w:val="00FE34AD"/>
    <w:rsid w:val="00FF4E54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4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B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2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B95"/>
  </w:style>
  <w:style w:type="paragraph" w:styleId="Piedepgina">
    <w:name w:val="footer"/>
    <w:basedOn w:val="Normal"/>
    <w:link w:val="PiedepginaCar"/>
    <w:uiPriority w:val="99"/>
    <w:unhideWhenUsed/>
    <w:rsid w:val="00BF2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B95"/>
  </w:style>
  <w:style w:type="paragraph" w:styleId="Prrafodelista">
    <w:name w:val="List Paragraph"/>
    <w:basedOn w:val="Normal"/>
    <w:uiPriority w:val="34"/>
    <w:qFormat/>
    <w:rsid w:val="00755ACD"/>
    <w:pPr>
      <w:ind w:left="708"/>
    </w:pPr>
    <w:rPr>
      <w:lang w:val="es-ES"/>
    </w:rPr>
  </w:style>
  <w:style w:type="paragraph" w:customStyle="1" w:styleId="Default">
    <w:name w:val="Default"/>
    <w:rsid w:val="00003BB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s-ES" w:eastAsia="en-US"/>
    </w:rPr>
  </w:style>
  <w:style w:type="character" w:customStyle="1" w:styleId="apple-converted-space">
    <w:name w:val="apple-converted-space"/>
    <w:basedOn w:val="Fuentedeprrafopredeter"/>
    <w:rsid w:val="00640482"/>
  </w:style>
  <w:style w:type="character" w:customStyle="1" w:styleId="lbl-encabezado-negro">
    <w:name w:val="lbl-encabezado-negro"/>
    <w:basedOn w:val="Fuentedeprrafopredeter"/>
    <w:rsid w:val="00640482"/>
  </w:style>
  <w:style w:type="character" w:styleId="Refdecomentario">
    <w:name w:val="annotation reference"/>
    <w:basedOn w:val="Fuentedeprrafopredeter"/>
    <w:uiPriority w:val="99"/>
    <w:semiHidden/>
    <w:unhideWhenUsed/>
    <w:rsid w:val="00C601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01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011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01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011D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B3B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3B9D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B3B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4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B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2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B95"/>
  </w:style>
  <w:style w:type="paragraph" w:styleId="Piedepgina">
    <w:name w:val="footer"/>
    <w:basedOn w:val="Normal"/>
    <w:link w:val="PiedepginaCar"/>
    <w:uiPriority w:val="99"/>
    <w:unhideWhenUsed/>
    <w:rsid w:val="00BF2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B95"/>
  </w:style>
  <w:style w:type="paragraph" w:styleId="Prrafodelista">
    <w:name w:val="List Paragraph"/>
    <w:basedOn w:val="Normal"/>
    <w:uiPriority w:val="34"/>
    <w:qFormat/>
    <w:rsid w:val="00755ACD"/>
    <w:pPr>
      <w:ind w:left="708"/>
    </w:pPr>
    <w:rPr>
      <w:lang w:val="es-ES"/>
    </w:rPr>
  </w:style>
  <w:style w:type="paragraph" w:customStyle="1" w:styleId="Default">
    <w:name w:val="Default"/>
    <w:rsid w:val="00003BB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s-ES" w:eastAsia="en-US"/>
    </w:rPr>
  </w:style>
  <w:style w:type="character" w:customStyle="1" w:styleId="apple-converted-space">
    <w:name w:val="apple-converted-space"/>
    <w:basedOn w:val="Fuentedeprrafopredeter"/>
    <w:rsid w:val="00640482"/>
  </w:style>
  <w:style w:type="character" w:customStyle="1" w:styleId="lbl-encabezado-negro">
    <w:name w:val="lbl-encabezado-negro"/>
    <w:basedOn w:val="Fuentedeprrafopredeter"/>
    <w:rsid w:val="00640482"/>
  </w:style>
  <w:style w:type="character" w:styleId="Refdecomentario">
    <w:name w:val="annotation reference"/>
    <w:basedOn w:val="Fuentedeprrafopredeter"/>
    <w:uiPriority w:val="99"/>
    <w:semiHidden/>
    <w:unhideWhenUsed/>
    <w:rsid w:val="00C601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01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011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01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011D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B3B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3B9D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B3B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E945-E8C6-44BF-829A-10FA2AB0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1556</Words>
  <Characters>8575</Characters>
  <Application>Microsoft Office Word</Application>
  <DocSecurity>0</DocSecurity>
  <Lines>612</Lines>
  <Paragraphs>422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Aquino Rizo Andrea</dc:creator>
  <cp:lastModifiedBy>CARMEN MAYO MENDOZA</cp:lastModifiedBy>
  <cp:revision>2</cp:revision>
  <cp:lastPrinted>2021-03-11T20:45:00Z</cp:lastPrinted>
  <dcterms:created xsi:type="dcterms:W3CDTF">2021-03-25T20:41:00Z</dcterms:created>
  <dcterms:modified xsi:type="dcterms:W3CDTF">2021-03-25T20:41:00Z</dcterms:modified>
</cp:coreProperties>
</file>