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753CBDD7" w:rsidR="00C732AD" w:rsidRDefault="00C24AB9"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DECIMA </w:t>
      </w:r>
      <w:r w:rsidR="007C2176">
        <w:rPr>
          <w:rFonts w:asciiTheme="minorHAnsi" w:hAnsiTheme="minorHAnsi"/>
          <w:b/>
          <w:sz w:val="24"/>
          <w:szCs w:val="24"/>
        </w:rPr>
        <w:t>QUINTA</w:t>
      </w:r>
      <w:r>
        <w:rPr>
          <w:rFonts w:asciiTheme="minorHAnsi" w:hAnsiTheme="minorHAnsi"/>
          <w:b/>
          <w:sz w:val="24"/>
          <w:szCs w:val="24"/>
        </w:rPr>
        <w:t xml:space="preserve">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74F29273"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7C2176">
        <w:rPr>
          <w:rFonts w:cs="Arial"/>
          <w:sz w:val="24"/>
          <w:szCs w:val="24"/>
        </w:rPr>
        <w:t>11</w:t>
      </w:r>
      <w:r w:rsidR="00FF5369">
        <w:rPr>
          <w:rFonts w:cs="Arial"/>
          <w:sz w:val="24"/>
          <w:szCs w:val="24"/>
        </w:rPr>
        <w:t>:</w:t>
      </w:r>
      <w:r w:rsidR="00C24AB9">
        <w:rPr>
          <w:rFonts w:cs="Arial"/>
          <w:sz w:val="24"/>
          <w:szCs w:val="24"/>
        </w:rPr>
        <w:t>00</w:t>
      </w:r>
      <w:r w:rsidR="00864CF0">
        <w:rPr>
          <w:rFonts w:cs="Arial"/>
          <w:sz w:val="24"/>
          <w:szCs w:val="24"/>
        </w:rPr>
        <w:t xml:space="preserve"> </w:t>
      </w:r>
      <w:r w:rsidR="007C2176">
        <w:rPr>
          <w:rFonts w:cs="Arial"/>
          <w:sz w:val="24"/>
          <w:szCs w:val="24"/>
        </w:rPr>
        <w:t>once</w:t>
      </w:r>
      <w:r w:rsidR="009722C7">
        <w:rPr>
          <w:rFonts w:cs="Arial"/>
          <w:sz w:val="24"/>
          <w:szCs w:val="24"/>
        </w:rPr>
        <w:t xml:space="preserve"> </w:t>
      </w:r>
      <w:r w:rsidR="00C24AB9">
        <w:rPr>
          <w:rFonts w:cs="Arial"/>
          <w:sz w:val="24"/>
          <w:szCs w:val="24"/>
        </w:rPr>
        <w:t>horas</w:t>
      </w:r>
      <w:r w:rsidR="00864CF0">
        <w:rPr>
          <w:rFonts w:cs="Arial"/>
          <w:sz w:val="24"/>
          <w:szCs w:val="24"/>
        </w:rPr>
        <w:t xml:space="preserve"> </w:t>
      </w:r>
      <w:r w:rsidR="00144EFD" w:rsidRPr="00144EFD">
        <w:rPr>
          <w:rFonts w:cs="Arial"/>
          <w:sz w:val="24"/>
          <w:szCs w:val="24"/>
        </w:rPr>
        <w:t xml:space="preserve">del día </w:t>
      </w:r>
      <w:r w:rsidR="007C2176">
        <w:rPr>
          <w:rFonts w:cs="Arial"/>
          <w:sz w:val="24"/>
          <w:szCs w:val="24"/>
        </w:rPr>
        <w:t>22</w:t>
      </w:r>
      <w:r w:rsidR="00E52F41">
        <w:rPr>
          <w:rFonts w:cs="Arial"/>
          <w:sz w:val="24"/>
          <w:szCs w:val="24"/>
        </w:rPr>
        <w:t xml:space="preserve"> </w:t>
      </w:r>
      <w:r w:rsidR="007C2176">
        <w:rPr>
          <w:rFonts w:cs="Arial"/>
          <w:sz w:val="24"/>
          <w:szCs w:val="24"/>
        </w:rPr>
        <w:t xml:space="preserve">veintidós </w:t>
      </w:r>
      <w:r w:rsidR="00144EFD" w:rsidRPr="00144EFD">
        <w:rPr>
          <w:rFonts w:cs="Arial"/>
          <w:sz w:val="24"/>
          <w:szCs w:val="24"/>
        </w:rPr>
        <w:t xml:space="preserve">de </w:t>
      </w:r>
      <w:r w:rsidR="00C24AB9">
        <w:rPr>
          <w:rFonts w:cs="Arial"/>
          <w:sz w:val="24"/>
          <w:szCs w:val="24"/>
        </w:rPr>
        <w:t>abril</w:t>
      </w:r>
      <w:r w:rsidR="00144EFD" w:rsidRPr="00144EFD">
        <w:rPr>
          <w:rFonts w:cs="Arial"/>
          <w:sz w:val="24"/>
          <w:szCs w:val="24"/>
        </w:rPr>
        <w:t xml:space="preserve"> del año 202</w:t>
      </w:r>
      <w:r w:rsidR="00C24AB9">
        <w:rPr>
          <w:rFonts w:cs="Arial"/>
          <w:sz w:val="24"/>
          <w:szCs w:val="24"/>
        </w:rPr>
        <w:t>4</w:t>
      </w:r>
      <w:r w:rsidR="00144EFD" w:rsidRPr="00144EFD">
        <w:rPr>
          <w:rFonts w:cs="Arial"/>
          <w:sz w:val="24"/>
          <w:szCs w:val="24"/>
        </w:rPr>
        <w:t xml:space="preserve"> dos mil </w:t>
      </w:r>
      <w:r w:rsidR="00C24AB9" w:rsidRPr="00144EFD">
        <w:rPr>
          <w:rFonts w:cs="Arial"/>
          <w:sz w:val="24"/>
          <w:szCs w:val="24"/>
        </w:rPr>
        <w:t>veinti</w:t>
      </w:r>
      <w:r w:rsidR="00C24AB9">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7F3F45">
        <w:rPr>
          <w:rFonts w:cs="Arial"/>
          <w:sz w:val="24"/>
          <w:szCs w:val="24"/>
        </w:rPr>
        <w:t xml:space="preserve">Décima </w:t>
      </w:r>
      <w:r w:rsidR="007C2176">
        <w:rPr>
          <w:rFonts w:cs="Arial"/>
          <w:sz w:val="24"/>
          <w:szCs w:val="24"/>
        </w:rPr>
        <w:t>Quinta</w:t>
      </w:r>
      <w:r w:rsidR="00144EFD" w:rsidRPr="00144EFD">
        <w:rPr>
          <w:rFonts w:cs="Arial"/>
          <w:sz w:val="24"/>
          <w:szCs w:val="24"/>
        </w:rPr>
        <w:t xml:space="preserve"> Sesión Extraordinaria del año 202</w:t>
      </w:r>
      <w:r w:rsidR="007F3F45">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7F3F45">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549EC4D4" w14:textId="2C2CF255" w:rsidR="00374076" w:rsidRDefault="003F74BD" w:rsidP="007C2176">
      <w:pPr>
        <w:widowControl w:val="0"/>
        <w:spacing w:after="0" w:line="240" w:lineRule="auto"/>
        <w:jc w:val="both"/>
        <w:rPr>
          <w:rFonts w:asciiTheme="minorHAnsi" w:hAnsiTheme="minorHAnsi"/>
          <w:sz w:val="24"/>
          <w:szCs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8C7013">
        <w:rPr>
          <w:rFonts w:asciiTheme="minorHAnsi" w:hAnsiTheme="minorHAnsi"/>
          <w:sz w:val="24"/>
        </w:rPr>
        <w:t>0</w:t>
      </w:r>
      <w:r w:rsidR="007C2176">
        <w:rPr>
          <w:rFonts w:asciiTheme="minorHAnsi" w:hAnsiTheme="minorHAnsi"/>
          <w:sz w:val="24"/>
        </w:rPr>
        <w:t>696</w:t>
      </w:r>
      <w:r w:rsidRPr="000D3D38">
        <w:rPr>
          <w:rFonts w:asciiTheme="minorHAnsi" w:hAnsiTheme="minorHAnsi"/>
          <w:sz w:val="24"/>
        </w:rPr>
        <w:t>/20</w:t>
      </w:r>
      <w:r w:rsidR="00C24AB9">
        <w:rPr>
          <w:rFonts w:asciiTheme="minorHAnsi" w:hAnsiTheme="minorHAnsi"/>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7C2176">
        <w:rPr>
          <w:rFonts w:asciiTheme="minorHAnsi" w:hAnsiTheme="minorHAnsi"/>
          <w:sz w:val="24"/>
        </w:rPr>
        <w:t>taforma nacional 140290424000696</w:t>
      </w:r>
      <w:r w:rsidR="008D6889">
        <w:rPr>
          <w:rFonts w:asciiTheme="minorHAnsi" w:hAnsiTheme="minorHAnsi"/>
          <w:sz w:val="24"/>
        </w:rPr>
        <w:t xml:space="preserve"> </w:t>
      </w:r>
      <w:r w:rsidR="00C24AB9">
        <w:rPr>
          <w:rFonts w:asciiTheme="minorHAnsi" w:hAnsiTheme="minorHAnsi"/>
          <w:sz w:val="24"/>
        </w:rPr>
        <w:t xml:space="preserve">referente </w:t>
      </w:r>
      <w:r w:rsidR="00701466">
        <w:rPr>
          <w:rFonts w:asciiTheme="minorHAnsi" w:hAnsiTheme="minorHAnsi"/>
          <w:sz w:val="24"/>
        </w:rPr>
        <w:t>a</w:t>
      </w:r>
      <w:r w:rsidR="007C2176">
        <w:rPr>
          <w:rFonts w:asciiTheme="minorHAnsi" w:hAnsiTheme="minorHAnsi"/>
          <w:sz w:val="24"/>
        </w:rPr>
        <w:t xml:space="preserve">: </w:t>
      </w:r>
      <w:r w:rsidR="007C2176" w:rsidRPr="007C2176">
        <w:rPr>
          <w:rFonts w:asciiTheme="minorHAnsi" w:hAnsiTheme="minorHAnsi"/>
          <w:sz w:val="24"/>
        </w:rPr>
        <w:t>Solicito copia simple de TODO LO ACTUADO,</w:t>
      </w:r>
      <w:r w:rsidR="007C2176">
        <w:rPr>
          <w:rFonts w:asciiTheme="minorHAnsi" w:hAnsiTheme="minorHAnsi"/>
          <w:sz w:val="24"/>
        </w:rPr>
        <w:t xml:space="preserve"> </w:t>
      </w:r>
      <w:r w:rsidR="007C2176" w:rsidRPr="007C2176">
        <w:rPr>
          <w:rFonts w:asciiTheme="minorHAnsi" w:hAnsiTheme="minorHAnsi"/>
          <w:sz w:val="24"/>
        </w:rPr>
        <w:t>ACORDADO, DETERMINADO y NOTIFICADO</w:t>
      </w:r>
      <w:r w:rsidR="007C2176">
        <w:rPr>
          <w:rFonts w:asciiTheme="minorHAnsi" w:hAnsiTheme="minorHAnsi"/>
          <w:sz w:val="24"/>
        </w:rPr>
        <w:t xml:space="preserve"> </w:t>
      </w:r>
      <w:r w:rsidR="007C2176" w:rsidRPr="007C2176">
        <w:rPr>
          <w:rFonts w:asciiTheme="minorHAnsi" w:hAnsiTheme="minorHAnsi"/>
          <w:sz w:val="24"/>
        </w:rPr>
        <w:t>durante en 2024 en el condominio ARBOLADA;</w:t>
      </w:r>
      <w:r w:rsidR="007C2176">
        <w:rPr>
          <w:rFonts w:asciiTheme="minorHAnsi" w:hAnsiTheme="minorHAnsi"/>
          <w:sz w:val="24"/>
        </w:rPr>
        <w:t xml:space="preserve"> </w:t>
      </w:r>
      <w:r w:rsidR="007C2176" w:rsidRPr="007C2176">
        <w:rPr>
          <w:rFonts w:asciiTheme="minorHAnsi" w:hAnsiTheme="minorHAnsi"/>
          <w:sz w:val="24"/>
        </w:rPr>
        <w:t>como son visitas, inspecciones, aseguramientos,</w:t>
      </w:r>
      <w:r w:rsidR="0088038C">
        <w:rPr>
          <w:rFonts w:asciiTheme="minorHAnsi" w:hAnsiTheme="minorHAnsi"/>
          <w:sz w:val="24"/>
        </w:rPr>
        <w:t xml:space="preserve"> m</w:t>
      </w:r>
      <w:r w:rsidR="007C2176" w:rsidRPr="007C2176">
        <w:rPr>
          <w:rFonts w:asciiTheme="minorHAnsi" w:hAnsiTheme="minorHAnsi"/>
          <w:sz w:val="24"/>
        </w:rPr>
        <w:t>edidas preventivas, peritajes, dictámenes.</w:t>
      </w:r>
      <w:r w:rsidR="007C2176">
        <w:rPr>
          <w:rFonts w:asciiTheme="minorHAnsi" w:hAnsiTheme="minorHAnsi"/>
          <w:sz w:val="24"/>
        </w:rPr>
        <w:t xml:space="preserve"> </w:t>
      </w:r>
      <w:r w:rsidR="007C2176" w:rsidRPr="007C2176">
        <w:rPr>
          <w:rFonts w:asciiTheme="minorHAnsi" w:hAnsiTheme="minorHAnsi"/>
          <w:sz w:val="24"/>
        </w:rPr>
        <w:t>ASÍ COMO TAMBIÉN, aplicación de medidas de seguridad</w:t>
      </w:r>
      <w:r w:rsidR="007C2176">
        <w:rPr>
          <w:rFonts w:asciiTheme="minorHAnsi" w:hAnsiTheme="minorHAnsi"/>
          <w:sz w:val="24"/>
        </w:rPr>
        <w:t xml:space="preserve"> </w:t>
      </w:r>
      <w:r w:rsidR="007C2176" w:rsidRPr="007C2176">
        <w:rPr>
          <w:rFonts w:asciiTheme="minorHAnsi" w:hAnsiTheme="minorHAnsi"/>
          <w:sz w:val="24"/>
        </w:rPr>
        <w:t>y/o apremio, requerimientos, amonestaciones,</w:t>
      </w:r>
      <w:r w:rsidR="007C2176">
        <w:rPr>
          <w:rFonts w:asciiTheme="minorHAnsi" w:hAnsiTheme="minorHAnsi"/>
          <w:sz w:val="24"/>
        </w:rPr>
        <w:t xml:space="preserve"> </w:t>
      </w:r>
      <w:r w:rsidR="007C2176" w:rsidRPr="007C2176">
        <w:rPr>
          <w:rFonts w:asciiTheme="minorHAnsi" w:hAnsiTheme="minorHAnsi"/>
          <w:sz w:val="24"/>
        </w:rPr>
        <w:t>apercibimientos, autorizaciones, etc.</w:t>
      </w:r>
      <w:r w:rsidR="007C2176">
        <w:rPr>
          <w:rFonts w:asciiTheme="minorHAnsi" w:hAnsiTheme="minorHAnsi"/>
          <w:sz w:val="24"/>
        </w:rPr>
        <w:t xml:space="preserve"> </w:t>
      </w:r>
      <w:r w:rsidR="007C2176" w:rsidRPr="007C2176">
        <w:rPr>
          <w:rFonts w:asciiTheme="minorHAnsi" w:hAnsiTheme="minorHAnsi"/>
          <w:sz w:val="24"/>
        </w:rPr>
        <w:t>Por ejemplo, de modo enunciativo, pero no limitativo:</w:t>
      </w:r>
      <w:r w:rsidR="007C2176">
        <w:rPr>
          <w:rFonts w:asciiTheme="minorHAnsi" w:hAnsiTheme="minorHAnsi"/>
          <w:sz w:val="24"/>
        </w:rPr>
        <w:t xml:space="preserve"> </w:t>
      </w:r>
      <w:r w:rsidR="007C2176" w:rsidRPr="007C2176">
        <w:rPr>
          <w:rFonts w:asciiTheme="minorHAnsi" w:hAnsiTheme="minorHAnsi"/>
          <w:sz w:val="24"/>
        </w:rPr>
        <w:t>de inspectores reglamentos o de obras públicas,</w:t>
      </w:r>
      <w:r w:rsidR="007C2176">
        <w:rPr>
          <w:rFonts w:asciiTheme="minorHAnsi" w:hAnsiTheme="minorHAnsi"/>
          <w:sz w:val="24"/>
        </w:rPr>
        <w:t xml:space="preserve"> </w:t>
      </w:r>
      <w:r w:rsidR="007C2176" w:rsidRPr="007C2176">
        <w:rPr>
          <w:rFonts w:asciiTheme="minorHAnsi" w:hAnsiTheme="minorHAnsi"/>
          <w:sz w:val="24"/>
        </w:rPr>
        <w:t>de inspectores de medio ambiente o de protección civil,</w:t>
      </w:r>
      <w:r w:rsidR="007C2176">
        <w:rPr>
          <w:rFonts w:asciiTheme="minorHAnsi" w:hAnsiTheme="minorHAnsi"/>
          <w:sz w:val="24"/>
        </w:rPr>
        <w:t xml:space="preserve"> </w:t>
      </w:r>
      <w:r w:rsidR="007C2176" w:rsidRPr="007C2176">
        <w:rPr>
          <w:rFonts w:asciiTheme="minorHAnsi" w:hAnsiTheme="minorHAnsi"/>
          <w:sz w:val="24"/>
        </w:rPr>
        <w:t>actas de clausuras y/o aseguramientos, notificaciones,</w:t>
      </w:r>
      <w:r w:rsidR="007C2176">
        <w:rPr>
          <w:rFonts w:asciiTheme="minorHAnsi" w:hAnsiTheme="minorHAnsi"/>
          <w:sz w:val="24"/>
        </w:rPr>
        <w:t xml:space="preserve"> </w:t>
      </w:r>
      <w:r w:rsidR="007C2176" w:rsidRPr="007C2176">
        <w:rPr>
          <w:rFonts w:asciiTheme="minorHAnsi" w:hAnsiTheme="minorHAnsi"/>
          <w:sz w:val="24"/>
        </w:rPr>
        <w:t>infracciones, multas, apercibimientos, citatorios,</w:t>
      </w:r>
      <w:r w:rsidR="007C2176">
        <w:rPr>
          <w:rFonts w:asciiTheme="minorHAnsi" w:hAnsiTheme="minorHAnsi"/>
          <w:sz w:val="24"/>
        </w:rPr>
        <w:t xml:space="preserve"> </w:t>
      </w:r>
      <w:r w:rsidR="007C2176" w:rsidRPr="007C2176">
        <w:rPr>
          <w:rFonts w:asciiTheme="minorHAnsi" w:hAnsiTheme="minorHAnsi"/>
          <w:sz w:val="24"/>
        </w:rPr>
        <w:t>requerimientos de pago, embargos</w:t>
      </w:r>
      <w:r w:rsidR="007C2176">
        <w:rPr>
          <w:rFonts w:asciiTheme="minorHAnsi" w:hAnsiTheme="minorHAnsi"/>
          <w:sz w:val="24"/>
        </w:rPr>
        <w:t>, amparos, medidas cautelares.</w:t>
      </w:r>
      <w:r w:rsidR="00A6199F" w:rsidRPr="00A6199F">
        <w:t xml:space="preserve"> </w:t>
      </w:r>
      <w:r w:rsidR="00A6199F" w:rsidRPr="00A6199F">
        <w:rPr>
          <w:rFonts w:asciiTheme="minorHAnsi" w:hAnsiTheme="minorHAnsi"/>
          <w:sz w:val="24"/>
        </w:rPr>
        <w:t xml:space="preserve">”(sic). </w:t>
      </w:r>
      <w:r w:rsidR="007C2176">
        <w:rPr>
          <w:rFonts w:asciiTheme="minorHAnsi" w:hAnsiTheme="minorHAnsi"/>
          <w:sz w:val="24"/>
        </w:rPr>
        <w:t xml:space="preserve"> </w:t>
      </w:r>
    </w:p>
    <w:p w14:paraId="2595EAFD" w14:textId="77777777" w:rsidR="00374076" w:rsidRDefault="00374076"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6C48B9DE"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8C7013">
        <w:rPr>
          <w:rFonts w:cs="Arial"/>
          <w:sz w:val="24"/>
          <w:szCs w:val="24"/>
        </w:rPr>
        <w:t xml:space="preserve">Buenos días </w:t>
      </w:r>
      <w:r w:rsidRPr="00C33BA7">
        <w:rPr>
          <w:rFonts w:cs="Arial"/>
          <w:sz w:val="24"/>
          <w:szCs w:val="24"/>
        </w:rPr>
        <w:t>a todas y todos, damos inicio a la presente sesión del C</w:t>
      </w:r>
      <w:r w:rsidR="009722C7">
        <w:rPr>
          <w:rFonts w:cs="Arial"/>
          <w:sz w:val="24"/>
          <w:szCs w:val="24"/>
        </w:rPr>
        <w:t>om</w:t>
      </w:r>
      <w:r w:rsidR="008C7013">
        <w:rPr>
          <w:rFonts w:cs="Arial"/>
          <w:sz w:val="24"/>
          <w:szCs w:val="24"/>
        </w:rPr>
        <w:t>ité de Transparencia de fecha 22</w:t>
      </w:r>
      <w:r w:rsidRPr="00C33BA7">
        <w:rPr>
          <w:rFonts w:cs="Arial"/>
          <w:sz w:val="24"/>
          <w:szCs w:val="24"/>
        </w:rPr>
        <w:t xml:space="preserve"> de </w:t>
      </w:r>
      <w:r w:rsidR="00374076">
        <w:rPr>
          <w:rFonts w:cs="Arial"/>
          <w:sz w:val="24"/>
          <w:szCs w:val="24"/>
        </w:rPr>
        <w:t>abril</w:t>
      </w:r>
      <w:r w:rsidRPr="00C33BA7">
        <w:rPr>
          <w:rFonts w:cs="Arial"/>
          <w:sz w:val="24"/>
          <w:szCs w:val="24"/>
        </w:rPr>
        <w:t xml:space="preserve"> del año 202</w:t>
      </w:r>
      <w:r w:rsidR="00374076">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937DD86"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 xml:space="preserve">uenas </w:t>
      </w:r>
      <w:r w:rsidR="008C7013">
        <w:rPr>
          <w:rFonts w:cs="Arial"/>
          <w:sz w:val="24"/>
          <w:szCs w:val="24"/>
        </w:rPr>
        <w:t>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564320B" w:rsidR="000967AC" w:rsidRPr="00C33BA7" w:rsidRDefault="003B1C8E"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B2387BC" w:rsidR="00701466" w:rsidRDefault="003B1C8E" w:rsidP="000967AC">
      <w:pPr>
        <w:spacing w:after="0" w:line="240" w:lineRule="auto"/>
        <w:jc w:val="both"/>
        <w:rPr>
          <w:rFonts w:cs="Arial"/>
          <w:i/>
          <w:sz w:val="24"/>
          <w:szCs w:val="24"/>
        </w:rPr>
      </w:pPr>
      <w:r>
        <w:rPr>
          <w:rFonts w:cs="Arial"/>
          <w:sz w:val="24"/>
          <w:szCs w:val="24"/>
        </w:rPr>
        <w:lastRenderedPageBreak/>
        <w:t>Carlos Iván Rene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4BFAC30C"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B1C8E">
        <w:rPr>
          <w:rFonts w:asciiTheme="minorHAnsi" w:hAnsiTheme="minorHAnsi"/>
          <w:i/>
          <w:sz w:val="24"/>
          <w:szCs w:val="24"/>
        </w:rPr>
        <w:t xml:space="preserve">Décima </w:t>
      </w:r>
      <w:r w:rsidR="008C7013">
        <w:rPr>
          <w:rFonts w:asciiTheme="minorHAnsi" w:hAnsiTheme="minorHAnsi"/>
          <w:i/>
          <w:sz w:val="24"/>
          <w:szCs w:val="24"/>
        </w:rPr>
        <w:t>Quinta</w:t>
      </w:r>
      <w:r w:rsidR="003B1C8E">
        <w:rPr>
          <w:rFonts w:asciiTheme="minorHAnsi" w:hAnsiTheme="minorHAnsi"/>
          <w:i/>
          <w:sz w:val="24"/>
          <w:szCs w:val="24"/>
        </w:rPr>
        <w:t xml:space="preserve"> Se</w:t>
      </w:r>
      <w:r w:rsidR="000967AC">
        <w:rPr>
          <w:rFonts w:asciiTheme="minorHAnsi" w:hAnsiTheme="minorHAnsi"/>
          <w:i/>
          <w:sz w:val="24"/>
          <w:szCs w:val="24"/>
        </w:rPr>
        <w:t xml:space="preserv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3B1C8E">
        <w:rPr>
          <w:rFonts w:asciiTheme="minorHAnsi" w:hAnsiTheme="minorHAnsi"/>
          <w:i/>
          <w:sz w:val="24"/>
          <w:szCs w:val="24"/>
        </w:rPr>
        <w:t>24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50DCA997"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8C7013">
        <w:rPr>
          <w:rFonts w:asciiTheme="minorHAnsi" w:hAnsiTheme="minorHAnsi"/>
          <w:b/>
          <w:sz w:val="24"/>
        </w:rPr>
        <w:t>696</w:t>
      </w:r>
      <w:r w:rsidR="003B1C8E">
        <w:rPr>
          <w:rFonts w:asciiTheme="minorHAnsi" w:hAnsiTheme="minorHAnsi"/>
          <w:b/>
          <w:sz w:val="24"/>
        </w:rPr>
        <w:t>/2024</w:t>
      </w:r>
      <w:r w:rsidR="00867F1D" w:rsidRPr="00867F1D">
        <w:rPr>
          <w:rFonts w:asciiTheme="minorHAnsi" w:hAnsiTheme="minorHAnsi"/>
          <w:b/>
          <w:sz w:val="24"/>
        </w:rPr>
        <w:t xml:space="preserve"> Y CON FOLIO ASIGNADO POR LA PLATAFORMA </w:t>
      </w:r>
      <w:r w:rsidR="00867F1D" w:rsidRPr="0088038C">
        <w:rPr>
          <w:rFonts w:asciiTheme="minorHAnsi" w:hAnsiTheme="minorHAnsi"/>
          <w:b/>
          <w:sz w:val="24"/>
        </w:rPr>
        <w:t xml:space="preserve">NACIONAL </w:t>
      </w:r>
      <w:r w:rsidR="008C7013" w:rsidRPr="0088038C">
        <w:rPr>
          <w:rFonts w:asciiTheme="minorHAnsi" w:hAnsiTheme="minorHAnsi"/>
          <w:b/>
          <w:sz w:val="24"/>
        </w:rPr>
        <w:t>140290424000696</w:t>
      </w:r>
      <w:r w:rsidR="00762CC4" w:rsidRPr="0088038C">
        <w:rPr>
          <w:rFonts w:asciiTheme="minorHAnsi" w:hAnsiTheme="minorHAnsi"/>
          <w:b/>
          <w:sz w:val="24"/>
        </w:rPr>
        <w:t xml:space="preserve">, </w:t>
      </w:r>
      <w:r w:rsidRPr="0088038C">
        <w:rPr>
          <w:rFonts w:asciiTheme="minorHAnsi" w:hAnsiTheme="minorHAnsi"/>
          <w:b/>
          <w:sz w:val="24"/>
          <w:szCs w:val="24"/>
        </w:rPr>
        <w:t xml:space="preserve">LA </w:t>
      </w:r>
      <w:r w:rsidR="007E45FC" w:rsidRPr="0088038C">
        <w:rPr>
          <w:rFonts w:asciiTheme="minorHAnsi" w:hAnsiTheme="minorHAnsi"/>
          <w:b/>
          <w:sz w:val="24"/>
          <w:szCs w:val="24"/>
        </w:rPr>
        <w:t xml:space="preserve">INFORMACIÓN SOLICITADA </w:t>
      </w:r>
      <w:r w:rsidR="000C5819" w:rsidRPr="0088038C">
        <w:rPr>
          <w:rFonts w:asciiTheme="minorHAnsi" w:hAnsiTheme="minorHAnsi"/>
          <w:b/>
          <w:sz w:val="24"/>
          <w:szCs w:val="24"/>
        </w:rPr>
        <w:t>SE</w:t>
      </w:r>
      <w:r w:rsidRPr="0088038C">
        <w:rPr>
          <w:rFonts w:asciiTheme="minorHAnsi" w:hAnsiTheme="minorHAnsi"/>
          <w:b/>
          <w:sz w:val="24"/>
          <w:szCs w:val="24"/>
        </w:rPr>
        <w:t xml:space="preserve"> ENCUENTRA</w:t>
      </w:r>
      <w:r w:rsidRPr="000942B6">
        <w:rPr>
          <w:rFonts w:asciiTheme="minorHAnsi" w:hAnsiTheme="minorHAnsi"/>
          <w:b/>
          <w:sz w:val="24"/>
          <w:szCs w:val="24"/>
        </w:rPr>
        <w:t xml:space="preserve">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4B8324C6"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8C7013">
        <w:rPr>
          <w:rFonts w:asciiTheme="minorHAnsi" w:hAnsiTheme="minorHAnsi"/>
          <w:sz w:val="24"/>
          <w:szCs w:val="24"/>
        </w:rPr>
        <w:t>696</w:t>
      </w:r>
      <w:r w:rsidR="003B1C8E">
        <w:rPr>
          <w:rFonts w:asciiTheme="minorHAnsi" w:hAnsiTheme="minorHAnsi"/>
          <w:sz w:val="24"/>
          <w:szCs w:val="24"/>
        </w:rPr>
        <w:t>/2024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C7013">
        <w:rPr>
          <w:rFonts w:asciiTheme="minorHAnsi" w:hAnsiTheme="minorHAnsi"/>
          <w:sz w:val="24"/>
          <w:szCs w:val="24"/>
        </w:rPr>
        <w:t>140290424000696</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w:t>
      </w:r>
      <w:r w:rsidR="008C7013" w:rsidRPr="0088038C">
        <w:rPr>
          <w:rFonts w:asciiTheme="minorHAnsi" w:hAnsiTheme="minorHAnsi"/>
          <w:sz w:val="24"/>
          <w:szCs w:val="24"/>
        </w:rPr>
        <w:t>de</w:t>
      </w:r>
      <w:r w:rsidR="00683DC9" w:rsidRPr="0088038C">
        <w:rPr>
          <w:rFonts w:asciiTheme="minorHAnsi" w:hAnsiTheme="minorHAnsi"/>
          <w:sz w:val="24"/>
          <w:szCs w:val="24"/>
        </w:rPr>
        <w:t xml:space="preserve"> </w:t>
      </w:r>
      <w:r w:rsidR="0088038C" w:rsidRPr="0088038C">
        <w:rPr>
          <w:rFonts w:asciiTheme="minorHAnsi" w:hAnsiTheme="minorHAnsi"/>
          <w:sz w:val="24"/>
          <w:szCs w:val="24"/>
        </w:rPr>
        <w:t xml:space="preserve">dos </w:t>
      </w:r>
      <w:r w:rsidR="00565E47" w:rsidRPr="0088038C">
        <w:rPr>
          <w:rFonts w:asciiTheme="minorHAnsi" w:hAnsiTheme="minorHAnsi"/>
          <w:sz w:val="24"/>
          <w:szCs w:val="24"/>
        </w:rPr>
        <w:t>procedimiento</w:t>
      </w:r>
      <w:r w:rsidR="0088038C" w:rsidRPr="0088038C">
        <w:rPr>
          <w:rFonts w:asciiTheme="minorHAnsi" w:hAnsiTheme="minorHAnsi"/>
          <w:sz w:val="24"/>
          <w:szCs w:val="24"/>
        </w:rPr>
        <w:t>s</w:t>
      </w:r>
      <w:r w:rsidR="00565E47" w:rsidRPr="0088038C">
        <w:rPr>
          <w:rFonts w:asciiTheme="minorHAnsi" w:hAnsiTheme="minorHAnsi"/>
          <w:sz w:val="24"/>
          <w:szCs w:val="24"/>
        </w:rPr>
        <w:t xml:space="preserve"> administrativo</w:t>
      </w:r>
      <w:r w:rsidR="0088038C" w:rsidRPr="0088038C">
        <w:rPr>
          <w:rFonts w:asciiTheme="minorHAnsi" w:hAnsiTheme="minorHAnsi"/>
          <w:sz w:val="24"/>
          <w:szCs w:val="24"/>
        </w:rPr>
        <w:t>s</w:t>
      </w:r>
      <w:r w:rsidR="00A6199F">
        <w:rPr>
          <w:rFonts w:asciiTheme="minorHAnsi" w:hAnsiTheme="minorHAnsi"/>
          <w:sz w:val="24"/>
          <w:szCs w:val="24"/>
        </w:rPr>
        <w:t xml:space="preserve"> </w:t>
      </w:r>
      <w:r w:rsidR="00555A3C">
        <w:rPr>
          <w:rFonts w:asciiTheme="minorHAnsi" w:hAnsiTheme="minorHAnsi"/>
          <w:sz w:val="24"/>
          <w:szCs w:val="24"/>
        </w:rPr>
        <w:t xml:space="preserve">,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w:t>
      </w:r>
      <w:r w:rsidR="007F3F45">
        <w:rPr>
          <w:rFonts w:asciiTheme="minorHAnsi" w:hAnsiTheme="minorHAnsi"/>
          <w:sz w:val="24"/>
          <w:szCs w:val="24"/>
        </w:rPr>
        <w:t xml:space="preserve">seguida en forma de juicio </w:t>
      </w:r>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42C31250"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8C7013">
        <w:rPr>
          <w:rFonts w:asciiTheme="minorHAnsi" w:hAnsiTheme="minorHAnsi"/>
          <w:sz w:val="24"/>
        </w:rPr>
        <w:t>ro de expediente interno DT/0691</w:t>
      </w:r>
      <w:r w:rsidR="00867F1D" w:rsidRPr="000D3D38">
        <w:rPr>
          <w:rFonts w:asciiTheme="minorHAnsi" w:hAnsiTheme="minorHAnsi"/>
          <w:sz w:val="24"/>
        </w:rPr>
        <w:t>/20</w:t>
      </w:r>
      <w:r w:rsidR="00D4729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8C7013">
        <w:rPr>
          <w:rFonts w:asciiTheme="minorHAnsi" w:hAnsiTheme="minorHAnsi"/>
          <w:sz w:val="24"/>
        </w:rPr>
        <w:t>4000696</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1CCD462"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8C7013">
        <w:rPr>
          <w:rFonts w:cs="Arial"/>
          <w:color w:val="auto"/>
          <w:sz w:val="24"/>
          <w:szCs w:val="24"/>
        </w:rPr>
        <w:t>DT/0696</w:t>
      </w:r>
      <w:r w:rsidR="00D47298">
        <w:rPr>
          <w:rFonts w:cs="Arial"/>
          <w:color w:val="auto"/>
          <w:sz w:val="24"/>
          <w:szCs w:val="24"/>
        </w:rPr>
        <w:t>/2024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D47298">
        <w:rPr>
          <w:sz w:val="24"/>
        </w:rPr>
        <w:t>0006</w:t>
      </w:r>
      <w:r w:rsidR="008C7013">
        <w:rPr>
          <w:sz w:val="24"/>
        </w:rPr>
        <w:t>96</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24B212B0" w:rsidR="0071317F" w:rsidRDefault="00CE6CBD" w:rsidP="0071317F">
      <w:pPr>
        <w:pStyle w:val="Sinespaciado"/>
        <w:jc w:val="both"/>
        <w:rPr>
          <w:rFonts w:asciiTheme="minorHAnsi" w:hAnsiTheme="minorHAnsi" w:cstheme="minorHAnsi"/>
          <w:sz w:val="24"/>
          <w:szCs w:val="24"/>
        </w:rPr>
      </w:pPr>
      <w:r>
        <w:rPr>
          <w:rFonts w:cs="Arial"/>
          <w:sz w:val="24"/>
          <w:szCs w:val="24"/>
        </w:rPr>
        <w:t>Carlos Iván Rene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251D2672" w14:textId="588BF762"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34CFB82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CE6CBD">
        <w:rPr>
          <w:rFonts w:cstheme="minorHAnsi"/>
          <w:sz w:val="24"/>
          <w:szCs w:val="24"/>
        </w:rPr>
        <w:t xml:space="preserve">procedimiento administrativo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30741349"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147781">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533BCAAD" w:rsidR="00424138" w:rsidRDefault="00CE6CBD" w:rsidP="00424138">
      <w:pPr>
        <w:pStyle w:val="Sinespaciado"/>
        <w:jc w:val="both"/>
        <w:rPr>
          <w:rFonts w:asciiTheme="minorHAnsi" w:hAnsiTheme="minorHAnsi" w:cstheme="minorHAnsi"/>
          <w:sz w:val="24"/>
          <w:szCs w:val="24"/>
        </w:rPr>
      </w:pPr>
      <w:r>
        <w:rPr>
          <w:rFonts w:cs="Arial"/>
          <w:sz w:val="24"/>
          <w:szCs w:val="24"/>
        </w:rPr>
        <w:t>Carlos Iván Rene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595172E8"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1AB326F8"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w:t>
      </w:r>
      <w:r w:rsidR="00147781">
        <w:rPr>
          <w:sz w:val="24"/>
        </w:rPr>
        <w:t>3</w:t>
      </w:r>
      <w:r w:rsidR="003D75B8">
        <w:rPr>
          <w:sz w:val="24"/>
        </w:rPr>
        <w:t>:</w:t>
      </w:r>
      <w:r w:rsidR="00147781">
        <w:rPr>
          <w:sz w:val="24"/>
        </w:rPr>
        <w:t>3</w:t>
      </w:r>
      <w:r w:rsidR="00BD5BE5">
        <w:rPr>
          <w:sz w:val="24"/>
        </w:rPr>
        <w:t>0</w:t>
      </w:r>
      <w:r w:rsidRPr="0098137A">
        <w:rPr>
          <w:sz w:val="24"/>
        </w:rPr>
        <w:t xml:space="preserve"> </w:t>
      </w:r>
      <w:r w:rsidR="00147781">
        <w:rPr>
          <w:sz w:val="24"/>
        </w:rPr>
        <w:t>trece</w:t>
      </w:r>
      <w:r w:rsidR="00E2129E">
        <w:rPr>
          <w:sz w:val="24"/>
        </w:rPr>
        <w:t xml:space="preserve"> </w:t>
      </w:r>
      <w:r w:rsidR="009B4C87">
        <w:rPr>
          <w:sz w:val="24"/>
        </w:rPr>
        <w:t xml:space="preserve">horas </w:t>
      </w:r>
      <w:r w:rsidR="00147781">
        <w:rPr>
          <w:sz w:val="24"/>
        </w:rPr>
        <w:t xml:space="preserve">con treinta minutos </w:t>
      </w:r>
      <w:r w:rsidR="003D75B8">
        <w:rPr>
          <w:sz w:val="24"/>
        </w:rPr>
        <w:t xml:space="preserve">del día </w:t>
      </w:r>
      <w:r w:rsidR="00147781">
        <w:rPr>
          <w:sz w:val="24"/>
        </w:rPr>
        <w:t>16</w:t>
      </w:r>
      <w:r w:rsidR="009B4C87">
        <w:rPr>
          <w:sz w:val="24"/>
        </w:rPr>
        <w:t xml:space="preserve"> </w:t>
      </w:r>
      <w:r w:rsidR="00147781">
        <w:rPr>
          <w:sz w:val="24"/>
        </w:rPr>
        <w:t>dieciséis</w:t>
      </w:r>
      <w:r w:rsidR="00E2129E">
        <w:rPr>
          <w:sz w:val="24"/>
        </w:rPr>
        <w:t xml:space="preserve"> </w:t>
      </w:r>
      <w:r w:rsidRPr="0098137A">
        <w:rPr>
          <w:sz w:val="24"/>
        </w:rPr>
        <w:t xml:space="preserve">de </w:t>
      </w:r>
      <w:r w:rsidR="00147781">
        <w:rPr>
          <w:sz w:val="24"/>
        </w:rPr>
        <w:t xml:space="preserve">abril </w:t>
      </w:r>
      <w:r>
        <w:rPr>
          <w:sz w:val="24"/>
        </w:rPr>
        <w:t>del año 202</w:t>
      </w:r>
      <w:r w:rsidR="00147781">
        <w:rPr>
          <w:sz w:val="24"/>
        </w:rPr>
        <w:t>4</w:t>
      </w:r>
      <w:r>
        <w:rPr>
          <w:sz w:val="24"/>
        </w:rPr>
        <w:t xml:space="preserve"> dos mil </w:t>
      </w:r>
      <w:r w:rsidR="00147781">
        <w:rPr>
          <w:sz w:val="24"/>
        </w:rPr>
        <w:t>veinticuatro</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bookmarkStart w:id="0" w:name="_GoBack"/>
      <w:bookmarkEnd w:id="0"/>
    </w:p>
    <w:p w14:paraId="341AA8A4" w14:textId="77777777" w:rsidR="00DC5E88" w:rsidRDefault="00DC5E88" w:rsidP="000C5819">
      <w:pPr>
        <w:spacing w:after="0" w:line="240" w:lineRule="auto"/>
        <w:rPr>
          <w:rFonts w:cs="Arial"/>
          <w:sz w:val="23"/>
          <w:szCs w:val="23"/>
        </w:rPr>
      </w:pPr>
    </w:p>
    <w:p w14:paraId="018E4787" w14:textId="77777777" w:rsidR="00DC5E88" w:rsidRDefault="00DC5E88" w:rsidP="000C5819">
      <w:pPr>
        <w:spacing w:after="0" w:line="240" w:lineRule="auto"/>
        <w:rPr>
          <w:rFonts w:cs="Arial"/>
          <w:sz w:val="23"/>
          <w:szCs w:val="23"/>
        </w:rPr>
      </w:pPr>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744C657F" w14:textId="77777777" w:rsidR="00E4557B" w:rsidRDefault="00E4557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499BFDC4" w:rsidR="000C5819" w:rsidRPr="0098137A" w:rsidRDefault="00147781" w:rsidP="000C5819">
      <w:pPr>
        <w:spacing w:after="0" w:line="240" w:lineRule="auto"/>
        <w:jc w:val="center"/>
        <w:rPr>
          <w:caps/>
          <w:sz w:val="23"/>
          <w:szCs w:val="23"/>
        </w:rPr>
      </w:pPr>
      <w:r>
        <w:rPr>
          <w:sz w:val="23"/>
          <w:szCs w:val="23"/>
        </w:rPr>
        <w:t>OSCAR EDUARDO ZARAGOZA CERÓN</w:t>
      </w:r>
      <w:r w:rsidR="000C5819" w:rsidRPr="0098137A">
        <w:rPr>
          <w:sz w:val="23"/>
          <w:szCs w:val="23"/>
        </w:rPr>
        <w:t>,</w:t>
      </w:r>
      <w:r w:rsidR="000C5819"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4C49ADD7" w14:textId="338ED91B" w:rsidR="00147781" w:rsidRDefault="00147781" w:rsidP="000C5819">
      <w:pPr>
        <w:spacing w:after="0" w:line="240" w:lineRule="auto"/>
        <w:jc w:val="center"/>
        <w:rPr>
          <w:caps/>
          <w:sz w:val="23"/>
          <w:szCs w:val="23"/>
        </w:rPr>
      </w:pPr>
      <w:r>
        <w:rPr>
          <w:caps/>
          <w:sz w:val="23"/>
          <w:szCs w:val="23"/>
        </w:rPr>
        <w:t>cARLOS iVÁN rENÉ VÁZQUEZ GONZALEZ,</w:t>
      </w:r>
      <w:r w:rsidR="000C5819" w:rsidRPr="0098137A">
        <w:rPr>
          <w:caps/>
          <w:sz w:val="23"/>
          <w:szCs w:val="23"/>
        </w:rPr>
        <w:t xml:space="preserve"> </w:t>
      </w:r>
      <w:r w:rsidR="00BD5BE5">
        <w:rPr>
          <w:caps/>
          <w:sz w:val="23"/>
          <w:szCs w:val="23"/>
        </w:rPr>
        <w:t xml:space="preserve">Titular del Organo Interno </w:t>
      </w:r>
    </w:p>
    <w:p w14:paraId="4FCD6345" w14:textId="32CD5150" w:rsidR="000C5819" w:rsidRPr="0098137A" w:rsidRDefault="00BD5BE5" w:rsidP="000C5819">
      <w:pPr>
        <w:spacing w:after="0" w:line="240" w:lineRule="auto"/>
        <w:jc w:val="center"/>
        <w:rPr>
          <w:sz w:val="23"/>
          <w:szCs w:val="23"/>
        </w:rPr>
      </w:pPr>
      <w:r>
        <w:rPr>
          <w:caps/>
          <w:sz w:val="23"/>
          <w:szCs w:val="23"/>
        </w:rPr>
        <w:t>de</w:t>
      </w:r>
      <w:r w:rsidR="00147781">
        <w:rPr>
          <w:caps/>
          <w:sz w:val="23"/>
          <w:szCs w:val="23"/>
        </w:rPr>
        <w:t xml:space="preserve"> </w:t>
      </w: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0A2BC0A5" w:rsidR="00BD5BE5" w:rsidRDefault="000C5819" w:rsidP="000C5819">
      <w:pPr>
        <w:spacing w:after="0" w:line="240" w:lineRule="auto"/>
        <w:jc w:val="center"/>
        <w:rPr>
          <w:sz w:val="23"/>
          <w:szCs w:val="23"/>
        </w:rPr>
      </w:pPr>
      <w:r w:rsidRPr="0098137A">
        <w:rPr>
          <w:sz w:val="24"/>
          <w:szCs w:val="24"/>
        </w:rPr>
        <w:t>MELINA RAMOS MUÑOZ</w:t>
      </w:r>
      <w:r w:rsidR="00147781">
        <w:rPr>
          <w:sz w:val="24"/>
          <w:szCs w:val="24"/>
        </w:rPr>
        <w:t>,</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02B5" w14:textId="77777777" w:rsidR="00F94D57" w:rsidRDefault="00F94D57" w:rsidP="004B6828">
      <w:pPr>
        <w:spacing w:after="0" w:line="240" w:lineRule="auto"/>
      </w:pPr>
      <w:r>
        <w:separator/>
      </w:r>
    </w:p>
  </w:endnote>
  <w:endnote w:type="continuationSeparator" w:id="0">
    <w:p w14:paraId="2310BD08" w14:textId="77777777" w:rsidR="00F94D57" w:rsidRDefault="00F94D57"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F94D57" w:rsidP="00755ACD">
    <w:pPr>
      <w:pStyle w:val="Encabezado"/>
      <w:jc w:val="both"/>
      <w:rPr>
        <w:rFonts w:cs="Arial"/>
        <w:sz w:val="18"/>
        <w:szCs w:val="18"/>
      </w:rPr>
    </w:pPr>
  </w:p>
  <w:p w14:paraId="53078676" w14:textId="6F3408A8"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374076">
      <w:rPr>
        <w:rFonts w:cs="Arial"/>
        <w:sz w:val="18"/>
        <w:szCs w:val="18"/>
      </w:rPr>
      <w:t>Décima Primera</w:t>
    </w:r>
    <w:r w:rsidR="00D16B39">
      <w:rPr>
        <w:rFonts w:cs="Arial"/>
        <w:sz w:val="18"/>
        <w:szCs w:val="18"/>
      </w:rPr>
      <w:t xml:space="preserve"> </w:t>
    </w:r>
    <w:r w:rsidR="000967AC">
      <w:rPr>
        <w:rFonts w:cs="Arial"/>
        <w:sz w:val="18"/>
        <w:szCs w:val="18"/>
      </w:rPr>
      <w:t xml:space="preserve">Sesión Extraordinaria </w:t>
    </w:r>
    <w:r>
      <w:rPr>
        <w:rFonts w:cs="Arial"/>
        <w:sz w:val="18"/>
        <w:szCs w:val="18"/>
      </w:rPr>
      <w:t>del</w:t>
    </w:r>
    <w:r w:rsidR="00374076">
      <w:rPr>
        <w:rFonts w:cs="Arial"/>
        <w:sz w:val="18"/>
        <w:szCs w:val="18"/>
      </w:rPr>
      <w:t xml:space="preserve"> año 2024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74076">
      <w:rPr>
        <w:sz w:val="18"/>
        <w:szCs w:val="18"/>
      </w:rPr>
      <w:t>16</w:t>
    </w:r>
    <w:r w:rsidR="00D16B39">
      <w:rPr>
        <w:sz w:val="18"/>
        <w:szCs w:val="18"/>
      </w:rPr>
      <w:t xml:space="preserve"> </w:t>
    </w:r>
    <w:r w:rsidR="004B6828">
      <w:rPr>
        <w:sz w:val="18"/>
        <w:szCs w:val="18"/>
      </w:rPr>
      <w:t xml:space="preserve">de </w:t>
    </w:r>
    <w:r w:rsidR="00374076">
      <w:rPr>
        <w:sz w:val="18"/>
        <w:szCs w:val="18"/>
      </w:rPr>
      <w:t>abril</w:t>
    </w:r>
    <w:r w:rsidR="004B6828">
      <w:rPr>
        <w:sz w:val="18"/>
        <w:szCs w:val="18"/>
      </w:rPr>
      <w:t xml:space="preserve"> </w:t>
    </w:r>
    <w:r w:rsidRPr="00C84CEE">
      <w:rPr>
        <w:sz w:val="18"/>
        <w:szCs w:val="18"/>
      </w:rPr>
      <w:t>del 20</w:t>
    </w:r>
    <w:r w:rsidR="000967AC">
      <w:rPr>
        <w:sz w:val="18"/>
        <w:szCs w:val="18"/>
      </w:rPr>
      <w:t>2</w:t>
    </w:r>
    <w:r w:rsidR="00374076">
      <w:rPr>
        <w:sz w:val="18"/>
        <w:szCs w:val="18"/>
      </w:rPr>
      <w:t>4</w:t>
    </w:r>
    <w:r w:rsidR="000967AC">
      <w:rPr>
        <w:sz w:val="18"/>
        <w:szCs w:val="18"/>
      </w:rPr>
      <w:t xml:space="preserve">. </w:t>
    </w:r>
  </w:p>
  <w:p w14:paraId="62BE4DDB" w14:textId="77777777" w:rsidR="00C7424C" w:rsidRDefault="00F94D57">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A2B4" w14:textId="77777777" w:rsidR="00F94D57" w:rsidRDefault="00F94D57" w:rsidP="004B6828">
      <w:pPr>
        <w:spacing w:after="0" w:line="240" w:lineRule="auto"/>
      </w:pPr>
      <w:r>
        <w:separator/>
      </w:r>
    </w:p>
  </w:footnote>
  <w:footnote w:type="continuationSeparator" w:id="0">
    <w:p w14:paraId="14C8640C" w14:textId="77777777" w:rsidR="00F94D57" w:rsidRDefault="00F94D57"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F94D57">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94D57" w:rsidRPr="00F94D5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94D57" w:rsidRPr="00F94D5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F94D57">
    <w:pPr>
      <w:pStyle w:val="Encabezado"/>
      <w:rPr>
        <w:noProof/>
        <w:lang w:eastAsia="es-MX"/>
      </w:rPr>
    </w:pPr>
  </w:p>
  <w:p w14:paraId="3EB59324" w14:textId="77777777" w:rsidR="00C7424C" w:rsidRDefault="00F94D57">
    <w:pPr>
      <w:pStyle w:val="Encabezado"/>
      <w:rPr>
        <w:noProof/>
        <w:lang w:eastAsia="es-MX"/>
      </w:rPr>
    </w:pPr>
  </w:p>
  <w:p w14:paraId="56DAA910" w14:textId="77777777" w:rsidR="00C7424C" w:rsidRDefault="00F94D57">
    <w:pPr>
      <w:pStyle w:val="Encabezado"/>
      <w:rPr>
        <w:noProof/>
        <w:lang w:eastAsia="es-MX"/>
      </w:rPr>
    </w:pPr>
  </w:p>
  <w:p w14:paraId="1D94B49D" w14:textId="77777777" w:rsidR="00C7424C" w:rsidRDefault="00F94D57">
    <w:pPr>
      <w:pStyle w:val="Encabezado"/>
      <w:rPr>
        <w:noProof/>
        <w:lang w:eastAsia="es-MX"/>
      </w:rPr>
    </w:pPr>
  </w:p>
  <w:p w14:paraId="6CE1B0CA" w14:textId="77777777" w:rsidR="00C7424C" w:rsidRDefault="00F94D57">
    <w:pPr>
      <w:pStyle w:val="Encabezado"/>
      <w:rPr>
        <w:noProof/>
        <w:lang w:eastAsia="es-MX"/>
      </w:rPr>
    </w:pPr>
  </w:p>
  <w:p w14:paraId="294839B5" w14:textId="77777777" w:rsidR="00C7424C" w:rsidRDefault="00F94D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12872"/>
    <w:rsid w:val="001200C5"/>
    <w:rsid w:val="0013696E"/>
    <w:rsid w:val="00143EE3"/>
    <w:rsid w:val="00144EFD"/>
    <w:rsid w:val="00147781"/>
    <w:rsid w:val="00153C8E"/>
    <w:rsid w:val="001824C8"/>
    <w:rsid w:val="00187BBF"/>
    <w:rsid w:val="001B61C1"/>
    <w:rsid w:val="001B7CB1"/>
    <w:rsid w:val="0024358D"/>
    <w:rsid w:val="002A570B"/>
    <w:rsid w:val="002B2A23"/>
    <w:rsid w:val="00320FD3"/>
    <w:rsid w:val="003240B8"/>
    <w:rsid w:val="00373B57"/>
    <w:rsid w:val="00374076"/>
    <w:rsid w:val="0038377A"/>
    <w:rsid w:val="003B1C8E"/>
    <w:rsid w:val="003D75B8"/>
    <w:rsid w:val="003F74BD"/>
    <w:rsid w:val="00424138"/>
    <w:rsid w:val="00461E4A"/>
    <w:rsid w:val="004963A0"/>
    <w:rsid w:val="004B12C4"/>
    <w:rsid w:val="004B6828"/>
    <w:rsid w:val="005127DB"/>
    <w:rsid w:val="0052148A"/>
    <w:rsid w:val="00555A3C"/>
    <w:rsid w:val="00565E47"/>
    <w:rsid w:val="00582B14"/>
    <w:rsid w:val="005A3B10"/>
    <w:rsid w:val="005B58F4"/>
    <w:rsid w:val="005F2182"/>
    <w:rsid w:val="005F3CEB"/>
    <w:rsid w:val="006213DE"/>
    <w:rsid w:val="00630D9E"/>
    <w:rsid w:val="0067065A"/>
    <w:rsid w:val="00683DC9"/>
    <w:rsid w:val="006B45C6"/>
    <w:rsid w:val="00701466"/>
    <w:rsid w:val="00710118"/>
    <w:rsid w:val="0071317F"/>
    <w:rsid w:val="007161D4"/>
    <w:rsid w:val="007209F4"/>
    <w:rsid w:val="00762CC4"/>
    <w:rsid w:val="00787C42"/>
    <w:rsid w:val="00796F01"/>
    <w:rsid w:val="007A1292"/>
    <w:rsid w:val="007C2176"/>
    <w:rsid w:val="007E45FC"/>
    <w:rsid w:val="007F3F45"/>
    <w:rsid w:val="00851974"/>
    <w:rsid w:val="00864CF0"/>
    <w:rsid w:val="00867F1D"/>
    <w:rsid w:val="0088038C"/>
    <w:rsid w:val="008C7013"/>
    <w:rsid w:val="008D6889"/>
    <w:rsid w:val="008F1F77"/>
    <w:rsid w:val="009055E8"/>
    <w:rsid w:val="0093210C"/>
    <w:rsid w:val="00936661"/>
    <w:rsid w:val="009605B4"/>
    <w:rsid w:val="009613B2"/>
    <w:rsid w:val="00965421"/>
    <w:rsid w:val="009722C7"/>
    <w:rsid w:val="00972315"/>
    <w:rsid w:val="009742D7"/>
    <w:rsid w:val="009B4C87"/>
    <w:rsid w:val="009B5F1D"/>
    <w:rsid w:val="009D27AB"/>
    <w:rsid w:val="009E5F92"/>
    <w:rsid w:val="009F45F0"/>
    <w:rsid w:val="00A0037B"/>
    <w:rsid w:val="00A21AFF"/>
    <w:rsid w:val="00A44C04"/>
    <w:rsid w:val="00A6199F"/>
    <w:rsid w:val="00A80855"/>
    <w:rsid w:val="00A95C2B"/>
    <w:rsid w:val="00B131AE"/>
    <w:rsid w:val="00B7750C"/>
    <w:rsid w:val="00BD5BE5"/>
    <w:rsid w:val="00C07591"/>
    <w:rsid w:val="00C10230"/>
    <w:rsid w:val="00C24AB9"/>
    <w:rsid w:val="00C26627"/>
    <w:rsid w:val="00C55CC3"/>
    <w:rsid w:val="00C732AD"/>
    <w:rsid w:val="00C77F0B"/>
    <w:rsid w:val="00C829A6"/>
    <w:rsid w:val="00C854CA"/>
    <w:rsid w:val="00C931EB"/>
    <w:rsid w:val="00CB4557"/>
    <w:rsid w:val="00CC5A76"/>
    <w:rsid w:val="00CE6CBD"/>
    <w:rsid w:val="00CE6D29"/>
    <w:rsid w:val="00CE7D54"/>
    <w:rsid w:val="00D13CB9"/>
    <w:rsid w:val="00D16B39"/>
    <w:rsid w:val="00D24ECC"/>
    <w:rsid w:val="00D47298"/>
    <w:rsid w:val="00DB3B33"/>
    <w:rsid w:val="00DC5E88"/>
    <w:rsid w:val="00E2129E"/>
    <w:rsid w:val="00E410D6"/>
    <w:rsid w:val="00E4557B"/>
    <w:rsid w:val="00E52F41"/>
    <w:rsid w:val="00E720C7"/>
    <w:rsid w:val="00E7291C"/>
    <w:rsid w:val="00EA7945"/>
    <w:rsid w:val="00EC2F68"/>
    <w:rsid w:val="00F50547"/>
    <w:rsid w:val="00F5140D"/>
    <w:rsid w:val="00F576F5"/>
    <w:rsid w:val="00F6519F"/>
    <w:rsid w:val="00F677C6"/>
    <w:rsid w:val="00F84EDB"/>
    <w:rsid w:val="00F94D57"/>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77D6-F038-4C2A-8F5E-81B30032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2024-04-23T22:34:00Z</cp:lastPrinted>
  <dcterms:created xsi:type="dcterms:W3CDTF">2024-04-23T21:23:00Z</dcterms:created>
  <dcterms:modified xsi:type="dcterms:W3CDTF">2024-04-23T22:39:00Z</dcterms:modified>
</cp:coreProperties>
</file>