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E" w:rsidRPr="0019590B" w:rsidRDefault="0043510E" w:rsidP="0043510E">
      <w:pPr>
        <w:tabs>
          <w:tab w:val="left" w:pos="3722"/>
        </w:tabs>
        <w:spacing w:after="0" w:line="240" w:lineRule="auto"/>
        <w:jc w:val="center"/>
        <w:rPr>
          <w:rFonts w:cs="Arial"/>
          <w:b/>
          <w:sz w:val="24"/>
          <w:szCs w:val="24"/>
        </w:rPr>
      </w:pPr>
      <w:r>
        <w:rPr>
          <w:rFonts w:cs="Arial"/>
          <w:b/>
          <w:sz w:val="24"/>
          <w:szCs w:val="24"/>
        </w:rPr>
        <w:t>DÉCIMA SÈPTIMA</w:t>
      </w:r>
      <w:r w:rsidRPr="0019590B">
        <w:rPr>
          <w:rFonts w:cs="Arial"/>
          <w:b/>
          <w:sz w:val="24"/>
          <w:szCs w:val="24"/>
        </w:rPr>
        <w:t xml:space="preserve"> SESIÓN EXTRAORDINARIA DEL AÑO 2020</w:t>
      </w:r>
    </w:p>
    <w:p w:rsidR="0043510E" w:rsidRPr="0019590B" w:rsidRDefault="0043510E" w:rsidP="0043510E">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43510E" w:rsidRPr="0019590B" w:rsidRDefault="0043510E" w:rsidP="0043510E">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43510E" w:rsidRPr="0019590B" w:rsidRDefault="0043510E" w:rsidP="00736772">
      <w:pPr>
        <w:tabs>
          <w:tab w:val="left" w:pos="3722"/>
        </w:tabs>
        <w:spacing w:after="0" w:line="240" w:lineRule="auto"/>
        <w:jc w:val="center"/>
        <w:rPr>
          <w:rFonts w:cs="Arial"/>
          <w:b/>
          <w:sz w:val="24"/>
          <w:szCs w:val="24"/>
        </w:rPr>
      </w:pPr>
      <w:r>
        <w:rPr>
          <w:rFonts w:cs="Arial"/>
          <w:b/>
          <w:sz w:val="24"/>
          <w:szCs w:val="24"/>
        </w:rPr>
        <w:t>(Resolución Derechos ARCO 04</w:t>
      </w:r>
      <w:r w:rsidRPr="0019590B">
        <w:rPr>
          <w:rFonts w:cs="Arial"/>
          <w:b/>
          <w:sz w:val="24"/>
          <w:szCs w:val="24"/>
        </w:rPr>
        <w:t>/2020)</w:t>
      </w:r>
    </w:p>
    <w:p w:rsidR="0043510E" w:rsidRDefault="0043510E" w:rsidP="0043510E">
      <w:pPr>
        <w:tabs>
          <w:tab w:val="left" w:pos="3722"/>
        </w:tabs>
        <w:spacing w:after="0" w:line="240" w:lineRule="auto"/>
        <w:jc w:val="center"/>
        <w:rPr>
          <w:rFonts w:cs="Arial"/>
          <w:b/>
          <w:sz w:val="24"/>
          <w:szCs w:val="24"/>
        </w:rPr>
      </w:pPr>
    </w:p>
    <w:p w:rsidR="00736772" w:rsidRPr="0019590B" w:rsidRDefault="00736772" w:rsidP="0043510E">
      <w:pPr>
        <w:tabs>
          <w:tab w:val="left" w:pos="3722"/>
        </w:tabs>
        <w:spacing w:after="0" w:line="240" w:lineRule="auto"/>
        <w:jc w:val="center"/>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10:00 diez</w:t>
      </w:r>
      <w:r w:rsidRPr="0019590B">
        <w:rPr>
          <w:rFonts w:cs="Arial"/>
          <w:sz w:val="24"/>
          <w:szCs w:val="24"/>
        </w:rPr>
        <w:t xml:space="preserve"> horas</w:t>
      </w:r>
      <w:r>
        <w:rPr>
          <w:rFonts w:cs="Arial"/>
          <w:sz w:val="24"/>
          <w:szCs w:val="24"/>
        </w:rPr>
        <w:t xml:space="preserve"> del día 13 trece de julio</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desahogar la Décima Séptima</w:t>
      </w:r>
      <w:r w:rsidRPr="0019590B">
        <w:rPr>
          <w:rFonts w:cs="Arial"/>
          <w:sz w:val="24"/>
          <w:szCs w:val="24"/>
        </w:rPr>
        <w:t xml:space="preserve"> Sesión Extraordinaria del año 2020 dos mil veinte, conforme al siguiente:</w:t>
      </w:r>
    </w:p>
    <w:p w:rsidR="0043510E" w:rsidRDefault="0043510E" w:rsidP="0043510E">
      <w:pPr>
        <w:spacing w:after="0" w:line="240" w:lineRule="auto"/>
        <w:jc w:val="both"/>
        <w:rPr>
          <w:rFonts w:cs="Arial"/>
          <w:sz w:val="24"/>
          <w:szCs w:val="24"/>
        </w:rPr>
      </w:pPr>
    </w:p>
    <w:p w:rsidR="00736772" w:rsidRPr="0019590B" w:rsidRDefault="00736772" w:rsidP="0043510E">
      <w:pPr>
        <w:spacing w:after="0" w:line="240" w:lineRule="auto"/>
        <w:jc w:val="both"/>
        <w:rPr>
          <w:rFonts w:cs="Arial"/>
          <w:sz w:val="24"/>
          <w:szCs w:val="24"/>
        </w:rPr>
      </w:pPr>
    </w:p>
    <w:p w:rsidR="0043510E" w:rsidRPr="0019590B" w:rsidRDefault="0043510E" w:rsidP="0043510E">
      <w:pPr>
        <w:spacing w:after="0" w:line="240" w:lineRule="auto"/>
        <w:jc w:val="center"/>
        <w:rPr>
          <w:rFonts w:cs="Arial"/>
          <w:b/>
          <w:sz w:val="24"/>
          <w:szCs w:val="24"/>
        </w:rPr>
      </w:pPr>
      <w:r w:rsidRPr="0019590B">
        <w:rPr>
          <w:rFonts w:cs="Arial"/>
          <w:b/>
          <w:sz w:val="24"/>
          <w:szCs w:val="24"/>
        </w:rPr>
        <w:t>ORDEN DEL DÍA</w:t>
      </w:r>
    </w:p>
    <w:p w:rsidR="0043510E" w:rsidRDefault="0043510E" w:rsidP="0043510E">
      <w:pPr>
        <w:spacing w:after="0" w:line="240" w:lineRule="auto"/>
        <w:rPr>
          <w:rFonts w:cs="Arial"/>
          <w:b/>
          <w:sz w:val="24"/>
          <w:szCs w:val="24"/>
        </w:rPr>
      </w:pPr>
    </w:p>
    <w:p w:rsidR="00736772" w:rsidRPr="0019590B" w:rsidRDefault="00736772" w:rsidP="0043510E">
      <w:pPr>
        <w:spacing w:after="0" w:line="240" w:lineRule="auto"/>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43510E" w:rsidRPr="0019590B" w:rsidRDefault="0043510E" w:rsidP="0043510E">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04</w:t>
      </w:r>
      <w:r w:rsidRPr="0019590B">
        <w:rPr>
          <w:rFonts w:cs="Arial"/>
          <w:sz w:val="24"/>
          <w:szCs w:val="24"/>
        </w:rPr>
        <w:t>/2020, que refiere al acce</w:t>
      </w:r>
      <w:r w:rsidR="0018226E">
        <w:rPr>
          <w:rFonts w:cs="Arial"/>
          <w:sz w:val="24"/>
          <w:szCs w:val="24"/>
        </w:rPr>
        <w:t>so de los datos personales de la madre finada del solicitante</w:t>
      </w:r>
      <w:r>
        <w:rPr>
          <w:rFonts w:cs="Arial"/>
          <w:sz w:val="24"/>
          <w:szCs w:val="24"/>
        </w:rPr>
        <w:t>, correspondiente al acta de matrimonio con los siguientes datos (oficialía 11, acta 2, libro 1, municipio de Tlajomulco, año 2017); así como los documentos que se integraron</w:t>
      </w:r>
      <w:r w:rsidR="001C1F8D">
        <w:rPr>
          <w:rFonts w:cs="Arial"/>
          <w:sz w:val="24"/>
          <w:szCs w:val="24"/>
        </w:rPr>
        <w:t xml:space="preserve"> al expediente</w:t>
      </w:r>
      <w:r>
        <w:rPr>
          <w:rFonts w:cs="Arial"/>
          <w:sz w:val="24"/>
          <w:szCs w:val="24"/>
        </w:rPr>
        <w:t xml:space="preserve"> </w:t>
      </w:r>
      <w:r w:rsidR="001C1F8D">
        <w:rPr>
          <w:rFonts w:cs="Arial"/>
          <w:sz w:val="24"/>
          <w:szCs w:val="24"/>
        </w:rPr>
        <w:t>de</w:t>
      </w:r>
      <w:r>
        <w:rPr>
          <w:rFonts w:cs="Arial"/>
          <w:sz w:val="24"/>
          <w:szCs w:val="24"/>
        </w:rPr>
        <w:t xml:space="preserve"> dicha acta</w:t>
      </w:r>
      <w:r w:rsidRPr="0019590B">
        <w:rPr>
          <w:rFonts w:cs="Arial"/>
          <w:sz w:val="24"/>
          <w:szCs w:val="24"/>
        </w:rPr>
        <w:t>.</w:t>
      </w:r>
    </w:p>
    <w:p w:rsidR="0043510E" w:rsidRPr="0019590B" w:rsidRDefault="0043510E" w:rsidP="0043510E">
      <w:pPr>
        <w:spacing w:after="0" w:line="240" w:lineRule="auto"/>
        <w:jc w:val="both"/>
        <w:rPr>
          <w:rFonts w:cs="Arial"/>
          <w:sz w:val="24"/>
          <w:szCs w:val="24"/>
        </w:rPr>
      </w:pPr>
      <w:r w:rsidRPr="0019590B">
        <w:rPr>
          <w:rFonts w:cs="Arial"/>
          <w:sz w:val="24"/>
          <w:szCs w:val="24"/>
        </w:rPr>
        <w:t>III.- Asuntos Generales.</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3510E" w:rsidRDefault="0043510E" w:rsidP="0043510E">
      <w:pPr>
        <w:spacing w:after="0" w:line="240" w:lineRule="auto"/>
        <w:rPr>
          <w:rFonts w:cs="Arial"/>
          <w:b/>
          <w:sz w:val="24"/>
          <w:szCs w:val="24"/>
        </w:rPr>
      </w:pPr>
    </w:p>
    <w:p w:rsidR="00736772" w:rsidRPr="0019590B" w:rsidRDefault="00736772" w:rsidP="0043510E">
      <w:pPr>
        <w:spacing w:after="0" w:line="240" w:lineRule="auto"/>
        <w:rPr>
          <w:rFonts w:cs="Arial"/>
          <w:b/>
          <w:sz w:val="24"/>
          <w:szCs w:val="24"/>
        </w:rPr>
      </w:pPr>
    </w:p>
    <w:p w:rsidR="0043510E" w:rsidRPr="0019590B" w:rsidRDefault="0043510E" w:rsidP="0043510E">
      <w:pPr>
        <w:spacing w:after="0" w:line="240" w:lineRule="auto"/>
        <w:jc w:val="center"/>
        <w:rPr>
          <w:rFonts w:cs="Arial"/>
          <w:b/>
          <w:sz w:val="24"/>
          <w:szCs w:val="24"/>
        </w:rPr>
      </w:pPr>
      <w:r w:rsidRPr="0019590B">
        <w:rPr>
          <w:rFonts w:cs="Arial"/>
          <w:b/>
          <w:sz w:val="24"/>
          <w:szCs w:val="24"/>
        </w:rPr>
        <w:t>DESARROLLO DEL ORDEN DEL DÍA</w:t>
      </w:r>
    </w:p>
    <w:p w:rsidR="00736772" w:rsidRPr="0019590B" w:rsidRDefault="00736772" w:rsidP="0043510E">
      <w:pPr>
        <w:spacing w:after="0" w:line="240" w:lineRule="auto"/>
        <w:rPr>
          <w:rFonts w:cs="Arial"/>
          <w:b/>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43510E" w:rsidRPr="0019590B" w:rsidRDefault="0043510E" w:rsidP="0043510E">
      <w:pPr>
        <w:spacing w:after="0" w:line="240" w:lineRule="auto"/>
        <w:jc w:val="both"/>
        <w:rPr>
          <w:rFonts w:cs="Arial"/>
          <w:b/>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43510E" w:rsidRPr="0019590B" w:rsidRDefault="0043510E" w:rsidP="0043510E">
      <w:pPr>
        <w:spacing w:after="0" w:line="240" w:lineRule="auto"/>
        <w:jc w:val="both"/>
        <w:rPr>
          <w:rFonts w:cs="Arial"/>
          <w:b/>
          <w:sz w:val="24"/>
          <w:szCs w:val="24"/>
        </w:rPr>
      </w:pPr>
    </w:p>
    <w:p w:rsidR="0043510E" w:rsidRPr="0019590B" w:rsidRDefault="0043510E" w:rsidP="0043510E">
      <w:pPr>
        <w:spacing w:after="0" w:line="240" w:lineRule="auto"/>
        <w:ind w:firstLine="708"/>
        <w:jc w:val="both"/>
        <w:rPr>
          <w:rFonts w:cs="Arial"/>
          <w:sz w:val="24"/>
          <w:szCs w:val="24"/>
        </w:rPr>
      </w:pPr>
      <w:r w:rsidRPr="0019590B">
        <w:rPr>
          <w:rFonts w:cs="Arial"/>
          <w:sz w:val="24"/>
          <w:szCs w:val="24"/>
        </w:rPr>
        <w:t xml:space="preserve">a) </w:t>
      </w:r>
      <w:r w:rsidRPr="0019590B">
        <w:rPr>
          <w:rFonts w:cs="Arial"/>
          <w:sz w:val="24"/>
          <w:szCs w:val="24"/>
        </w:rPr>
        <w:tab/>
        <w:t xml:space="preserve">Miguel </w:t>
      </w:r>
      <w:proofErr w:type="spellStart"/>
      <w:r w:rsidRPr="0019590B">
        <w:rPr>
          <w:rFonts w:cs="Arial"/>
          <w:sz w:val="24"/>
          <w:szCs w:val="24"/>
        </w:rPr>
        <w:t>Osbaldo</w:t>
      </w:r>
      <w:proofErr w:type="spellEnd"/>
      <w:r w:rsidRPr="0019590B">
        <w:rPr>
          <w:rFonts w:cs="Arial"/>
          <w:sz w:val="24"/>
          <w:szCs w:val="24"/>
        </w:rPr>
        <w:t xml:space="preserve"> Carreón Pérez, Sindico y Presidente del Comité; </w:t>
      </w:r>
    </w:p>
    <w:p w:rsidR="0043510E" w:rsidRPr="0019590B" w:rsidRDefault="0043510E" w:rsidP="0043510E">
      <w:pPr>
        <w:spacing w:after="0" w:line="240" w:lineRule="auto"/>
        <w:ind w:firstLine="708"/>
        <w:jc w:val="both"/>
        <w:rPr>
          <w:rFonts w:cs="Arial"/>
          <w:sz w:val="24"/>
          <w:szCs w:val="24"/>
        </w:rPr>
      </w:pPr>
      <w:r w:rsidRPr="0019590B">
        <w:rPr>
          <w:rFonts w:cs="Arial"/>
          <w:sz w:val="24"/>
          <w:szCs w:val="24"/>
        </w:rPr>
        <w:t>b)</w:t>
      </w:r>
      <w:r w:rsidRPr="0019590B">
        <w:rPr>
          <w:rFonts w:cs="Arial"/>
          <w:sz w:val="24"/>
          <w:szCs w:val="24"/>
        </w:rPr>
        <w:tab/>
        <w:t xml:space="preserve">José Luis Ochoa González, Contralor Municipal e integrante del Comité; y </w:t>
      </w:r>
    </w:p>
    <w:p w:rsidR="0043510E" w:rsidRPr="0019590B" w:rsidRDefault="0043510E" w:rsidP="00736772">
      <w:pPr>
        <w:spacing w:after="0" w:line="240" w:lineRule="auto"/>
        <w:ind w:firstLine="708"/>
        <w:jc w:val="both"/>
        <w:rPr>
          <w:rFonts w:cs="Arial"/>
          <w:sz w:val="24"/>
          <w:szCs w:val="24"/>
        </w:rPr>
      </w:pPr>
      <w:r w:rsidRPr="0019590B">
        <w:rPr>
          <w:rFonts w:cs="Arial"/>
          <w:sz w:val="24"/>
          <w:szCs w:val="24"/>
        </w:rPr>
        <w:t>c)</w:t>
      </w:r>
      <w:r w:rsidRPr="0019590B">
        <w:rPr>
          <w:rFonts w:cs="Arial"/>
          <w:sz w:val="24"/>
          <w:szCs w:val="24"/>
        </w:rPr>
        <w:tab/>
        <w:t>Melina Ramos Muñoz, Directora de Transparencia y Secretario del Comité.</w:t>
      </w:r>
    </w:p>
    <w:p w:rsidR="0043510E" w:rsidRDefault="0043510E" w:rsidP="0043510E">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por iniciada la Décima Séptima</w:t>
      </w:r>
      <w:r w:rsidRPr="0019590B">
        <w:rPr>
          <w:rFonts w:cs="Arial"/>
          <w:i/>
          <w:sz w:val="24"/>
          <w:szCs w:val="24"/>
        </w:rPr>
        <w:t xml:space="preserve"> Sesión Extraordinaria del año 2020 dos mil veinte, del Comité de Transparencia del Gobierno Municipal del Municipio de Tlajomulco de Zúñiga, Jalisco. </w:t>
      </w:r>
    </w:p>
    <w:p w:rsidR="0043510E" w:rsidRDefault="0043510E" w:rsidP="0043510E">
      <w:pPr>
        <w:spacing w:after="0" w:line="240" w:lineRule="auto"/>
        <w:jc w:val="both"/>
        <w:rPr>
          <w:rFonts w:cs="Arial"/>
          <w:b/>
          <w:i/>
          <w:sz w:val="24"/>
          <w:szCs w:val="24"/>
        </w:rPr>
      </w:pPr>
    </w:p>
    <w:p w:rsidR="00736772" w:rsidRPr="00D33D79" w:rsidRDefault="00736772" w:rsidP="0043510E">
      <w:pPr>
        <w:spacing w:after="0" w:line="240" w:lineRule="auto"/>
        <w:jc w:val="both"/>
        <w:rPr>
          <w:rFonts w:cs="Arial"/>
          <w:b/>
          <w:i/>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II.- </w:t>
      </w:r>
      <w:r w:rsidR="0018226E" w:rsidRPr="0018226E">
        <w:rPr>
          <w:rFonts w:cs="Arial"/>
          <w:b/>
          <w:sz w:val="24"/>
          <w:szCs w:val="24"/>
        </w:rPr>
        <w:t>REVISIÓN, DISCUSIÓN Y, EN SU CASO, APROBACIÓN DE LA RESOLUCIÓN DE LA SOLICITUD DE EJERCICIO DE DERECHOS ARCO 04/2020, QUE REFIERE AL ACCESO DE LOS DATOS PERSONALES DE LA MADRE FINADA DEL SOLICITANTE, CORRESPONDIENTE AL ACTA DE MATRIMONIO CON LOS SIGUIENTES DATOS (OFICIALÍA 11, ACTA 2, LIBRO 1, MUNICIPIO DE TLAJOMULCO, AÑO 2017); ASÍ COMO LOS DOCUMENTOS QUE SE INTEGRARON AL EXPEDIENTE DE DICHA ACTA</w:t>
      </w:r>
      <w:r w:rsidRPr="0019590B">
        <w:rPr>
          <w:rFonts w:cs="Arial"/>
          <w:b/>
          <w:sz w:val="24"/>
          <w:szCs w:val="24"/>
        </w:rPr>
        <w:t xml:space="preserve">. </w:t>
      </w:r>
    </w:p>
    <w:p w:rsidR="0043510E" w:rsidRDefault="0043510E" w:rsidP="0043510E">
      <w:pPr>
        <w:spacing w:after="0" w:line="240" w:lineRule="auto"/>
        <w:jc w:val="both"/>
        <w:rPr>
          <w:rFonts w:cs="Arial"/>
          <w:b/>
          <w:sz w:val="24"/>
          <w:szCs w:val="24"/>
        </w:rPr>
      </w:pPr>
    </w:p>
    <w:p w:rsidR="00736772" w:rsidRPr="0019590B" w:rsidRDefault="00736772" w:rsidP="0043510E">
      <w:pPr>
        <w:spacing w:after="0" w:line="240" w:lineRule="auto"/>
        <w:jc w:val="both"/>
        <w:rPr>
          <w:rFonts w:cs="Arial"/>
          <w:b/>
          <w:sz w:val="24"/>
          <w:szCs w:val="24"/>
        </w:rPr>
      </w:pPr>
    </w:p>
    <w:p w:rsidR="0043510E" w:rsidRDefault="0043510E" w:rsidP="0043510E">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Con la finalidad de hacer un recuento de los hechos transcurridos dentr</w:t>
      </w:r>
      <w:r w:rsidR="001C1F8D">
        <w:rPr>
          <w:rFonts w:cs="Arial"/>
          <w:sz w:val="24"/>
          <w:szCs w:val="24"/>
        </w:rPr>
        <w:t>o del expediente interno ARCO 04</w:t>
      </w:r>
      <w:r w:rsidRPr="0019590B">
        <w:rPr>
          <w:rFonts w:cs="Arial"/>
          <w:sz w:val="24"/>
          <w:szCs w:val="24"/>
        </w:rPr>
        <w:t>/2020 se informa lo siguiente:</w:t>
      </w:r>
    </w:p>
    <w:p w:rsidR="0043510E" w:rsidRPr="0019590B" w:rsidRDefault="0043510E" w:rsidP="0043510E">
      <w:pPr>
        <w:spacing w:after="0" w:line="240" w:lineRule="auto"/>
        <w:jc w:val="both"/>
        <w:rPr>
          <w:rFonts w:cs="Arial"/>
          <w:sz w:val="24"/>
          <w:szCs w:val="24"/>
        </w:rPr>
      </w:pPr>
    </w:p>
    <w:p w:rsidR="0043510E" w:rsidRDefault="001C1F8D" w:rsidP="0043510E">
      <w:pPr>
        <w:spacing w:after="0" w:line="240" w:lineRule="auto"/>
        <w:jc w:val="both"/>
        <w:rPr>
          <w:rFonts w:cs="Arial"/>
          <w:sz w:val="24"/>
          <w:szCs w:val="24"/>
        </w:rPr>
      </w:pPr>
      <w:r>
        <w:rPr>
          <w:rFonts w:cs="Arial"/>
          <w:sz w:val="24"/>
          <w:szCs w:val="24"/>
        </w:rPr>
        <w:t>El día 23 veintitrés de junio</w:t>
      </w:r>
      <w:r w:rsidR="0043510E" w:rsidRPr="0019590B">
        <w:rPr>
          <w:rFonts w:cs="Arial"/>
          <w:sz w:val="24"/>
          <w:szCs w:val="24"/>
        </w:rPr>
        <w:t xml:space="preserve"> del año 2020 dos mi</w:t>
      </w:r>
      <w:r w:rsidR="0043510E">
        <w:rPr>
          <w:rFonts w:cs="Arial"/>
          <w:sz w:val="24"/>
          <w:szCs w:val="24"/>
        </w:rPr>
        <w:t>l v</w:t>
      </w:r>
      <w:r>
        <w:rPr>
          <w:rFonts w:cs="Arial"/>
          <w:sz w:val="24"/>
          <w:szCs w:val="24"/>
        </w:rPr>
        <w:t xml:space="preserve">einte, se recibió vía correo electrónico por incompetencia por parte del ITEI, </w:t>
      </w:r>
      <w:r w:rsidR="0043510E" w:rsidRPr="0019590B">
        <w:rPr>
          <w:rFonts w:cs="Arial"/>
          <w:sz w:val="24"/>
          <w:szCs w:val="24"/>
        </w:rPr>
        <w:t xml:space="preserve">una solicitud para el ejercicio de los derechos ARCO, también conocida como solicitud de protección </w:t>
      </w:r>
      <w:r w:rsidR="0043510E">
        <w:rPr>
          <w:rFonts w:cs="Arial"/>
          <w:sz w:val="24"/>
          <w:szCs w:val="24"/>
        </w:rPr>
        <w:t xml:space="preserve">a la cual se le asignó el número de folio INFOMEX </w:t>
      </w:r>
      <w:r w:rsidRPr="001C1F8D">
        <w:rPr>
          <w:rFonts w:cs="Arial"/>
          <w:sz w:val="24"/>
          <w:szCs w:val="24"/>
        </w:rPr>
        <w:t>03754920</w:t>
      </w:r>
      <w:r w:rsidR="0043510E" w:rsidRPr="0019590B">
        <w:rPr>
          <w:rFonts w:cs="Arial"/>
          <w:sz w:val="24"/>
          <w:szCs w:val="24"/>
        </w:rPr>
        <w:t>, a la cual se le asignó el núme</w:t>
      </w:r>
      <w:r>
        <w:rPr>
          <w:rFonts w:cs="Arial"/>
          <w:sz w:val="24"/>
          <w:szCs w:val="24"/>
        </w:rPr>
        <w:t>ro de expediente interno ARCO 04</w:t>
      </w:r>
      <w:r w:rsidR="0043510E" w:rsidRPr="0019590B">
        <w:rPr>
          <w:rFonts w:cs="Arial"/>
          <w:sz w:val="24"/>
          <w:szCs w:val="24"/>
        </w:rPr>
        <w:t xml:space="preserve">/2020, en donde el solicitante requiere lo siguiente: </w:t>
      </w:r>
    </w:p>
    <w:p w:rsidR="0043510E"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i/>
          <w:sz w:val="24"/>
          <w:szCs w:val="24"/>
        </w:rPr>
      </w:pPr>
      <w:r w:rsidRPr="0019590B">
        <w:rPr>
          <w:rFonts w:cs="Arial"/>
          <w:i/>
          <w:sz w:val="24"/>
          <w:szCs w:val="24"/>
        </w:rPr>
        <w:t>“…</w:t>
      </w:r>
      <w:r w:rsidR="001C1F8D">
        <w:rPr>
          <w:rFonts w:cs="Arial"/>
          <w:sz w:val="24"/>
          <w:szCs w:val="24"/>
        </w:rPr>
        <w:t>acta de matrimonio con los siguientes datos (oficialía 11, acta 2, libro 1, municipio de Tlajomulco, año 2017); así como los documentos que se integraron al expediente de dicha acta</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p>
    <w:p w:rsidR="0043510E" w:rsidRPr="0019590B" w:rsidRDefault="0043510E" w:rsidP="0043510E">
      <w:pPr>
        <w:spacing w:after="0" w:line="240" w:lineRule="auto"/>
        <w:jc w:val="both"/>
        <w:rPr>
          <w:rFonts w:cs="Arial"/>
          <w:i/>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“…Artículo 51. Ejercicio de Derechos ARCO — Requisitos.</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lastRenderedPageBreak/>
        <w:t>I. De ser posible, el área responsable que trata los datos personales y ante el cual se presenta la solicitud;</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43510E" w:rsidRPr="0019590B" w:rsidRDefault="0043510E" w:rsidP="0043510E">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43510E" w:rsidRPr="0019590B" w:rsidRDefault="0043510E" w:rsidP="0043510E">
      <w:pPr>
        <w:spacing w:after="0" w:line="240" w:lineRule="auto"/>
        <w:jc w:val="both"/>
        <w:rPr>
          <w:rFonts w:cs="Arial"/>
          <w:i/>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En este contexto, </w:t>
      </w:r>
      <w:r w:rsidR="00776FAB">
        <w:rPr>
          <w:rFonts w:cs="Arial"/>
          <w:sz w:val="24"/>
          <w:szCs w:val="24"/>
        </w:rPr>
        <w:t>se determinó que si bien el</w:t>
      </w:r>
      <w:r>
        <w:rPr>
          <w:rFonts w:cs="Arial"/>
          <w:sz w:val="24"/>
          <w:szCs w:val="24"/>
        </w:rPr>
        <w:t xml:space="preserve"> ciudadano</w:t>
      </w:r>
      <w:r w:rsidR="00776FAB">
        <w:rPr>
          <w:rFonts w:cs="Arial"/>
          <w:sz w:val="24"/>
          <w:szCs w:val="24"/>
        </w:rPr>
        <w:t xml:space="preserve"> no ha acreditado presencialmente su personalidad o el de su representante, por la contingencia sanitaria del COVID-19 se admitió dicha solicitud, determinando que una vez que acuda a pagar los derechos de la certificación deberá acreditar previamente la personalidad</w:t>
      </w:r>
      <w:r>
        <w:rPr>
          <w:rFonts w:cs="Arial"/>
          <w:sz w:val="24"/>
          <w:szCs w:val="24"/>
        </w:rPr>
        <w:t>, p</w:t>
      </w:r>
      <w:r w:rsidRPr="0019590B">
        <w:rPr>
          <w:rFonts w:cs="Arial"/>
          <w:sz w:val="24"/>
          <w:szCs w:val="24"/>
        </w:rPr>
        <w:t>or lo anterior se suscribió el</w:t>
      </w:r>
      <w:r>
        <w:rPr>
          <w:rFonts w:cs="Arial"/>
          <w:sz w:val="24"/>
          <w:szCs w:val="24"/>
        </w:rPr>
        <w:t xml:space="preserve"> Acuerdo de Admisión de</w:t>
      </w:r>
      <w:r w:rsidR="00776FAB">
        <w:rPr>
          <w:rFonts w:cs="Arial"/>
          <w:sz w:val="24"/>
          <w:szCs w:val="24"/>
        </w:rPr>
        <w:t xml:space="preserve"> fecha 29 veintinueve de Junio</w:t>
      </w:r>
      <w:r w:rsidRPr="0019590B">
        <w:rPr>
          <w:rFonts w:cs="Arial"/>
          <w:sz w:val="24"/>
          <w:szCs w:val="24"/>
        </w:rPr>
        <w:t xml:space="preserve"> del present</w:t>
      </w:r>
      <w:r w:rsidR="00776FAB">
        <w:rPr>
          <w:rFonts w:cs="Arial"/>
          <w:sz w:val="24"/>
          <w:szCs w:val="24"/>
        </w:rPr>
        <w:t>e año, mediante oficio DT-O/0257</w:t>
      </w:r>
      <w:r w:rsidRPr="0019590B">
        <w:rPr>
          <w:rFonts w:cs="Arial"/>
          <w:sz w:val="24"/>
          <w:szCs w:val="24"/>
        </w:rPr>
        <w:t>/2020, de conformidad a lo establecido en el artículo 53 fracción 1 de la Ley de Protección.</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Pr>
          <w:rFonts w:cs="Arial"/>
          <w:sz w:val="24"/>
          <w:szCs w:val="24"/>
        </w:rPr>
        <w:t xml:space="preserve">En consecuencia, </w:t>
      </w:r>
      <w:r w:rsidRPr="0019590B">
        <w:rPr>
          <w:rFonts w:cs="Arial"/>
          <w:sz w:val="24"/>
          <w:szCs w:val="24"/>
        </w:rPr>
        <w:t xml:space="preserve">se solicitó mediante correo electrónico oficial al enlace de </w:t>
      </w:r>
      <w:r>
        <w:rPr>
          <w:rFonts w:cs="Arial"/>
          <w:sz w:val="24"/>
          <w:szCs w:val="24"/>
        </w:rPr>
        <w:t>la Dirección</w:t>
      </w:r>
      <w:r w:rsidR="00776FAB">
        <w:rPr>
          <w:rFonts w:cs="Arial"/>
          <w:sz w:val="24"/>
          <w:szCs w:val="24"/>
        </w:rPr>
        <w:t xml:space="preserve"> del Registro Civil</w:t>
      </w:r>
      <w:r>
        <w:rPr>
          <w:rFonts w:cs="Arial"/>
          <w:sz w:val="24"/>
          <w:szCs w:val="24"/>
        </w:rPr>
        <w:t>,</w:t>
      </w:r>
      <w:r w:rsidRPr="0019590B">
        <w:rPr>
          <w:rFonts w:cs="Arial"/>
          <w:sz w:val="24"/>
          <w:szCs w:val="24"/>
        </w:rPr>
        <w:t xml:space="preserve"> enviara la información requerida en la Solicitud del Ejercicio de Derechos ARCO, por lo que se tuvo la respuesta siguiente, por parte de la </w:t>
      </w:r>
      <w:proofErr w:type="spellStart"/>
      <w:r w:rsidRPr="0019590B">
        <w:rPr>
          <w:rFonts w:cs="Arial"/>
          <w:sz w:val="24"/>
          <w:szCs w:val="24"/>
        </w:rPr>
        <w:t>Lic</w:t>
      </w:r>
      <w:proofErr w:type="spellEnd"/>
      <w:r w:rsidR="00776FAB">
        <w:rPr>
          <w:rFonts w:cs="Arial"/>
          <w:sz w:val="24"/>
          <w:szCs w:val="24"/>
        </w:rPr>
        <w:t xml:space="preserve"> Ma. Guadalupe Morales Robles, Directora y Oficial Jefe del Registro Civil del Municipio de Tlajomulco de Zúñiga</w:t>
      </w:r>
      <w:r w:rsidRPr="0019590B">
        <w:rPr>
          <w:rFonts w:cs="Arial"/>
          <w:sz w:val="24"/>
          <w:szCs w:val="24"/>
        </w:rPr>
        <w:t>:</w:t>
      </w:r>
    </w:p>
    <w:p w:rsidR="0043510E" w:rsidRPr="0019590B" w:rsidRDefault="0043510E" w:rsidP="0043510E">
      <w:pPr>
        <w:spacing w:after="0" w:line="240" w:lineRule="auto"/>
        <w:jc w:val="both"/>
        <w:rPr>
          <w:rFonts w:cs="Arial"/>
          <w:sz w:val="24"/>
          <w:szCs w:val="24"/>
        </w:rPr>
      </w:pPr>
    </w:p>
    <w:p w:rsidR="0043510E" w:rsidRDefault="0043510E" w:rsidP="0043510E">
      <w:pPr>
        <w:spacing w:after="0" w:line="240" w:lineRule="auto"/>
        <w:jc w:val="both"/>
        <w:rPr>
          <w:rFonts w:cs="Arial"/>
          <w:i/>
          <w:sz w:val="24"/>
          <w:szCs w:val="24"/>
        </w:rPr>
      </w:pPr>
      <w:r w:rsidRPr="0019590B">
        <w:rPr>
          <w:rFonts w:cs="Arial"/>
          <w:i/>
          <w:sz w:val="24"/>
          <w:szCs w:val="24"/>
        </w:rPr>
        <w:t>“…</w:t>
      </w:r>
      <w:r w:rsidR="00776FAB" w:rsidRPr="00776FAB">
        <w:rPr>
          <w:rFonts w:cs="Arial"/>
          <w:i/>
          <w:sz w:val="24"/>
          <w:szCs w:val="24"/>
        </w:rPr>
        <w:t xml:space="preserve">En atención y en seguimiento a la solicitud de Protección Derecho ARCO 04/2020 correspondiente al folio 03754920, esta Dirección de Registro Civil envía al Comité de Transparencia copia simple del apéndice solicitado para su análisis, y copia simple del acta de matrimonio correspondiente </w:t>
      </w:r>
      <w:r>
        <w:rPr>
          <w:rFonts w:cs="Arial"/>
          <w:i/>
          <w:sz w:val="24"/>
          <w:szCs w:val="24"/>
        </w:rPr>
        <w:t>…” (sic)</w:t>
      </w:r>
    </w:p>
    <w:p w:rsidR="00776FAB" w:rsidRPr="00D33D79" w:rsidRDefault="00776FAB" w:rsidP="0043510E">
      <w:pPr>
        <w:spacing w:after="0" w:line="240" w:lineRule="auto"/>
        <w:jc w:val="both"/>
        <w:rPr>
          <w:rFonts w:cs="Arial"/>
          <w:i/>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Ahora bien, con los hechos anteriormente relatados, el Comité de Transparencia entra en estudio de lo peticionado, por lo cual la Secretario del Comité pone a la vista de los integrantes del Comité el archivo documental que soporta lo peticionado por el solicitante, dando tiempo para que los integrantes</w:t>
      </w:r>
      <w:r>
        <w:rPr>
          <w:rFonts w:cs="Arial"/>
          <w:sz w:val="24"/>
          <w:szCs w:val="24"/>
        </w:rPr>
        <w:t xml:space="preserve"> lo analicen y en su caso</w:t>
      </w:r>
      <w:r w:rsidRPr="0019590B">
        <w:rPr>
          <w:rFonts w:cs="Arial"/>
          <w:sz w:val="24"/>
          <w:szCs w:val="24"/>
        </w:rPr>
        <w:t xml:space="preserve"> realicen preguntas y aclaraciones al tema.</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sidRPr="0019590B">
        <w:rPr>
          <w:rFonts w:cs="Arial"/>
          <w:i/>
          <w:sz w:val="24"/>
          <w:szCs w:val="24"/>
        </w:rPr>
        <w:t xml:space="preserve">El Presidente del Comité toma el uso de la voz: </w:t>
      </w:r>
      <w:r w:rsidRPr="00D33D79">
        <w:rPr>
          <w:rFonts w:cs="Arial"/>
          <w:sz w:val="24"/>
          <w:szCs w:val="24"/>
        </w:rPr>
        <w:t>Por mi parte y una vez analizado la documentación, creo conveniente poderle otorgar</w:t>
      </w:r>
      <w:r w:rsidR="00776FAB">
        <w:rPr>
          <w:rFonts w:cs="Arial"/>
          <w:sz w:val="24"/>
          <w:szCs w:val="24"/>
        </w:rPr>
        <w:t xml:space="preserve"> tanto el acta como el expediente que la integra, lo anterior una vez qu</w:t>
      </w:r>
      <w:r w:rsidR="00887F5E">
        <w:rPr>
          <w:rFonts w:cs="Arial"/>
          <w:sz w:val="24"/>
          <w:szCs w:val="24"/>
        </w:rPr>
        <w:t>e se acredite</w:t>
      </w:r>
      <w:r w:rsidR="00776FAB">
        <w:rPr>
          <w:rFonts w:cs="Arial"/>
          <w:sz w:val="24"/>
          <w:szCs w:val="24"/>
        </w:rPr>
        <w:t xml:space="preserve"> presencialmente la personalidad </w:t>
      </w:r>
      <w:r w:rsidR="0018226E">
        <w:rPr>
          <w:rFonts w:cs="Arial"/>
          <w:sz w:val="24"/>
          <w:szCs w:val="24"/>
        </w:rPr>
        <w:t xml:space="preserve">de la ciudadana hija de la persona finada, lo anterior una vez que se demuestra el interés legítimo y jurídico, para el inicio del procedimiento de sucesión y o cualquier otro acto </w:t>
      </w:r>
      <w:r w:rsidR="0018226E">
        <w:rPr>
          <w:rFonts w:cs="Arial"/>
          <w:sz w:val="24"/>
          <w:szCs w:val="24"/>
        </w:rPr>
        <w:lastRenderedPageBreak/>
        <w:t>jurídico que por derecho le corresponde, por ser hija del titular de los datos personales y la cual ya se encuentra finada, abro un espacio por su algún integrante más del comité tiene preguntas o aclaraciones al respecto</w:t>
      </w:r>
      <w:r>
        <w:rPr>
          <w:rFonts w:cs="Arial"/>
          <w:sz w:val="24"/>
          <w:szCs w:val="24"/>
        </w:rPr>
        <w:t>…</w:t>
      </w:r>
      <w:r w:rsidR="00887F5E">
        <w:rPr>
          <w:rFonts w:cs="Arial"/>
          <w:sz w:val="24"/>
          <w:szCs w:val="24"/>
        </w:rPr>
        <w:t xml:space="preserve"> </w:t>
      </w:r>
      <w:r w:rsidRPr="0019590B">
        <w:rPr>
          <w:rFonts w:cs="Arial"/>
          <w:sz w:val="24"/>
          <w:szCs w:val="24"/>
        </w:rPr>
        <w:t>no habiendo preguntas o aclaraciones al respecto, les pregunto en votación nominal, si es procedente la entrega</w:t>
      </w:r>
      <w:r w:rsidR="00887F5E">
        <w:rPr>
          <w:rFonts w:cs="Arial"/>
          <w:sz w:val="24"/>
          <w:szCs w:val="24"/>
        </w:rPr>
        <w:t xml:space="preserve"> de los documentos con los datos personales abiertos una vez acreditada la personalidad</w:t>
      </w:r>
      <w:r w:rsidR="0018226E">
        <w:rPr>
          <w:rFonts w:cs="Arial"/>
          <w:sz w:val="24"/>
          <w:szCs w:val="24"/>
        </w:rPr>
        <w:t xml:space="preserve"> de la hija del titular de los datos personales y/o de su representante</w:t>
      </w:r>
      <w:r w:rsidRPr="0019590B">
        <w:rPr>
          <w:rFonts w:cs="Arial"/>
          <w:sz w:val="24"/>
          <w:szCs w:val="24"/>
        </w:rPr>
        <w:t>:</w:t>
      </w: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43510E" w:rsidRPr="0019590B" w:rsidRDefault="0043510E" w:rsidP="0043510E">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43510E" w:rsidRDefault="0043510E" w:rsidP="0043510E">
      <w:pPr>
        <w:spacing w:after="0" w:line="240" w:lineRule="auto"/>
        <w:jc w:val="both"/>
        <w:rPr>
          <w:rFonts w:cs="Arial"/>
          <w:sz w:val="24"/>
          <w:szCs w:val="24"/>
        </w:rPr>
      </w:pPr>
      <w:r w:rsidRPr="0019590B">
        <w:rPr>
          <w:rFonts w:cs="Arial"/>
          <w:sz w:val="24"/>
          <w:szCs w:val="24"/>
        </w:rPr>
        <w:t>Mi voto es a favor, por lo cual se resuelve conforme a lo siguiente:</w:t>
      </w:r>
    </w:p>
    <w:p w:rsidR="00887F5E" w:rsidRDefault="00887F5E" w:rsidP="0043510E">
      <w:pPr>
        <w:spacing w:after="0" w:line="240" w:lineRule="auto"/>
        <w:jc w:val="both"/>
        <w:rPr>
          <w:rFonts w:cs="Arial"/>
          <w:sz w:val="24"/>
          <w:szCs w:val="24"/>
        </w:rPr>
      </w:pPr>
    </w:p>
    <w:p w:rsidR="00736772" w:rsidRPr="0019590B" w:rsidRDefault="00736772" w:rsidP="0043510E">
      <w:pPr>
        <w:spacing w:after="0" w:line="240" w:lineRule="auto"/>
        <w:jc w:val="both"/>
        <w:rPr>
          <w:rFonts w:cs="Arial"/>
          <w:sz w:val="24"/>
          <w:szCs w:val="24"/>
        </w:rPr>
      </w:pPr>
    </w:p>
    <w:p w:rsidR="0043510E" w:rsidRDefault="0043510E" w:rsidP="0043510E">
      <w:pPr>
        <w:spacing w:after="0" w:line="240" w:lineRule="auto"/>
        <w:jc w:val="both"/>
        <w:rPr>
          <w:rFonts w:cs="Arial"/>
          <w:i/>
          <w:sz w:val="24"/>
          <w:szCs w:val="24"/>
        </w:rPr>
      </w:pPr>
      <w:r w:rsidRPr="0019590B">
        <w:rPr>
          <w:rFonts w:cs="Arial"/>
          <w:b/>
          <w:i/>
          <w:sz w:val="24"/>
          <w:szCs w:val="24"/>
          <w:u w:val="single"/>
        </w:rPr>
        <w:t>ACUERDO SEGUNDO.-</w:t>
      </w:r>
      <w:r w:rsidR="00887F5E">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Pr="0019590B">
        <w:rPr>
          <w:b/>
          <w:i/>
          <w:sz w:val="24"/>
          <w:szCs w:val="24"/>
        </w:rPr>
        <w:t>PROCEDENTE</w:t>
      </w:r>
      <w:r w:rsidRPr="0019590B">
        <w:rPr>
          <w:rFonts w:cs="Arial"/>
          <w:i/>
          <w:sz w:val="24"/>
          <w:szCs w:val="24"/>
        </w:rPr>
        <w:t xml:space="preserve"> en virtud de lo señalado en el artículo 60 numerales 1 y 2 de la Ley de Protección de Datos y por los motivos plasmados en el desarrollo del punto II del orden del día, por lo que se ordena el acceso a los datos personales requeridos.</w:t>
      </w:r>
    </w:p>
    <w:p w:rsidR="00887F5E" w:rsidRDefault="00887F5E" w:rsidP="0043510E">
      <w:pPr>
        <w:spacing w:after="0" w:line="240" w:lineRule="auto"/>
        <w:jc w:val="both"/>
        <w:rPr>
          <w:rFonts w:cs="Arial"/>
          <w:i/>
          <w:sz w:val="24"/>
          <w:szCs w:val="24"/>
        </w:rPr>
      </w:pPr>
    </w:p>
    <w:p w:rsidR="00736772" w:rsidRPr="0019590B" w:rsidRDefault="00736772" w:rsidP="0043510E">
      <w:pPr>
        <w:spacing w:after="0" w:line="240" w:lineRule="auto"/>
        <w:jc w:val="both"/>
        <w:rPr>
          <w:rFonts w:cs="Arial"/>
          <w:i/>
          <w:sz w:val="24"/>
          <w:szCs w:val="24"/>
        </w:rPr>
      </w:pPr>
    </w:p>
    <w:p w:rsidR="0043510E" w:rsidRPr="00D33D79" w:rsidRDefault="0043510E" w:rsidP="0043510E">
      <w:pPr>
        <w:spacing w:after="0" w:line="240" w:lineRule="auto"/>
        <w:jc w:val="both"/>
        <w:rPr>
          <w:rFonts w:cs="Arial"/>
          <w:i/>
          <w:sz w:val="24"/>
          <w:szCs w:val="24"/>
        </w:rPr>
      </w:pPr>
      <w:r w:rsidRPr="0019590B">
        <w:rPr>
          <w:rFonts w:cs="Arial"/>
          <w:b/>
          <w:i/>
          <w:sz w:val="24"/>
          <w:szCs w:val="24"/>
          <w:u w:val="single"/>
        </w:rPr>
        <w:t>ACUERDO TERCERO.-</w:t>
      </w:r>
      <w:r w:rsidR="00887F5E">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entrega de la información solicitada</w:t>
      </w:r>
      <w:r w:rsidR="00887F5E">
        <w:rPr>
          <w:rFonts w:cs="Arial"/>
          <w:i/>
          <w:sz w:val="24"/>
          <w:szCs w:val="24"/>
        </w:rPr>
        <w:t>, previa acreditación de la personalidad</w:t>
      </w:r>
      <w:r w:rsidRPr="0019590B">
        <w:rPr>
          <w:rFonts w:cs="Arial"/>
          <w:i/>
          <w:sz w:val="24"/>
          <w:szCs w:val="24"/>
        </w:rPr>
        <w:t>.</w:t>
      </w:r>
    </w:p>
    <w:p w:rsidR="00887F5E" w:rsidRDefault="00887F5E" w:rsidP="0043510E">
      <w:pPr>
        <w:spacing w:after="0" w:line="240" w:lineRule="auto"/>
        <w:ind w:right="-1"/>
        <w:rPr>
          <w:rFonts w:cs="Arial"/>
          <w:sz w:val="24"/>
          <w:szCs w:val="24"/>
        </w:rPr>
      </w:pPr>
    </w:p>
    <w:p w:rsidR="00736772" w:rsidRPr="0019590B" w:rsidRDefault="00736772" w:rsidP="0043510E">
      <w:pPr>
        <w:spacing w:after="0" w:line="240" w:lineRule="auto"/>
        <w:ind w:right="-1"/>
        <w:rPr>
          <w:rFonts w:cs="Arial"/>
          <w:sz w:val="24"/>
          <w:szCs w:val="24"/>
        </w:rPr>
      </w:pPr>
    </w:p>
    <w:p w:rsidR="0043510E" w:rsidRPr="0019590B" w:rsidRDefault="0043510E" w:rsidP="0043510E">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87F5E" w:rsidRDefault="00887F5E" w:rsidP="0043510E">
      <w:pPr>
        <w:spacing w:after="0" w:line="240" w:lineRule="auto"/>
        <w:jc w:val="both"/>
        <w:rPr>
          <w:rFonts w:cs="Arial"/>
          <w:sz w:val="24"/>
          <w:szCs w:val="24"/>
        </w:rPr>
      </w:pPr>
    </w:p>
    <w:p w:rsidR="00736772" w:rsidRPr="0019590B" w:rsidRDefault="00736772" w:rsidP="0043510E">
      <w:pPr>
        <w:spacing w:after="0" w:line="240" w:lineRule="auto"/>
        <w:jc w:val="both"/>
        <w:rPr>
          <w:rFonts w:cs="Arial"/>
          <w:sz w:val="24"/>
          <w:szCs w:val="24"/>
        </w:rPr>
      </w:pPr>
    </w:p>
    <w:p w:rsidR="00736772" w:rsidRDefault="0043510E" w:rsidP="0043510E">
      <w:pPr>
        <w:spacing w:after="0" w:line="240" w:lineRule="auto"/>
        <w:jc w:val="both"/>
        <w:rPr>
          <w:rFonts w:cs="Arial"/>
          <w:i/>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sidR="00887F5E">
        <w:rPr>
          <w:rFonts w:cs="Arial"/>
          <w:i/>
          <w:sz w:val="24"/>
          <w:szCs w:val="24"/>
        </w:rPr>
        <w:t>a de la presente sesión a las 10:30 diez</w:t>
      </w:r>
      <w:r w:rsidRPr="0019590B">
        <w:rPr>
          <w:rFonts w:cs="Arial"/>
          <w:i/>
          <w:sz w:val="24"/>
          <w:szCs w:val="24"/>
        </w:rPr>
        <w:t xml:space="preserve"> hora</w:t>
      </w:r>
      <w:r>
        <w:rPr>
          <w:rFonts w:cs="Arial"/>
          <w:i/>
          <w:sz w:val="24"/>
          <w:szCs w:val="24"/>
        </w:rPr>
        <w:t>s</w:t>
      </w:r>
      <w:r w:rsidR="00887F5E">
        <w:rPr>
          <w:rFonts w:cs="Arial"/>
          <w:i/>
          <w:sz w:val="24"/>
          <w:szCs w:val="24"/>
        </w:rPr>
        <w:t xml:space="preserve"> con treinta minutos del día 13 trece de jul</w:t>
      </w:r>
      <w:r>
        <w:rPr>
          <w:rFonts w:cs="Arial"/>
          <w:i/>
          <w:sz w:val="24"/>
          <w:szCs w:val="24"/>
        </w:rPr>
        <w:t>io</w:t>
      </w:r>
      <w:r w:rsidRPr="0019590B">
        <w:rPr>
          <w:rFonts w:cs="Arial"/>
          <w:i/>
          <w:sz w:val="24"/>
          <w:szCs w:val="24"/>
        </w:rPr>
        <w:t xml:space="preserve"> del año 2020 dos mil veinte.</w:t>
      </w:r>
    </w:p>
    <w:p w:rsidR="0043510E" w:rsidRPr="0019590B" w:rsidRDefault="00736772" w:rsidP="0043510E">
      <w:pPr>
        <w:spacing w:after="0" w:line="240" w:lineRule="auto"/>
        <w:jc w:val="both"/>
        <w:rPr>
          <w:rFonts w:cs="Arial"/>
          <w:b/>
          <w:i/>
          <w:sz w:val="24"/>
          <w:szCs w:val="24"/>
        </w:rPr>
      </w:pPr>
      <w:r>
        <w:rPr>
          <w:rFonts w:cs="Arial"/>
          <w:i/>
          <w:sz w:val="24"/>
          <w:szCs w:val="24"/>
        </w:rPr>
        <w:t>------------------------------------------------------------------------------------------------------------------------------------------------------------------------------------------------------------------------------------------------------------------------------------------------------------------------------------------------------------------------------------------------------------------------------------------------------------------------------------------------------------------------------------------------------------------------------------------------------------------------------------------------------------------------------------------------------------------------------------------------------------------------------------------------------------------------------------------------------------------------------------------------------------------------------------------------------------------------------------------------</w:t>
      </w:r>
      <w:r w:rsidR="0043510E" w:rsidRPr="0019590B">
        <w:rPr>
          <w:rFonts w:cs="Arial"/>
          <w:i/>
          <w:sz w:val="24"/>
          <w:szCs w:val="24"/>
        </w:rPr>
        <w:t xml:space="preserve"> </w:t>
      </w:r>
    </w:p>
    <w:p w:rsidR="0043510E" w:rsidRPr="0019590B" w:rsidRDefault="0043510E" w:rsidP="0043510E">
      <w:pPr>
        <w:spacing w:after="0" w:line="240" w:lineRule="auto"/>
        <w:jc w:val="both"/>
        <w:rPr>
          <w:rFonts w:cs="Arial"/>
          <w:sz w:val="24"/>
          <w:szCs w:val="24"/>
        </w:rPr>
      </w:pPr>
    </w:p>
    <w:p w:rsidR="0043510E" w:rsidRPr="0019590B" w:rsidRDefault="0043510E" w:rsidP="00736772">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both"/>
        <w:rPr>
          <w:rFonts w:cs="Arial"/>
          <w:sz w:val="24"/>
          <w:szCs w:val="24"/>
        </w:rPr>
      </w:pPr>
    </w:p>
    <w:p w:rsidR="0043510E" w:rsidRPr="0019590B" w:rsidRDefault="0043510E" w:rsidP="0043510E">
      <w:pPr>
        <w:spacing w:after="0" w:line="240" w:lineRule="auto"/>
        <w:jc w:val="center"/>
        <w:rPr>
          <w:sz w:val="24"/>
          <w:szCs w:val="24"/>
        </w:rPr>
      </w:pPr>
      <w:r w:rsidRPr="0019590B">
        <w:rPr>
          <w:sz w:val="24"/>
          <w:szCs w:val="24"/>
        </w:rPr>
        <w:t xml:space="preserve">MIGUEL OSBALDO CARREÓN PÉREZ, </w:t>
      </w:r>
    </w:p>
    <w:p w:rsidR="0043510E" w:rsidRPr="0019590B" w:rsidRDefault="0043510E" w:rsidP="0043510E">
      <w:pPr>
        <w:spacing w:after="0" w:line="240" w:lineRule="auto"/>
        <w:jc w:val="center"/>
        <w:rPr>
          <w:sz w:val="24"/>
          <w:szCs w:val="24"/>
        </w:rPr>
      </w:pPr>
      <w:r w:rsidRPr="0019590B">
        <w:rPr>
          <w:sz w:val="24"/>
          <w:szCs w:val="24"/>
        </w:rPr>
        <w:t xml:space="preserve">SÍNDICO MUNICIPAL Y PRESIDENTE DEL COMITÉ DE TRANSPARENCIA </w:t>
      </w:r>
    </w:p>
    <w:p w:rsidR="0043510E" w:rsidRPr="0019590B" w:rsidRDefault="0043510E" w:rsidP="0043510E">
      <w:pPr>
        <w:spacing w:after="0" w:line="240" w:lineRule="auto"/>
        <w:jc w:val="center"/>
        <w:rPr>
          <w:sz w:val="24"/>
          <w:szCs w:val="24"/>
        </w:rPr>
      </w:pPr>
      <w:r w:rsidRPr="0019590B">
        <w:rPr>
          <w:sz w:val="24"/>
          <w:szCs w:val="24"/>
        </w:rPr>
        <w:t>DEL GOBIERNO MUNICIPAL DE TLAJOMULCO DE ZÚÑIGA</w:t>
      </w: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Default="0043510E" w:rsidP="0043510E">
      <w:pPr>
        <w:spacing w:after="0" w:line="240" w:lineRule="auto"/>
        <w:jc w:val="center"/>
        <w:rPr>
          <w:sz w:val="24"/>
          <w:szCs w:val="24"/>
        </w:rPr>
      </w:pPr>
    </w:p>
    <w:p w:rsidR="00736772" w:rsidRPr="0019590B" w:rsidRDefault="00736772" w:rsidP="0043510E">
      <w:pPr>
        <w:spacing w:after="0" w:line="240" w:lineRule="auto"/>
        <w:jc w:val="center"/>
        <w:rPr>
          <w:sz w:val="24"/>
          <w:szCs w:val="24"/>
        </w:rPr>
      </w:pPr>
      <w:bookmarkStart w:id="0" w:name="_GoBack"/>
      <w:bookmarkEnd w:id="0"/>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r w:rsidRPr="0019590B">
        <w:rPr>
          <w:sz w:val="24"/>
          <w:szCs w:val="24"/>
        </w:rPr>
        <w:t xml:space="preserve">JOSÉ LUIS OCHOA GONZÁLEZ, </w:t>
      </w:r>
    </w:p>
    <w:p w:rsidR="0043510E" w:rsidRPr="0019590B" w:rsidRDefault="0043510E" w:rsidP="0043510E">
      <w:pPr>
        <w:spacing w:after="0" w:line="240" w:lineRule="auto"/>
        <w:jc w:val="center"/>
        <w:rPr>
          <w:sz w:val="24"/>
          <w:szCs w:val="24"/>
        </w:rPr>
      </w:pPr>
      <w:r w:rsidRPr="0019590B">
        <w:rPr>
          <w:sz w:val="24"/>
          <w:szCs w:val="24"/>
        </w:rPr>
        <w:t>CONTRALOR MUNICIPAL E INTEGRANTE DEL COMITÉ DE TRANSPARENCIA</w:t>
      </w:r>
    </w:p>
    <w:p w:rsidR="0043510E" w:rsidRPr="0019590B" w:rsidRDefault="0043510E" w:rsidP="0043510E">
      <w:pPr>
        <w:spacing w:after="0" w:line="240" w:lineRule="auto"/>
        <w:jc w:val="center"/>
        <w:rPr>
          <w:sz w:val="24"/>
          <w:szCs w:val="24"/>
        </w:rPr>
      </w:pPr>
      <w:r w:rsidRPr="0019590B">
        <w:rPr>
          <w:sz w:val="24"/>
          <w:szCs w:val="24"/>
        </w:rPr>
        <w:t>DEL GOBIERNO MUNICIPAL DE TLAJOMULCO DE ZÚÑIGA</w:t>
      </w: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Default="0043510E" w:rsidP="0043510E">
      <w:pPr>
        <w:spacing w:after="0" w:line="240" w:lineRule="auto"/>
        <w:jc w:val="center"/>
        <w:rPr>
          <w:sz w:val="24"/>
          <w:szCs w:val="24"/>
        </w:rPr>
      </w:pPr>
    </w:p>
    <w:p w:rsidR="00736772" w:rsidRPr="0019590B" w:rsidRDefault="00736772" w:rsidP="0043510E">
      <w:pPr>
        <w:spacing w:after="0" w:line="240" w:lineRule="auto"/>
        <w:jc w:val="center"/>
        <w:rPr>
          <w:sz w:val="24"/>
          <w:szCs w:val="24"/>
        </w:rPr>
      </w:pPr>
    </w:p>
    <w:p w:rsidR="0043510E" w:rsidRPr="0019590B" w:rsidRDefault="0043510E" w:rsidP="0043510E">
      <w:pPr>
        <w:spacing w:after="0" w:line="240" w:lineRule="auto"/>
        <w:jc w:val="center"/>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spacing w:after="0" w:line="240" w:lineRule="auto"/>
        <w:rPr>
          <w:sz w:val="24"/>
          <w:szCs w:val="24"/>
        </w:rPr>
      </w:pPr>
    </w:p>
    <w:p w:rsidR="0043510E" w:rsidRPr="0019590B" w:rsidRDefault="0043510E" w:rsidP="0043510E">
      <w:pPr>
        <w:pStyle w:val="Sinespaciado"/>
        <w:jc w:val="center"/>
        <w:rPr>
          <w:sz w:val="24"/>
          <w:szCs w:val="24"/>
        </w:rPr>
      </w:pPr>
      <w:r w:rsidRPr="0019590B">
        <w:rPr>
          <w:sz w:val="24"/>
          <w:szCs w:val="24"/>
        </w:rPr>
        <w:t>MELINA RAMOS MUÑOZ</w:t>
      </w:r>
    </w:p>
    <w:p w:rsidR="0043510E" w:rsidRPr="0019590B" w:rsidRDefault="0043510E" w:rsidP="0043510E">
      <w:pPr>
        <w:pStyle w:val="Sinespaciado"/>
        <w:jc w:val="center"/>
        <w:rPr>
          <w:sz w:val="24"/>
          <w:szCs w:val="24"/>
        </w:rPr>
      </w:pPr>
      <w:r w:rsidRPr="0019590B">
        <w:rPr>
          <w:sz w:val="24"/>
          <w:szCs w:val="24"/>
        </w:rPr>
        <w:t>DIRECTORA DE TRANSPARENCIA Y SECRETARIO DEL COMITÉ DE TRANSPARENCIA</w:t>
      </w:r>
    </w:p>
    <w:p w:rsidR="0043510E" w:rsidRPr="0019590B" w:rsidRDefault="0043510E" w:rsidP="0043510E">
      <w:pPr>
        <w:pStyle w:val="Sinespaciado"/>
        <w:jc w:val="center"/>
        <w:rPr>
          <w:sz w:val="24"/>
          <w:szCs w:val="24"/>
        </w:rPr>
      </w:pPr>
      <w:r w:rsidRPr="0019590B">
        <w:rPr>
          <w:sz w:val="24"/>
          <w:szCs w:val="24"/>
        </w:rPr>
        <w:t>DEL GOBIERNO MUNICIPAL DE TLAJOMULCO DE ZÚÑIGA</w:t>
      </w:r>
    </w:p>
    <w:p w:rsidR="0043510E" w:rsidRDefault="0043510E" w:rsidP="0043510E"/>
    <w:p w:rsidR="000B63ED" w:rsidRDefault="000B63ED"/>
    <w:sectPr w:rsidR="000B63ED" w:rsidSect="0073677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77" w:rsidRDefault="00F77B77" w:rsidP="00887F5E">
      <w:pPr>
        <w:spacing w:after="0" w:line="240" w:lineRule="auto"/>
      </w:pPr>
      <w:r>
        <w:separator/>
      </w:r>
    </w:p>
  </w:endnote>
  <w:endnote w:type="continuationSeparator" w:id="0">
    <w:p w:rsidR="00F77B77" w:rsidRDefault="00F77B77" w:rsidP="0088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776FAB" w:rsidP="00776FAB">
    <w:pPr>
      <w:pStyle w:val="Encabezado"/>
      <w:jc w:val="both"/>
      <w:rPr>
        <w:sz w:val="16"/>
        <w:szCs w:val="16"/>
      </w:rPr>
    </w:pPr>
    <w:r w:rsidRPr="00F66C40">
      <w:rPr>
        <w:rFonts w:cs="Arial"/>
        <w:sz w:val="16"/>
        <w:szCs w:val="16"/>
      </w:rPr>
      <w:t xml:space="preserve">Esta página forma parte integral de la Minuta de la </w:t>
    </w:r>
    <w:r w:rsidR="00887F5E">
      <w:rPr>
        <w:rFonts w:cs="Arial"/>
        <w:sz w:val="16"/>
        <w:szCs w:val="16"/>
      </w:rPr>
      <w:t>Décima Séptima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887F5E">
      <w:rPr>
        <w:sz w:val="16"/>
        <w:szCs w:val="16"/>
      </w:rPr>
      <w:t xml:space="preserve"> celebrada el día 13 de Jul</w:t>
    </w:r>
    <w:r>
      <w:rPr>
        <w:sz w:val="16"/>
        <w:szCs w:val="16"/>
      </w:rPr>
      <w:t>io del año 2020 dos mil veinte</w:t>
    </w:r>
    <w:r w:rsidRPr="00F66C40">
      <w:rPr>
        <w:sz w:val="16"/>
        <w:szCs w:val="16"/>
      </w:rPr>
      <w:t>.</w:t>
    </w:r>
  </w:p>
  <w:p w:rsidR="00776FAB" w:rsidRDefault="00776FAB" w:rsidP="00776FAB">
    <w:pPr>
      <w:pStyle w:val="Encabezado"/>
      <w:jc w:val="both"/>
      <w:rPr>
        <w:sz w:val="16"/>
        <w:szCs w:val="16"/>
      </w:rPr>
    </w:pPr>
  </w:p>
  <w:p w:rsidR="00736772" w:rsidRDefault="00736772" w:rsidP="00776FAB">
    <w:pPr>
      <w:pStyle w:val="Encabezado"/>
      <w:jc w:val="both"/>
      <w:rPr>
        <w:sz w:val="16"/>
        <w:szCs w:val="16"/>
      </w:rPr>
    </w:pPr>
  </w:p>
  <w:p w:rsidR="00736772" w:rsidRPr="00D33D79" w:rsidRDefault="00736772"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77" w:rsidRDefault="00F77B77" w:rsidP="00887F5E">
      <w:pPr>
        <w:spacing w:after="0" w:line="240" w:lineRule="auto"/>
      </w:pPr>
      <w:r>
        <w:separator/>
      </w:r>
    </w:p>
  </w:footnote>
  <w:footnote w:type="continuationSeparator" w:id="0">
    <w:p w:rsidR="00F77B77" w:rsidRDefault="00F77B77" w:rsidP="0088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776FAB" w:rsidP="00776FAB">
    <w:pPr>
      <w:pStyle w:val="Encabezado"/>
      <w:rPr>
        <w:noProof/>
        <w:lang w:eastAsia="es-MX"/>
      </w:rPr>
    </w:pPr>
  </w:p>
  <w:p w:rsidR="00776FAB" w:rsidRDefault="00F77B77" w:rsidP="00776F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w:pict>
            <v:rect id="Rectángulo 9" o:spid="_x0000_s2049"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776FAB" w:rsidRDefault="00776FA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36772" w:rsidRPr="0073677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510E"/>
    <w:rsid w:val="000B63ED"/>
    <w:rsid w:val="0018226E"/>
    <w:rsid w:val="001C1F8D"/>
    <w:rsid w:val="002442F0"/>
    <w:rsid w:val="002B535A"/>
    <w:rsid w:val="0043510E"/>
    <w:rsid w:val="006553F9"/>
    <w:rsid w:val="00736772"/>
    <w:rsid w:val="00776FAB"/>
    <w:rsid w:val="008256A3"/>
    <w:rsid w:val="00887F5E"/>
    <w:rsid w:val="00F77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0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10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43510E"/>
    <w:rPr>
      <w:rFonts w:ascii="Calibri" w:eastAsia="Calibri" w:hAnsi="Calibri" w:cs="Times New Roman"/>
      <w:lang w:val="es-MX"/>
    </w:rPr>
  </w:style>
  <w:style w:type="paragraph" w:styleId="Sinespaciado">
    <w:name w:val="No Spacing"/>
    <w:uiPriority w:val="1"/>
    <w:qFormat/>
    <w:rsid w:val="0043510E"/>
    <w:pPr>
      <w:spacing w:after="0" w:line="240" w:lineRule="auto"/>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435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10E"/>
    <w:rPr>
      <w:rFonts w:ascii="Tahoma" w:hAnsi="Tahoma" w:cs="Tahoma"/>
      <w:sz w:val="16"/>
      <w:szCs w:val="16"/>
      <w:lang w:val="es-MX"/>
    </w:rPr>
  </w:style>
  <w:style w:type="paragraph" w:styleId="Piedepgina">
    <w:name w:val="footer"/>
    <w:basedOn w:val="Normal"/>
    <w:link w:val="PiedepginaCar"/>
    <w:uiPriority w:val="99"/>
    <w:unhideWhenUsed/>
    <w:rsid w:val="00887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F5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Lemus</cp:lastModifiedBy>
  <cp:revision>3</cp:revision>
  <dcterms:created xsi:type="dcterms:W3CDTF">2020-07-14T17:17:00Z</dcterms:created>
  <dcterms:modified xsi:type="dcterms:W3CDTF">2020-09-09T18:54:00Z</dcterms:modified>
</cp:coreProperties>
</file>