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B48" w:rsidRPr="0098137A" w:rsidRDefault="004A4049" w:rsidP="00832B48">
      <w:pPr>
        <w:widowControl w:val="0"/>
        <w:spacing w:after="0" w:line="240" w:lineRule="auto"/>
        <w:jc w:val="center"/>
        <w:rPr>
          <w:rFonts w:asciiTheme="minorHAnsi" w:hAnsiTheme="minorHAnsi"/>
          <w:b/>
          <w:sz w:val="24"/>
        </w:rPr>
      </w:pPr>
      <w:r>
        <w:rPr>
          <w:rFonts w:asciiTheme="minorHAnsi" w:hAnsiTheme="minorHAnsi"/>
          <w:b/>
          <w:sz w:val="24"/>
        </w:rPr>
        <w:t>Décima</w:t>
      </w:r>
      <w:r w:rsidR="00275A0A">
        <w:rPr>
          <w:rFonts w:asciiTheme="minorHAnsi" w:hAnsiTheme="minorHAnsi"/>
          <w:b/>
          <w:sz w:val="24"/>
        </w:rPr>
        <w:t xml:space="preserve"> </w:t>
      </w:r>
      <w:r w:rsidR="00266A9E">
        <w:rPr>
          <w:rFonts w:asciiTheme="minorHAnsi" w:hAnsiTheme="minorHAnsi"/>
          <w:b/>
          <w:sz w:val="24"/>
        </w:rPr>
        <w:t xml:space="preserve">sesión </w:t>
      </w:r>
      <w:r w:rsidR="00832B48" w:rsidRPr="0098137A">
        <w:rPr>
          <w:rFonts w:asciiTheme="minorHAnsi" w:hAnsiTheme="minorHAnsi"/>
          <w:b/>
          <w:sz w:val="24"/>
        </w:rPr>
        <w:t xml:space="preserve">extraordinaria </w:t>
      </w:r>
    </w:p>
    <w:p w:rsidR="00832B48" w:rsidRPr="0098137A" w:rsidRDefault="00266A9E" w:rsidP="00832B48">
      <w:pPr>
        <w:widowControl w:val="0"/>
        <w:spacing w:after="0" w:line="240" w:lineRule="auto"/>
        <w:jc w:val="center"/>
        <w:rPr>
          <w:rFonts w:asciiTheme="minorHAnsi" w:hAnsiTheme="minorHAnsi"/>
          <w:b/>
          <w:sz w:val="24"/>
        </w:rPr>
      </w:pPr>
      <w:r>
        <w:rPr>
          <w:rFonts w:asciiTheme="minorHAnsi" w:hAnsiTheme="minorHAnsi"/>
          <w:b/>
          <w:sz w:val="24"/>
        </w:rPr>
        <w:t xml:space="preserve"> (Análisis especifico DT/</w:t>
      </w:r>
      <w:r w:rsidR="00275A0A">
        <w:rPr>
          <w:rFonts w:asciiTheme="minorHAnsi" w:hAnsiTheme="minorHAnsi"/>
          <w:b/>
          <w:sz w:val="24"/>
        </w:rPr>
        <w:t>087</w:t>
      </w:r>
      <w:r w:rsidR="009E7B78">
        <w:rPr>
          <w:rFonts w:asciiTheme="minorHAnsi" w:hAnsiTheme="minorHAnsi"/>
          <w:b/>
          <w:sz w:val="24"/>
        </w:rPr>
        <w:t>7</w:t>
      </w:r>
      <w:r w:rsidR="00832B48" w:rsidRPr="0098137A">
        <w:rPr>
          <w:rFonts w:asciiTheme="minorHAnsi" w:hAnsiTheme="minorHAnsi"/>
          <w:b/>
          <w:sz w:val="24"/>
        </w:rPr>
        <w:t>/20</w:t>
      </w:r>
      <w:r w:rsidR="00275A0A">
        <w:rPr>
          <w:rFonts w:asciiTheme="minorHAnsi" w:hAnsiTheme="minorHAnsi"/>
          <w:b/>
          <w:sz w:val="24"/>
        </w:rPr>
        <w:t>20</w:t>
      </w:r>
      <w:r w:rsidR="00832B48" w:rsidRPr="0098137A">
        <w:rPr>
          <w:rFonts w:asciiTheme="minorHAnsi" w:hAnsiTheme="minorHAnsi"/>
          <w:b/>
          <w:sz w:val="24"/>
        </w:rPr>
        <w:t>)</w:t>
      </w:r>
    </w:p>
    <w:p w:rsidR="00832B48" w:rsidRPr="0098137A" w:rsidRDefault="00832B48" w:rsidP="00832B48">
      <w:pPr>
        <w:widowControl w:val="0"/>
        <w:tabs>
          <w:tab w:val="left" w:pos="3722"/>
        </w:tabs>
        <w:spacing w:after="0" w:line="240" w:lineRule="auto"/>
        <w:jc w:val="center"/>
        <w:rPr>
          <w:rFonts w:asciiTheme="minorHAnsi" w:hAnsiTheme="minorHAnsi"/>
          <w:b/>
          <w:sz w:val="24"/>
        </w:rPr>
      </w:pPr>
      <w:r w:rsidRPr="0098137A">
        <w:rPr>
          <w:rFonts w:asciiTheme="minorHAnsi" w:hAnsiTheme="minorHAnsi"/>
          <w:b/>
          <w:sz w:val="24"/>
        </w:rPr>
        <w:t>Del Comité de Transparencia del Ayuntamiento de Tlajomulco de Zúñiga, Jalisco</w:t>
      </w:r>
    </w:p>
    <w:p w:rsidR="00832B48" w:rsidRPr="0098137A" w:rsidRDefault="00832B48" w:rsidP="00832B48">
      <w:pPr>
        <w:widowControl w:val="0"/>
        <w:tabs>
          <w:tab w:val="left" w:pos="3722"/>
        </w:tabs>
        <w:spacing w:after="0" w:line="240" w:lineRule="auto"/>
        <w:jc w:val="center"/>
        <w:rPr>
          <w:rFonts w:asciiTheme="minorHAnsi" w:hAnsiTheme="minorHAnsi"/>
          <w:b/>
          <w:sz w:val="24"/>
        </w:rPr>
      </w:pPr>
    </w:p>
    <w:p w:rsidR="00832B48" w:rsidRPr="0098137A" w:rsidRDefault="00832B48" w:rsidP="00832B48">
      <w:pPr>
        <w:widowControl w:val="0"/>
        <w:spacing w:after="0" w:line="240" w:lineRule="auto"/>
        <w:jc w:val="both"/>
        <w:rPr>
          <w:rFonts w:asciiTheme="minorHAnsi" w:hAnsiTheme="minorHAnsi"/>
          <w:sz w:val="24"/>
        </w:rPr>
      </w:pPr>
      <w:r w:rsidRPr="0098137A">
        <w:rPr>
          <w:rFonts w:asciiTheme="minorHAnsi" w:hAnsiTheme="minorHAnsi" w:cs="Calibri"/>
          <w:sz w:val="24"/>
        </w:rPr>
        <w:t xml:space="preserve">En el municipio de Tlajomulco </w:t>
      </w:r>
      <w:r w:rsidR="00266A9E">
        <w:rPr>
          <w:rFonts w:asciiTheme="minorHAnsi" w:hAnsiTheme="minorHAnsi" w:cs="Calibri"/>
          <w:sz w:val="24"/>
        </w:rPr>
        <w:t xml:space="preserve">de Zúñiga, Jalisco, siendo las </w:t>
      </w:r>
      <w:r w:rsidR="009E7B78">
        <w:rPr>
          <w:rFonts w:asciiTheme="minorHAnsi" w:hAnsiTheme="minorHAnsi" w:cs="Calibri"/>
          <w:sz w:val="24"/>
        </w:rPr>
        <w:t>10:30</w:t>
      </w:r>
      <w:r w:rsidR="00266A9E">
        <w:rPr>
          <w:rFonts w:asciiTheme="minorHAnsi" w:hAnsiTheme="minorHAnsi" w:cs="Calibri"/>
          <w:sz w:val="24"/>
        </w:rPr>
        <w:t xml:space="preserve"> </w:t>
      </w:r>
      <w:r w:rsidR="009E7B78">
        <w:rPr>
          <w:rFonts w:asciiTheme="minorHAnsi" w:hAnsiTheme="minorHAnsi" w:cs="Calibri"/>
          <w:sz w:val="24"/>
        </w:rPr>
        <w:t>diez</w:t>
      </w:r>
      <w:r w:rsidR="0083436D">
        <w:rPr>
          <w:rFonts w:asciiTheme="minorHAnsi" w:hAnsiTheme="minorHAnsi" w:cs="Calibri"/>
          <w:sz w:val="24"/>
        </w:rPr>
        <w:t xml:space="preserve"> horas</w:t>
      </w:r>
      <w:r w:rsidR="00D04796">
        <w:rPr>
          <w:rFonts w:asciiTheme="minorHAnsi" w:hAnsiTheme="minorHAnsi" w:cs="Calibri"/>
          <w:sz w:val="24"/>
        </w:rPr>
        <w:t xml:space="preserve"> </w:t>
      </w:r>
      <w:r w:rsidR="0083436D">
        <w:rPr>
          <w:rFonts w:asciiTheme="minorHAnsi" w:hAnsiTheme="minorHAnsi" w:cs="Calibri"/>
          <w:sz w:val="24"/>
        </w:rPr>
        <w:t xml:space="preserve">con treinta minutos del </w:t>
      </w:r>
      <w:r w:rsidRPr="0098137A">
        <w:rPr>
          <w:rFonts w:asciiTheme="minorHAnsi" w:hAnsiTheme="minorHAnsi" w:cs="Calibri"/>
          <w:sz w:val="24"/>
        </w:rPr>
        <w:t xml:space="preserve"> día </w:t>
      </w:r>
      <w:r w:rsidR="0083436D">
        <w:rPr>
          <w:rFonts w:asciiTheme="minorHAnsi" w:hAnsiTheme="minorHAnsi" w:cs="Calibri"/>
          <w:sz w:val="24"/>
        </w:rPr>
        <w:t>29</w:t>
      </w:r>
      <w:r w:rsidRPr="0098137A">
        <w:rPr>
          <w:rFonts w:asciiTheme="minorHAnsi" w:hAnsiTheme="minorHAnsi" w:cs="Calibri"/>
          <w:sz w:val="24"/>
        </w:rPr>
        <w:t xml:space="preserve"> </w:t>
      </w:r>
      <w:r w:rsidR="0083436D">
        <w:rPr>
          <w:rFonts w:asciiTheme="minorHAnsi" w:hAnsiTheme="minorHAnsi" w:cs="Calibri"/>
          <w:sz w:val="24"/>
        </w:rPr>
        <w:t>veintinueve de mayo del año 2020 dos mil veinte</w:t>
      </w:r>
      <w:r w:rsidRPr="0098137A">
        <w:rPr>
          <w:rFonts w:asciiTheme="minorHAnsi" w:hAnsiTheme="minorHAnsi" w:cs="Calibri"/>
          <w:sz w:val="24"/>
        </w:rPr>
        <w:t xml:space="preserve">, en las instalaciones de la Sala de Cabildo, en el Centro Administrativo Tlajomulco (CAT), ubicado en Higuera N° 70, tercer piso, Colonia Centro, en el Municipio de Tlajomulco de Zúñiga, Jalisco, </w:t>
      </w:r>
      <w:r w:rsidRPr="0098137A">
        <w:rPr>
          <w:rFonts w:asciiTheme="minorHAnsi" w:hAnsiTheme="minorHAnsi"/>
          <w:sz w:val="24"/>
        </w:rPr>
        <w:t xml:space="preserve">con la facultad que les confiere lo estipulado en los artículos 29 y 30 de la Ley de Transparencia y Acceso a la Información Pública del Estado de Jalisco y sus Municipios (en adelante “Ley” o “la Ley de Transparencia”), así como lo establecido en el Acuerdo Segundo del Acta de la Primera Sesión Extraordinaria del año 2018 del Comité de Transparencia del Ayuntamiento de Tlajomulco de Zúñiga; se reunieron los integrantes del Comité de Transparencia del Ayuntamiento de Tlajomulco de Zúñiga, Jalisco (en lo sucesivo “Comité”) con la finalidad de desahogar la </w:t>
      </w:r>
      <w:r w:rsidR="009E7B78">
        <w:rPr>
          <w:rFonts w:asciiTheme="minorHAnsi" w:hAnsiTheme="minorHAnsi"/>
          <w:sz w:val="24"/>
        </w:rPr>
        <w:t>Décima</w:t>
      </w:r>
      <w:r w:rsidR="0083436D">
        <w:rPr>
          <w:rFonts w:asciiTheme="minorHAnsi" w:hAnsiTheme="minorHAnsi"/>
          <w:sz w:val="24"/>
        </w:rPr>
        <w:t xml:space="preserve"> </w:t>
      </w:r>
      <w:r w:rsidRPr="0098137A">
        <w:rPr>
          <w:rFonts w:asciiTheme="minorHAnsi" w:hAnsiTheme="minorHAnsi"/>
          <w:sz w:val="24"/>
        </w:rPr>
        <w:t>sesión extraordinaria conforme al siguiente:</w:t>
      </w:r>
    </w:p>
    <w:p w:rsidR="00832B48" w:rsidRPr="0098137A" w:rsidRDefault="00832B48" w:rsidP="00832B48">
      <w:pPr>
        <w:widowControl w:val="0"/>
        <w:spacing w:after="0" w:line="240" w:lineRule="auto"/>
        <w:jc w:val="both"/>
        <w:rPr>
          <w:rFonts w:asciiTheme="minorHAnsi" w:hAnsiTheme="minorHAnsi"/>
          <w:sz w:val="24"/>
        </w:rPr>
      </w:pPr>
    </w:p>
    <w:p w:rsidR="00832B48" w:rsidRPr="0098137A" w:rsidRDefault="00832B48" w:rsidP="00832B48">
      <w:pPr>
        <w:widowControl w:val="0"/>
        <w:spacing w:after="0" w:line="240" w:lineRule="auto"/>
        <w:jc w:val="center"/>
        <w:rPr>
          <w:rFonts w:asciiTheme="minorHAnsi" w:hAnsiTheme="minorHAnsi" w:cs="Arial"/>
          <w:b/>
          <w:sz w:val="24"/>
        </w:rPr>
      </w:pPr>
      <w:r w:rsidRPr="0098137A">
        <w:rPr>
          <w:rFonts w:asciiTheme="minorHAnsi" w:hAnsiTheme="minorHAnsi" w:cs="Arial"/>
          <w:b/>
          <w:sz w:val="24"/>
        </w:rPr>
        <w:t>ORDEN DEL DÍA</w:t>
      </w:r>
    </w:p>
    <w:p w:rsidR="00832B48" w:rsidRPr="0098137A" w:rsidRDefault="00832B48" w:rsidP="00832B48">
      <w:pPr>
        <w:widowControl w:val="0"/>
        <w:spacing w:after="0" w:line="240" w:lineRule="auto"/>
        <w:jc w:val="both"/>
        <w:rPr>
          <w:rFonts w:asciiTheme="minorHAnsi" w:hAnsiTheme="minorHAnsi"/>
          <w:sz w:val="24"/>
        </w:rPr>
      </w:pPr>
    </w:p>
    <w:p w:rsidR="00832B48" w:rsidRDefault="00832B48" w:rsidP="00832B48">
      <w:pPr>
        <w:widowControl w:val="0"/>
        <w:spacing w:after="0" w:line="240" w:lineRule="auto"/>
        <w:jc w:val="both"/>
        <w:rPr>
          <w:rFonts w:asciiTheme="minorHAnsi" w:hAnsiTheme="minorHAnsi"/>
          <w:sz w:val="24"/>
          <w:szCs w:val="24"/>
        </w:rPr>
      </w:pPr>
      <w:r w:rsidRPr="0098137A">
        <w:rPr>
          <w:rFonts w:asciiTheme="minorHAnsi" w:hAnsiTheme="minorHAnsi"/>
          <w:sz w:val="24"/>
          <w:szCs w:val="24"/>
        </w:rPr>
        <w:t>I.- Lista de asistencia, verificación de quórum del Comité de Transparencia;</w:t>
      </w:r>
    </w:p>
    <w:p w:rsidR="0083436D" w:rsidRPr="0098137A" w:rsidRDefault="0083436D" w:rsidP="00832B48">
      <w:pPr>
        <w:widowControl w:val="0"/>
        <w:spacing w:after="0" w:line="240" w:lineRule="auto"/>
        <w:jc w:val="both"/>
        <w:rPr>
          <w:rFonts w:asciiTheme="minorHAnsi" w:hAnsiTheme="minorHAnsi"/>
          <w:sz w:val="24"/>
          <w:szCs w:val="24"/>
        </w:rPr>
      </w:pPr>
    </w:p>
    <w:p w:rsidR="00C35549" w:rsidRDefault="00832B48" w:rsidP="00C35549">
      <w:pPr>
        <w:spacing w:after="0" w:line="240" w:lineRule="auto"/>
        <w:jc w:val="both"/>
        <w:rPr>
          <w:rFonts w:asciiTheme="minorHAnsi" w:hAnsiTheme="minorHAnsi"/>
          <w:bCs/>
          <w:sz w:val="24"/>
          <w:szCs w:val="24"/>
        </w:rPr>
      </w:pPr>
      <w:r w:rsidRPr="0098137A">
        <w:rPr>
          <w:rFonts w:asciiTheme="minorHAnsi" w:hAnsiTheme="minorHAnsi"/>
          <w:sz w:val="24"/>
          <w:szCs w:val="24"/>
        </w:rPr>
        <w:t xml:space="preserve">II.- Revisión, discusión y, en su caso, </w:t>
      </w:r>
      <w:r w:rsidR="00C35549">
        <w:rPr>
          <w:rFonts w:asciiTheme="minorHAnsi" w:hAnsiTheme="minorHAnsi"/>
          <w:sz w:val="24"/>
          <w:szCs w:val="24"/>
        </w:rPr>
        <w:t xml:space="preserve">la </w:t>
      </w:r>
      <w:r w:rsidRPr="0098137A">
        <w:rPr>
          <w:rFonts w:asciiTheme="minorHAnsi" w:hAnsiTheme="minorHAnsi"/>
          <w:sz w:val="24"/>
          <w:szCs w:val="24"/>
        </w:rPr>
        <w:t>reserva de información en cuanto a la solicitud de información con número de expediente DT/</w:t>
      </w:r>
      <w:r w:rsidR="00C35549">
        <w:rPr>
          <w:rFonts w:asciiTheme="minorHAnsi" w:hAnsiTheme="minorHAnsi"/>
          <w:sz w:val="24"/>
          <w:szCs w:val="24"/>
        </w:rPr>
        <w:t>087</w:t>
      </w:r>
      <w:r w:rsidR="009E7B78">
        <w:rPr>
          <w:rFonts w:asciiTheme="minorHAnsi" w:hAnsiTheme="minorHAnsi"/>
          <w:sz w:val="24"/>
          <w:szCs w:val="24"/>
        </w:rPr>
        <w:t>7</w:t>
      </w:r>
      <w:r w:rsidRPr="0098137A">
        <w:rPr>
          <w:rFonts w:asciiTheme="minorHAnsi" w:hAnsiTheme="minorHAnsi"/>
          <w:sz w:val="24"/>
          <w:szCs w:val="24"/>
        </w:rPr>
        <w:t>/20</w:t>
      </w:r>
      <w:r w:rsidR="0083436D">
        <w:rPr>
          <w:rFonts w:asciiTheme="minorHAnsi" w:hAnsiTheme="minorHAnsi"/>
          <w:sz w:val="24"/>
          <w:szCs w:val="24"/>
        </w:rPr>
        <w:t>20</w:t>
      </w:r>
      <w:r w:rsidRPr="0098137A">
        <w:rPr>
          <w:rFonts w:asciiTheme="minorHAnsi" w:hAnsiTheme="minorHAnsi"/>
          <w:sz w:val="24"/>
          <w:szCs w:val="24"/>
        </w:rPr>
        <w:t xml:space="preserve"> referente a: </w:t>
      </w:r>
      <w:r w:rsidR="00444EA9" w:rsidRPr="00C35549">
        <w:rPr>
          <w:rFonts w:asciiTheme="minorHAnsi" w:hAnsiTheme="minorHAnsi"/>
          <w:bCs/>
          <w:sz w:val="24"/>
          <w:szCs w:val="24"/>
        </w:rPr>
        <w:t>“</w:t>
      </w:r>
      <w:r w:rsidR="009E7B78">
        <w:rPr>
          <w:rFonts w:asciiTheme="minorHAnsi" w:hAnsiTheme="minorHAnsi"/>
          <w:bCs/>
          <w:sz w:val="24"/>
          <w:szCs w:val="24"/>
        </w:rPr>
        <w:t>a) Nombramiento, antigüedad y jornada laboral que desempeña la C. EDIBETH MAGALLANES BRAN….”</w:t>
      </w:r>
    </w:p>
    <w:p w:rsidR="00C35549" w:rsidRPr="00C35549" w:rsidRDefault="00C35549" w:rsidP="00266A9E">
      <w:pPr>
        <w:spacing w:after="0" w:line="240" w:lineRule="auto"/>
        <w:jc w:val="both"/>
        <w:rPr>
          <w:rFonts w:eastAsia="Times New Roman"/>
          <w:bCs/>
          <w:i/>
          <w:sz w:val="24"/>
          <w:szCs w:val="24"/>
          <w:lang w:eastAsia="es-MX"/>
        </w:rPr>
      </w:pPr>
    </w:p>
    <w:p w:rsidR="00832B48" w:rsidRPr="0098137A" w:rsidRDefault="00832B48" w:rsidP="00832B48">
      <w:pPr>
        <w:spacing w:after="0" w:line="240" w:lineRule="auto"/>
        <w:jc w:val="both"/>
        <w:rPr>
          <w:rFonts w:eastAsia="SimSun"/>
          <w:b/>
          <w:i/>
          <w:sz w:val="24"/>
          <w:szCs w:val="24"/>
        </w:rPr>
      </w:pPr>
      <w:r w:rsidRPr="0098137A">
        <w:rPr>
          <w:rFonts w:asciiTheme="minorHAnsi" w:hAnsiTheme="minorHAnsi"/>
          <w:sz w:val="24"/>
        </w:rPr>
        <w:t>III.- Asuntos Generales.</w:t>
      </w:r>
    </w:p>
    <w:p w:rsidR="00832B48" w:rsidRPr="0098137A" w:rsidRDefault="00832B48" w:rsidP="00832B48">
      <w:pPr>
        <w:widowControl w:val="0"/>
        <w:spacing w:after="0" w:line="240" w:lineRule="auto"/>
        <w:jc w:val="both"/>
        <w:rPr>
          <w:rFonts w:asciiTheme="minorHAnsi" w:hAnsiTheme="minorHAnsi"/>
          <w:sz w:val="24"/>
        </w:rPr>
      </w:pPr>
    </w:p>
    <w:p w:rsidR="00832B48" w:rsidRPr="0098137A" w:rsidRDefault="00832B48" w:rsidP="00832B48">
      <w:pPr>
        <w:widowControl w:val="0"/>
        <w:spacing w:after="0" w:line="240" w:lineRule="auto"/>
        <w:jc w:val="center"/>
        <w:rPr>
          <w:rFonts w:asciiTheme="minorHAnsi" w:hAnsiTheme="minorHAnsi" w:cs="Arial"/>
          <w:b/>
          <w:sz w:val="24"/>
        </w:rPr>
      </w:pPr>
      <w:r w:rsidRPr="0098137A">
        <w:rPr>
          <w:rFonts w:asciiTheme="minorHAnsi" w:hAnsiTheme="minorHAnsi" w:cs="Arial"/>
          <w:b/>
          <w:sz w:val="24"/>
        </w:rPr>
        <w:t>DESARROLLO DEL ORDEN DEL DÍA</w:t>
      </w:r>
    </w:p>
    <w:p w:rsidR="00832B48" w:rsidRPr="0098137A" w:rsidRDefault="00832B48" w:rsidP="00832B48">
      <w:pPr>
        <w:widowControl w:val="0"/>
        <w:spacing w:after="0" w:line="240" w:lineRule="auto"/>
        <w:rPr>
          <w:rFonts w:asciiTheme="minorHAnsi" w:hAnsiTheme="minorHAnsi" w:cs="Arial"/>
          <w:b/>
          <w:sz w:val="24"/>
        </w:rPr>
      </w:pPr>
    </w:p>
    <w:p w:rsidR="00832B48" w:rsidRPr="0098137A" w:rsidRDefault="00832B48" w:rsidP="00832B48">
      <w:pPr>
        <w:widowControl w:val="0"/>
        <w:spacing w:after="0" w:line="240" w:lineRule="auto"/>
        <w:jc w:val="both"/>
        <w:rPr>
          <w:rFonts w:asciiTheme="minorHAnsi" w:hAnsiTheme="minorHAnsi"/>
          <w:b/>
          <w:sz w:val="24"/>
          <w:szCs w:val="24"/>
        </w:rPr>
      </w:pPr>
      <w:r w:rsidRPr="0098137A">
        <w:rPr>
          <w:rFonts w:asciiTheme="minorHAnsi" w:hAnsiTheme="minorHAnsi"/>
          <w:b/>
          <w:sz w:val="24"/>
          <w:szCs w:val="24"/>
        </w:rPr>
        <w:t>I. LISTA DE ASISTENCIA, VERIFICACIÓN DE QUÓRUM E INTEGRACIÓN DEL COMITÉ DE CLASIFICACIÓN</w:t>
      </w:r>
    </w:p>
    <w:p w:rsidR="00832B48" w:rsidRPr="0098137A" w:rsidRDefault="00832B48" w:rsidP="00832B48">
      <w:pPr>
        <w:widowControl w:val="0"/>
        <w:spacing w:after="0" w:line="240" w:lineRule="auto"/>
        <w:jc w:val="both"/>
        <w:rPr>
          <w:rFonts w:asciiTheme="minorHAnsi" w:hAnsiTheme="minorHAnsi"/>
          <w:b/>
          <w:sz w:val="24"/>
          <w:szCs w:val="24"/>
        </w:rPr>
      </w:pPr>
    </w:p>
    <w:p w:rsidR="00832B48" w:rsidRPr="0098137A" w:rsidRDefault="00832B48" w:rsidP="00832B48">
      <w:pPr>
        <w:widowControl w:val="0"/>
        <w:spacing w:after="0" w:line="240" w:lineRule="auto"/>
        <w:ind w:firstLine="708"/>
        <w:jc w:val="both"/>
        <w:rPr>
          <w:rFonts w:asciiTheme="minorHAnsi" w:hAnsiTheme="minorHAnsi"/>
          <w:sz w:val="24"/>
          <w:szCs w:val="24"/>
        </w:rPr>
      </w:pPr>
      <w:r w:rsidRPr="0098137A">
        <w:rPr>
          <w:rFonts w:asciiTheme="minorHAnsi" w:hAnsiTheme="minorHAnsi"/>
          <w:sz w:val="24"/>
          <w:szCs w:val="24"/>
        </w:rPr>
        <w:t xml:space="preserve">Para dar inicio con el desarrollo del orden del día aprobado, Miguel </w:t>
      </w:r>
      <w:proofErr w:type="spellStart"/>
      <w:r w:rsidRPr="0098137A">
        <w:rPr>
          <w:rFonts w:asciiTheme="minorHAnsi" w:hAnsiTheme="minorHAnsi"/>
          <w:sz w:val="24"/>
          <w:szCs w:val="24"/>
        </w:rPr>
        <w:t>Osbaldo</w:t>
      </w:r>
      <w:proofErr w:type="spellEnd"/>
      <w:r w:rsidRPr="0098137A">
        <w:rPr>
          <w:rFonts w:asciiTheme="minorHAnsi" w:hAnsiTheme="minorHAnsi"/>
          <w:sz w:val="24"/>
          <w:szCs w:val="24"/>
        </w:rPr>
        <w:t xml:space="preserve"> Carreón Pérez, Presidente del Comité, pasó lista de asistencia para verificar la integración del quórum necesario para la presente sesión, determinándose la presencia de:</w:t>
      </w:r>
    </w:p>
    <w:p w:rsidR="00832B48" w:rsidRPr="0098137A" w:rsidRDefault="00832B48" w:rsidP="00832B48">
      <w:pPr>
        <w:widowControl w:val="0"/>
        <w:spacing w:after="0" w:line="240" w:lineRule="auto"/>
        <w:ind w:firstLine="708"/>
        <w:jc w:val="both"/>
        <w:rPr>
          <w:rFonts w:asciiTheme="minorHAnsi" w:hAnsiTheme="minorHAnsi"/>
          <w:sz w:val="24"/>
          <w:szCs w:val="24"/>
        </w:rPr>
      </w:pPr>
    </w:p>
    <w:p w:rsidR="00832B48" w:rsidRPr="0098137A" w:rsidRDefault="00832B48" w:rsidP="00832B48">
      <w:pPr>
        <w:widowControl w:val="0"/>
        <w:numPr>
          <w:ilvl w:val="0"/>
          <w:numId w:val="1"/>
        </w:numPr>
        <w:spacing w:after="0" w:line="240" w:lineRule="auto"/>
        <w:jc w:val="both"/>
        <w:rPr>
          <w:rFonts w:asciiTheme="minorHAnsi" w:hAnsiTheme="minorHAnsi"/>
          <w:b/>
          <w:sz w:val="24"/>
          <w:szCs w:val="24"/>
        </w:rPr>
      </w:pPr>
      <w:r w:rsidRPr="0098137A">
        <w:rPr>
          <w:rFonts w:asciiTheme="minorHAnsi" w:hAnsiTheme="minorHAnsi"/>
          <w:sz w:val="24"/>
          <w:szCs w:val="24"/>
        </w:rPr>
        <w:t xml:space="preserve">Miguel </w:t>
      </w:r>
      <w:proofErr w:type="spellStart"/>
      <w:r w:rsidRPr="0098137A">
        <w:rPr>
          <w:rFonts w:asciiTheme="minorHAnsi" w:hAnsiTheme="minorHAnsi"/>
          <w:sz w:val="24"/>
          <w:szCs w:val="24"/>
        </w:rPr>
        <w:t>Osbaldo</w:t>
      </w:r>
      <w:proofErr w:type="spellEnd"/>
      <w:r w:rsidRPr="0098137A">
        <w:rPr>
          <w:rFonts w:asciiTheme="minorHAnsi" w:hAnsiTheme="minorHAnsi"/>
          <w:sz w:val="24"/>
          <w:szCs w:val="24"/>
        </w:rPr>
        <w:t xml:space="preserve"> Carreón Pérez, Sindico y Presidente del Comité; </w:t>
      </w:r>
    </w:p>
    <w:p w:rsidR="00832B48" w:rsidRPr="0098137A" w:rsidRDefault="00832B48" w:rsidP="00832B48">
      <w:pPr>
        <w:pStyle w:val="Prrafodelista"/>
        <w:numPr>
          <w:ilvl w:val="0"/>
          <w:numId w:val="1"/>
        </w:numPr>
        <w:spacing w:after="0" w:line="240" w:lineRule="auto"/>
        <w:jc w:val="both"/>
        <w:rPr>
          <w:rFonts w:asciiTheme="minorHAnsi" w:hAnsiTheme="minorHAnsi"/>
          <w:sz w:val="23"/>
          <w:szCs w:val="23"/>
        </w:rPr>
      </w:pPr>
      <w:r w:rsidRPr="0098137A">
        <w:rPr>
          <w:rFonts w:asciiTheme="minorHAnsi" w:hAnsiTheme="minorHAnsi"/>
          <w:sz w:val="24"/>
          <w:szCs w:val="24"/>
        </w:rPr>
        <w:t>José Luis Ochoa González, Contralor Municipal</w:t>
      </w:r>
      <w:r w:rsidRPr="0098137A">
        <w:rPr>
          <w:rFonts w:asciiTheme="minorHAnsi" w:hAnsiTheme="minorHAnsi"/>
          <w:sz w:val="23"/>
          <w:szCs w:val="23"/>
        </w:rPr>
        <w:t xml:space="preserve"> e integrante del Comité; y </w:t>
      </w:r>
    </w:p>
    <w:p w:rsidR="00832B48" w:rsidRPr="0098137A" w:rsidRDefault="00832B48" w:rsidP="00832B48">
      <w:pPr>
        <w:pStyle w:val="Prrafodelista"/>
        <w:numPr>
          <w:ilvl w:val="0"/>
          <w:numId w:val="1"/>
        </w:numPr>
        <w:spacing w:after="0" w:line="240" w:lineRule="auto"/>
        <w:jc w:val="both"/>
        <w:rPr>
          <w:rFonts w:asciiTheme="minorHAnsi" w:hAnsiTheme="minorHAnsi"/>
          <w:sz w:val="23"/>
          <w:szCs w:val="23"/>
        </w:rPr>
      </w:pPr>
      <w:r w:rsidRPr="0098137A">
        <w:rPr>
          <w:rFonts w:asciiTheme="minorHAnsi" w:hAnsiTheme="minorHAnsi"/>
          <w:sz w:val="24"/>
          <w:szCs w:val="24"/>
        </w:rPr>
        <w:t>Melina Ramos Muñoz, Director</w:t>
      </w:r>
      <w:r w:rsidR="0083436D">
        <w:rPr>
          <w:rFonts w:asciiTheme="minorHAnsi" w:hAnsiTheme="minorHAnsi"/>
          <w:sz w:val="24"/>
          <w:szCs w:val="24"/>
        </w:rPr>
        <w:t>a</w:t>
      </w:r>
      <w:r w:rsidRPr="0098137A">
        <w:rPr>
          <w:rFonts w:asciiTheme="minorHAnsi" w:hAnsiTheme="minorHAnsi"/>
          <w:sz w:val="24"/>
          <w:szCs w:val="24"/>
        </w:rPr>
        <w:t xml:space="preserve"> de </w:t>
      </w:r>
      <w:r w:rsidR="0083436D">
        <w:rPr>
          <w:rFonts w:asciiTheme="minorHAnsi" w:hAnsiTheme="minorHAnsi"/>
          <w:sz w:val="24"/>
          <w:szCs w:val="24"/>
        </w:rPr>
        <w:t>t</w:t>
      </w:r>
      <w:r w:rsidRPr="0098137A">
        <w:rPr>
          <w:rFonts w:asciiTheme="minorHAnsi" w:hAnsiTheme="minorHAnsi"/>
          <w:sz w:val="24"/>
          <w:szCs w:val="24"/>
        </w:rPr>
        <w:t xml:space="preserve">ransparencia y </w:t>
      </w:r>
      <w:r w:rsidR="0083436D" w:rsidRPr="0098137A">
        <w:rPr>
          <w:rFonts w:asciiTheme="minorHAnsi" w:hAnsiTheme="minorHAnsi"/>
          <w:sz w:val="24"/>
          <w:szCs w:val="24"/>
        </w:rPr>
        <w:t>secretario</w:t>
      </w:r>
      <w:r w:rsidRPr="0098137A">
        <w:rPr>
          <w:rFonts w:asciiTheme="minorHAnsi" w:hAnsiTheme="minorHAnsi"/>
          <w:sz w:val="24"/>
          <w:szCs w:val="24"/>
        </w:rPr>
        <w:t xml:space="preserve"> del Comité.</w:t>
      </w:r>
    </w:p>
    <w:p w:rsidR="00832B48" w:rsidRPr="0098137A" w:rsidRDefault="00832B48" w:rsidP="00832B48">
      <w:pPr>
        <w:spacing w:after="0" w:line="240" w:lineRule="auto"/>
        <w:jc w:val="both"/>
        <w:rPr>
          <w:rFonts w:asciiTheme="minorHAnsi" w:hAnsiTheme="minorHAnsi"/>
          <w:sz w:val="23"/>
          <w:szCs w:val="23"/>
        </w:rPr>
      </w:pPr>
    </w:p>
    <w:p w:rsidR="00832B48" w:rsidRPr="0098137A" w:rsidRDefault="00832B48" w:rsidP="00832B48">
      <w:pPr>
        <w:spacing w:after="0" w:line="240" w:lineRule="auto"/>
        <w:jc w:val="both"/>
        <w:rPr>
          <w:rFonts w:asciiTheme="minorHAnsi" w:hAnsiTheme="minorHAnsi"/>
          <w:sz w:val="23"/>
          <w:szCs w:val="23"/>
        </w:rPr>
      </w:pPr>
    </w:p>
    <w:p w:rsidR="00832B48" w:rsidRPr="0098137A" w:rsidRDefault="00832B48" w:rsidP="00832B48">
      <w:pPr>
        <w:widowControl w:val="0"/>
        <w:spacing w:after="0" w:line="240" w:lineRule="auto"/>
        <w:jc w:val="both"/>
        <w:rPr>
          <w:rFonts w:asciiTheme="minorHAnsi" w:hAnsiTheme="minorHAnsi"/>
          <w:i/>
          <w:sz w:val="24"/>
        </w:rPr>
      </w:pPr>
      <w:r w:rsidRPr="0098137A">
        <w:rPr>
          <w:rFonts w:asciiTheme="minorHAnsi" w:hAnsiTheme="minorHAnsi"/>
          <w:b/>
          <w:i/>
          <w:sz w:val="24"/>
          <w:u w:val="single"/>
        </w:rPr>
        <w:t>ACUERDO PRIMERO</w:t>
      </w:r>
      <w:r w:rsidRPr="0098137A">
        <w:rPr>
          <w:rFonts w:asciiTheme="minorHAnsi" w:hAnsiTheme="minorHAnsi"/>
          <w:b/>
          <w:i/>
          <w:sz w:val="24"/>
        </w:rPr>
        <w:t xml:space="preserve">.- APROBACIÓN UNÁNIME DEL PRIMER PUNTO DEL ORDEN DEL DÍA: </w:t>
      </w:r>
      <w:r w:rsidRPr="0098137A">
        <w:rPr>
          <w:rFonts w:asciiTheme="minorHAnsi" w:hAnsiTheme="minorHAnsi"/>
          <w:i/>
          <w:sz w:val="24"/>
        </w:rPr>
        <w:t xml:space="preserve">Considerando lo anterior, </w:t>
      </w:r>
      <w:r w:rsidRPr="0098137A">
        <w:rPr>
          <w:rFonts w:asciiTheme="minorHAnsi" w:hAnsiTheme="minorHAnsi"/>
          <w:i/>
          <w:sz w:val="24"/>
          <w:u w:val="single"/>
        </w:rPr>
        <w:t>se acordó de forma unánime</w:t>
      </w:r>
      <w:r w:rsidRPr="0098137A">
        <w:rPr>
          <w:rFonts w:asciiTheme="minorHAnsi" w:hAnsiTheme="minorHAnsi"/>
          <w:i/>
          <w:sz w:val="24"/>
        </w:rPr>
        <w:t xml:space="preserve">, debido a que se encuentran presentes la totalidad de los miembros del Comité, dar por iniciada la presente sesión extraordinaria. </w:t>
      </w:r>
    </w:p>
    <w:p w:rsidR="00832B48" w:rsidRPr="0098137A" w:rsidRDefault="00832B48" w:rsidP="00832B48">
      <w:pPr>
        <w:widowControl w:val="0"/>
        <w:spacing w:after="0" w:line="240" w:lineRule="auto"/>
        <w:jc w:val="both"/>
        <w:rPr>
          <w:rFonts w:asciiTheme="minorHAnsi" w:hAnsiTheme="minorHAnsi"/>
          <w:i/>
          <w:sz w:val="24"/>
        </w:rPr>
      </w:pPr>
    </w:p>
    <w:p w:rsidR="00832B48" w:rsidRPr="0098137A" w:rsidRDefault="00832B48" w:rsidP="0083436D">
      <w:pPr>
        <w:widowControl w:val="0"/>
        <w:spacing w:after="0" w:line="240" w:lineRule="auto"/>
        <w:jc w:val="both"/>
        <w:rPr>
          <w:rFonts w:asciiTheme="minorHAnsi" w:hAnsiTheme="minorHAnsi"/>
          <w:i/>
          <w:sz w:val="24"/>
        </w:rPr>
      </w:pPr>
    </w:p>
    <w:p w:rsidR="00C12DBB" w:rsidRDefault="00832B48" w:rsidP="00C12DBB">
      <w:pPr>
        <w:spacing w:after="0" w:line="240" w:lineRule="auto"/>
        <w:jc w:val="both"/>
        <w:rPr>
          <w:rFonts w:asciiTheme="minorHAnsi" w:hAnsiTheme="minorHAnsi"/>
          <w:b/>
          <w:sz w:val="24"/>
          <w:szCs w:val="24"/>
        </w:rPr>
      </w:pPr>
      <w:r w:rsidRPr="0098137A">
        <w:rPr>
          <w:rFonts w:asciiTheme="minorHAnsi" w:hAnsiTheme="minorHAnsi"/>
          <w:b/>
          <w:caps/>
          <w:sz w:val="24"/>
          <w:szCs w:val="24"/>
        </w:rPr>
        <w:t>II.</w:t>
      </w:r>
      <w:r w:rsidRPr="0098137A">
        <w:rPr>
          <w:sz w:val="24"/>
          <w:szCs w:val="24"/>
        </w:rPr>
        <w:t xml:space="preserve"> </w:t>
      </w:r>
      <w:r w:rsidRPr="0098137A">
        <w:rPr>
          <w:rFonts w:asciiTheme="minorHAnsi" w:hAnsiTheme="minorHAnsi"/>
          <w:b/>
          <w:caps/>
          <w:sz w:val="24"/>
          <w:szCs w:val="24"/>
        </w:rPr>
        <w:t xml:space="preserve">Revisión, discusión y, en su caso reservaR LA información en cuanto a </w:t>
      </w:r>
      <w:r w:rsidRPr="0098137A">
        <w:rPr>
          <w:rFonts w:asciiTheme="minorHAnsi" w:hAnsiTheme="minorHAnsi"/>
          <w:b/>
          <w:sz w:val="24"/>
          <w:szCs w:val="24"/>
        </w:rPr>
        <w:t>LA SOLICITUD DE INFORMACIÓN CON NÚMERO DE EXPEDIENTE DT/</w:t>
      </w:r>
      <w:r w:rsidR="00C35549">
        <w:rPr>
          <w:rFonts w:asciiTheme="minorHAnsi" w:hAnsiTheme="minorHAnsi"/>
          <w:b/>
          <w:sz w:val="24"/>
          <w:szCs w:val="24"/>
        </w:rPr>
        <w:t>0876</w:t>
      </w:r>
      <w:r w:rsidR="00444EA9">
        <w:rPr>
          <w:rFonts w:asciiTheme="minorHAnsi" w:hAnsiTheme="minorHAnsi"/>
          <w:b/>
          <w:sz w:val="24"/>
          <w:szCs w:val="24"/>
        </w:rPr>
        <w:t>/20</w:t>
      </w:r>
      <w:r w:rsidR="00C35549">
        <w:rPr>
          <w:rFonts w:asciiTheme="minorHAnsi" w:hAnsiTheme="minorHAnsi"/>
          <w:b/>
          <w:sz w:val="24"/>
          <w:szCs w:val="24"/>
        </w:rPr>
        <w:t>20</w:t>
      </w:r>
      <w:r w:rsidR="00444EA9">
        <w:rPr>
          <w:rFonts w:asciiTheme="minorHAnsi" w:hAnsiTheme="minorHAnsi"/>
          <w:b/>
          <w:sz w:val="24"/>
          <w:szCs w:val="24"/>
        </w:rPr>
        <w:t xml:space="preserve"> REFERENTE A </w:t>
      </w:r>
      <w:r w:rsidR="00C35549" w:rsidRPr="00C35549">
        <w:rPr>
          <w:rFonts w:asciiTheme="minorHAnsi" w:hAnsiTheme="minorHAnsi"/>
          <w:b/>
          <w:sz w:val="24"/>
          <w:szCs w:val="24"/>
        </w:rPr>
        <w:t>“</w:t>
      </w:r>
      <w:r w:rsidR="009E7B78" w:rsidRPr="009E7B78">
        <w:rPr>
          <w:rFonts w:asciiTheme="minorHAnsi" w:hAnsiTheme="minorHAnsi"/>
          <w:b/>
          <w:sz w:val="24"/>
          <w:szCs w:val="24"/>
        </w:rPr>
        <w:t>A) NOMBRAMIENTO, ANTIGÜEDAD Y JORNADA LABORAL QUE DESEMPEÑA LA C. EDIBETH MAGALLANES BRAN….”</w:t>
      </w:r>
      <w:r w:rsidR="0083436D" w:rsidRPr="0098137A">
        <w:rPr>
          <w:rFonts w:asciiTheme="minorHAnsi" w:hAnsiTheme="minorHAnsi"/>
          <w:b/>
          <w:sz w:val="24"/>
          <w:szCs w:val="24"/>
        </w:rPr>
        <w:t xml:space="preserve"> (</w:t>
      </w:r>
      <w:r w:rsidR="00C12DBB" w:rsidRPr="0098137A">
        <w:rPr>
          <w:rFonts w:asciiTheme="minorHAnsi" w:hAnsiTheme="minorHAnsi"/>
          <w:b/>
          <w:sz w:val="24"/>
          <w:szCs w:val="24"/>
        </w:rPr>
        <w:t xml:space="preserve">SIC) </w:t>
      </w:r>
    </w:p>
    <w:p w:rsidR="00832B48" w:rsidRDefault="00832B48" w:rsidP="00832B48">
      <w:pPr>
        <w:widowControl w:val="0"/>
        <w:spacing w:after="0" w:line="240" w:lineRule="auto"/>
        <w:jc w:val="both"/>
        <w:rPr>
          <w:rFonts w:asciiTheme="minorHAnsi" w:hAnsiTheme="minorHAnsi"/>
          <w:sz w:val="24"/>
        </w:rPr>
      </w:pPr>
    </w:p>
    <w:p w:rsidR="0083436D" w:rsidRPr="00580524" w:rsidRDefault="00832B48" w:rsidP="00A25EBA">
      <w:pPr>
        <w:widowControl w:val="0"/>
        <w:spacing w:after="0" w:line="240" w:lineRule="auto"/>
        <w:ind w:firstLine="708"/>
        <w:jc w:val="both"/>
        <w:rPr>
          <w:rFonts w:asciiTheme="minorHAnsi" w:hAnsiTheme="minorHAnsi" w:cstheme="minorHAnsi"/>
          <w:sz w:val="24"/>
          <w:szCs w:val="24"/>
        </w:rPr>
      </w:pPr>
      <w:r w:rsidRPr="0098137A">
        <w:rPr>
          <w:rFonts w:asciiTheme="minorHAnsi" w:hAnsiTheme="minorHAnsi"/>
          <w:sz w:val="24"/>
          <w:szCs w:val="24"/>
        </w:rPr>
        <w:t>Derivado de haber recibido la propuesta inicial de reserva por parte de</w:t>
      </w:r>
      <w:r w:rsidRPr="0098137A">
        <w:rPr>
          <w:rFonts w:eastAsia="SimSun"/>
          <w:b/>
          <w:i/>
          <w:sz w:val="24"/>
          <w:szCs w:val="24"/>
        </w:rPr>
        <w:t xml:space="preserve"> </w:t>
      </w:r>
      <w:r w:rsidRPr="0098137A">
        <w:rPr>
          <w:rFonts w:eastAsia="SimSun"/>
          <w:sz w:val="24"/>
          <w:szCs w:val="24"/>
        </w:rPr>
        <w:t xml:space="preserve">la </w:t>
      </w:r>
      <w:r w:rsidR="00A25EBA">
        <w:rPr>
          <w:rFonts w:eastAsia="SimSun"/>
          <w:sz w:val="24"/>
          <w:szCs w:val="24"/>
        </w:rPr>
        <w:t xml:space="preserve">Dirección General Jurídica </w:t>
      </w:r>
      <w:r w:rsidRPr="0098137A">
        <w:rPr>
          <w:rFonts w:eastAsia="SimSun"/>
          <w:sz w:val="24"/>
          <w:szCs w:val="24"/>
        </w:rPr>
        <w:t>de Tlajomulco de Zúñiga</w:t>
      </w:r>
      <w:r w:rsidRPr="0098137A">
        <w:rPr>
          <w:rFonts w:asciiTheme="minorHAnsi" w:hAnsiTheme="minorHAnsi"/>
          <w:sz w:val="24"/>
          <w:szCs w:val="24"/>
        </w:rPr>
        <w:t xml:space="preserve">, la cual versa en que solicita se reserve </w:t>
      </w:r>
      <w:r w:rsidR="00D465CF">
        <w:rPr>
          <w:rFonts w:asciiTheme="minorHAnsi" w:hAnsiTheme="minorHAnsi"/>
          <w:sz w:val="24"/>
          <w:szCs w:val="24"/>
        </w:rPr>
        <w:t xml:space="preserve">la información </w:t>
      </w:r>
      <w:r w:rsidR="00C12DBB">
        <w:rPr>
          <w:rFonts w:asciiTheme="minorHAnsi" w:hAnsiTheme="minorHAnsi"/>
          <w:sz w:val="24"/>
          <w:szCs w:val="24"/>
        </w:rPr>
        <w:t>citada con antelación</w:t>
      </w:r>
      <w:r w:rsidR="0083436D">
        <w:rPr>
          <w:rFonts w:asciiTheme="minorHAnsi" w:hAnsiTheme="minorHAnsi"/>
          <w:sz w:val="24"/>
          <w:szCs w:val="24"/>
        </w:rPr>
        <w:t xml:space="preserve">, </w:t>
      </w:r>
      <w:r w:rsidR="0083436D" w:rsidRPr="00580524">
        <w:rPr>
          <w:rFonts w:asciiTheme="minorHAnsi" w:hAnsiTheme="minorHAnsi" w:cstheme="minorHAnsi"/>
          <w:sz w:val="24"/>
          <w:szCs w:val="24"/>
        </w:rPr>
        <w:t>“</w:t>
      </w:r>
      <w:r w:rsidR="00580524" w:rsidRPr="00580524">
        <w:rPr>
          <w:rFonts w:asciiTheme="minorHAnsi" w:hAnsiTheme="minorHAnsi" w:cstheme="minorHAnsi"/>
          <w:color w:val="201F1E"/>
          <w:sz w:val="24"/>
          <w:szCs w:val="24"/>
          <w:bdr w:val="none" w:sz="0" w:space="0" w:color="auto" w:frame="1"/>
          <w:shd w:val="clear" w:color="auto" w:fill="FFFFFF"/>
          <w:lang w:val="es-ES"/>
        </w:rPr>
        <w:t xml:space="preserve">respecto al inciso a) son documentos que se encuentran en proceso Judicial por lo que no es posible proporcionar la información solicitada toda vez que encuadra en el  numeral 17, Fracción I Inciso g, Fracción III y IV de </w:t>
      </w:r>
      <w:r w:rsidR="00580524" w:rsidRPr="00580524">
        <w:rPr>
          <w:rFonts w:asciiTheme="minorHAnsi" w:hAnsiTheme="minorHAnsi" w:cstheme="minorHAnsi"/>
          <w:color w:val="201F1E"/>
          <w:sz w:val="24"/>
          <w:szCs w:val="24"/>
          <w:bdr w:val="none" w:sz="0" w:space="0" w:color="auto" w:frame="1"/>
          <w:shd w:val="clear" w:color="auto" w:fill="FFFFFF"/>
          <w:lang w:val="es-ES"/>
        </w:rPr>
        <w:lastRenderedPageBreak/>
        <w:t>la</w:t>
      </w:r>
      <w:r w:rsidR="00580524" w:rsidRPr="00580524">
        <w:rPr>
          <w:rFonts w:asciiTheme="minorHAnsi" w:hAnsiTheme="minorHAnsi" w:cstheme="minorHAnsi"/>
          <w:b/>
          <w:bCs/>
          <w:color w:val="201F1E"/>
          <w:sz w:val="24"/>
          <w:szCs w:val="24"/>
          <w:bdr w:val="none" w:sz="0" w:space="0" w:color="auto" w:frame="1"/>
          <w:shd w:val="clear" w:color="auto" w:fill="FFFFFF"/>
          <w:lang w:val="es-ES"/>
        </w:rPr>
        <w:t> </w:t>
      </w:r>
      <w:r w:rsidR="00580524" w:rsidRPr="00580524">
        <w:rPr>
          <w:rFonts w:asciiTheme="minorHAnsi" w:hAnsiTheme="minorHAnsi" w:cstheme="minorHAnsi"/>
          <w:color w:val="201F1E"/>
          <w:sz w:val="24"/>
          <w:szCs w:val="24"/>
          <w:bdr w:val="none" w:sz="0" w:space="0" w:color="auto" w:frame="1"/>
          <w:shd w:val="clear" w:color="auto" w:fill="FFFFFF"/>
          <w:lang w:val="es-ES"/>
        </w:rPr>
        <w:t>Ley de Transparencia y Acceso a la Información Pública del Estado de Jalisco y sus Municipios</w:t>
      </w:r>
      <w:r w:rsidR="00580524" w:rsidRPr="00580524">
        <w:rPr>
          <w:rFonts w:asciiTheme="minorHAnsi" w:hAnsiTheme="minorHAnsi" w:cstheme="minorHAnsi"/>
          <w:color w:val="201F1E"/>
          <w:sz w:val="24"/>
          <w:szCs w:val="24"/>
          <w:bdr w:val="none" w:sz="0" w:space="0" w:color="auto" w:frame="1"/>
          <w:shd w:val="clear" w:color="auto" w:fill="FFFFFF"/>
        </w:rPr>
        <w:t>, </w:t>
      </w:r>
      <w:r w:rsidR="00580524" w:rsidRPr="00580524">
        <w:rPr>
          <w:rFonts w:asciiTheme="minorHAnsi" w:hAnsiTheme="minorHAnsi" w:cstheme="minorHAnsi"/>
          <w:color w:val="201F1E"/>
          <w:sz w:val="24"/>
          <w:szCs w:val="24"/>
          <w:bdr w:val="none" w:sz="0" w:space="0" w:color="auto" w:frame="1"/>
          <w:shd w:val="clear" w:color="auto" w:fill="FFFFFF"/>
          <w:lang w:val="es-ES"/>
        </w:rPr>
        <w:t>por lo que es considerada información pública reservada  ya que dicha información actualmente se encuentra en un procedimiento Penal que se encuentra en etapa de trámite, razón por la cual el juicio de referencia no ha causado estado por lo que su divulgación causaría un perjuicio grave toda vez que desconocemos si el solicitante es parte del juicio o es un tercero interesado, lo que conllevaría revelar la estrategia procesal que se lleva y tendría como efecto la posibilidad de interponer algún recurso y tomar ventaja procesal por lo que temporalmente queda prohibido su manejo, distribución, publicación y difusión.</w:t>
      </w:r>
      <w:r w:rsidR="006D2E03" w:rsidRPr="00580524">
        <w:rPr>
          <w:rFonts w:asciiTheme="minorHAnsi" w:hAnsiTheme="minorHAnsi" w:cstheme="minorHAnsi"/>
          <w:sz w:val="24"/>
          <w:szCs w:val="24"/>
        </w:rPr>
        <w:t>”</w:t>
      </w:r>
      <w:r w:rsidR="00580524">
        <w:rPr>
          <w:rFonts w:asciiTheme="minorHAnsi" w:hAnsiTheme="minorHAnsi" w:cstheme="minorHAnsi"/>
          <w:sz w:val="24"/>
          <w:szCs w:val="24"/>
        </w:rPr>
        <w:t xml:space="preserve"> (sic)</w:t>
      </w:r>
    </w:p>
    <w:p w:rsidR="00823291" w:rsidRDefault="00823291" w:rsidP="00A25EBA">
      <w:pPr>
        <w:widowControl w:val="0"/>
        <w:spacing w:after="0" w:line="240" w:lineRule="auto"/>
        <w:ind w:firstLine="708"/>
        <w:jc w:val="both"/>
        <w:rPr>
          <w:rFonts w:asciiTheme="minorHAnsi" w:hAnsiTheme="minorHAnsi"/>
          <w:sz w:val="24"/>
          <w:szCs w:val="24"/>
        </w:rPr>
      </w:pPr>
    </w:p>
    <w:p w:rsidR="00832B48" w:rsidRPr="0098137A" w:rsidRDefault="00832B48" w:rsidP="00832B48">
      <w:pPr>
        <w:pStyle w:val="Textoindependienteprimerasangra"/>
        <w:spacing w:line="240" w:lineRule="auto"/>
        <w:ind w:firstLine="0"/>
        <w:jc w:val="both"/>
        <w:rPr>
          <w:b/>
          <w:color w:val="auto"/>
          <w:sz w:val="24"/>
          <w:szCs w:val="24"/>
        </w:rPr>
      </w:pPr>
      <w:r w:rsidRPr="0098137A">
        <w:rPr>
          <w:rFonts w:cs="Arial"/>
          <w:color w:val="auto"/>
          <w:sz w:val="24"/>
          <w:szCs w:val="24"/>
        </w:rPr>
        <w:t xml:space="preserve">1.- La información </w:t>
      </w:r>
      <w:r w:rsidR="006D2E03">
        <w:rPr>
          <w:rFonts w:cs="Arial"/>
          <w:color w:val="auto"/>
          <w:sz w:val="24"/>
          <w:szCs w:val="24"/>
        </w:rPr>
        <w:t>pública</w:t>
      </w:r>
      <w:r w:rsidR="00580524">
        <w:rPr>
          <w:rFonts w:cs="Arial"/>
          <w:color w:val="auto"/>
          <w:sz w:val="24"/>
          <w:szCs w:val="24"/>
        </w:rPr>
        <w:t>, contenida en los documentos que se quiere</w:t>
      </w:r>
      <w:r w:rsidR="006D2E03">
        <w:rPr>
          <w:rFonts w:cs="Arial"/>
          <w:color w:val="auto"/>
          <w:sz w:val="24"/>
          <w:szCs w:val="24"/>
        </w:rPr>
        <w:t xml:space="preserve"> según informes de la Dirección General Jurídica </w:t>
      </w:r>
      <w:r w:rsidR="00580524">
        <w:rPr>
          <w:rFonts w:cs="Arial"/>
          <w:color w:val="auto"/>
          <w:sz w:val="24"/>
          <w:szCs w:val="24"/>
        </w:rPr>
        <w:t>forma parte integral del juicio</w:t>
      </w:r>
      <w:r w:rsidR="00AB445D">
        <w:rPr>
          <w:rFonts w:cs="Arial"/>
          <w:color w:val="auto"/>
          <w:sz w:val="24"/>
          <w:szCs w:val="24"/>
        </w:rPr>
        <w:t xml:space="preserve"> que aún no ha causado estado, por lo que encuadra en </w:t>
      </w:r>
      <w:r w:rsidRPr="0098137A">
        <w:rPr>
          <w:rFonts w:cs="Arial"/>
          <w:color w:val="auto"/>
          <w:sz w:val="24"/>
          <w:szCs w:val="24"/>
        </w:rPr>
        <w:t>la hipótesis señalada</w:t>
      </w:r>
      <w:r w:rsidRPr="0098137A">
        <w:rPr>
          <w:color w:val="auto"/>
          <w:sz w:val="24"/>
          <w:szCs w:val="24"/>
        </w:rPr>
        <w:t xml:space="preserve"> en el </w:t>
      </w:r>
      <w:r w:rsidR="00D04796">
        <w:rPr>
          <w:color w:val="auto"/>
          <w:sz w:val="24"/>
          <w:szCs w:val="24"/>
        </w:rPr>
        <w:t xml:space="preserve">artículo </w:t>
      </w:r>
      <w:r w:rsidRPr="0098137A">
        <w:rPr>
          <w:rFonts w:cs="Arial"/>
          <w:color w:val="auto"/>
          <w:sz w:val="24"/>
          <w:szCs w:val="24"/>
        </w:rPr>
        <w:t>17 punto 1 fracciones I</w:t>
      </w:r>
      <w:r w:rsidR="00776353">
        <w:rPr>
          <w:rFonts w:cs="Arial"/>
          <w:color w:val="auto"/>
          <w:sz w:val="24"/>
          <w:szCs w:val="24"/>
        </w:rPr>
        <w:t>. g)</w:t>
      </w:r>
      <w:r w:rsidR="006D2E03">
        <w:rPr>
          <w:rFonts w:cs="Arial"/>
          <w:color w:val="auto"/>
          <w:sz w:val="24"/>
          <w:szCs w:val="24"/>
        </w:rPr>
        <w:t xml:space="preserve">, d) </w:t>
      </w:r>
      <w:r w:rsidRPr="0098137A">
        <w:rPr>
          <w:rFonts w:cs="Arial"/>
          <w:color w:val="auto"/>
          <w:sz w:val="24"/>
          <w:szCs w:val="24"/>
        </w:rPr>
        <w:t xml:space="preserve">y </w:t>
      </w:r>
      <w:r w:rsidR="00776353">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98137A">
        <w:rPr>
          <w:b/>
          <w:color w:val="auto"/>
          <w:sz w:val="24"/>
          <w:szCs w:val="24"/>
        </w:rPr>
        <w:t>Ley de Transparencia y Acceso a la Información Pública del Estado de Jalisco y sus Municipios:</w:t>
      </w:r>
    </w:p>
    <w:p w:rsidR="00832B48" w:rsidRPr="0098137A" w:rsidRDefault="00832B48" w:rsidP="00832B48">
      <w:pPr>
        <w:spacing w:after="0" w:line="240" w:lineRule="auto"/>
        <w:ind w:left="567"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rsidR="00776353" w:rsidRPr="006801AE" w:rsidRDefault="00776353" w:rsidP="00776353">
      <w:pPr>
        <w:pStyle w:val="NormalWeb"/>
        <w:spacing w:before="0" w:beforeAutospacing="0" w:after="0" w:afterAutospacing="0"/>
        <w:ind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rsidR="00776353" w:rsidRPr="006801AE" w:rsidRDefault="00776353" w:rsidP="00776353">
      <w:pPr>
        <w:pStyle w:val="NormalWeb"/>
        <w:spacing w:before="0" w:beforeAutospacing="0" w:after="0" w:afterAutospacing="0"/>
        <w:jc w:val="both"/>
        <w:rPr>
          <w:rFonts w:ascii="Arial" w:hAnsi="Arial" w:cs="Arial"/>
          <w:sz w:val="20"/>
          <w:szCs w:val="20"/>
          <w:lang w:val="es-ES_tradnl"/>
        </w:rPr>
      </w:pPr>
    </w:p>
    <w:p w:rsidR="00776353" w:rsidRPr="00776353" w:rsidRDefault="00776353" w:rsidP="00776353">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rsidR="00776353" w:rsidRDefault="00776353" w:rsidP="00776353">
      <w:pPr>
        <w:pStyle w:val="NormalWeb"/>
        <w:spacing w:before="0" w:beforeAutospacing="0" w:after="0" w:afterAutospacing="0"/>
        <w:ind w:left="567"/>
        <w:jc w:val="both"/>
        <w:rPr>
          <w:rFonts w:ascii="Arial" w:hAnsi="Arial" w:cs="Arial"/>
          <w:i/>
          <w:sz w:val="20"/>
          <w:szCs w:val="20"/>
          <w:lang w:val="es-ES_tradnl"/>
        </w:rPr>
      </w:pPr>
    </w:p>
    <w:p w:rsidR="00776353" w:rsidRPr="00776353" w:rsidRDefault="00776353" w:rsidP="00776353">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rsidR="00776353" w:rsidRPr="00776353" w:rsidRDefault="00776353" w:rsidP="00776353">
      <w:pPr>
        <w:pStyle w:val="NormalWeb"/>
        <w:spacing w:before="0" w:beforeAutospacing="0" w:after="0" w:afterAutospacing="0"/>
        <w:ind w:left="567"/>
        <w:jc w:val="both"/>
        <w:rPr>
          <w:rFonts w:ascii="Arial" w:hAnsi="Arial" w:cs="Arial"/>
          <w:i/>
          <w:sz w:val="20"/>
          <w:szCs w:val="20"/>
          <w:lang w:val="es-ES_tradnl"/>
        </w:rPr>
      </w:pPr>
    </w:p>
    <w:p w:rsidR="00776353" w:rsidRPr="00776353" w:rsidRDefault="00776353" w:rsidP="00776353">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rsidR="00776353" w:rsidRPr="00776353" w:rsidRDefault="00776353" w:rsidP="00776353">
      <w:pPr>
        <w:pStyle w:val="NormalWeb"/>
        <w:spacing w:before="0" w:beforeAutospacing="0" w:after="0" w:afterAutospacing="0"/>
        <w:ind w:left="567"/>
        <w:jc w:val="both"/>
        <w:rPr>
          <w:rFonts w:ascii="Arial" w:hAnsi="Arial" w:cs="Arial"/>
          <w:i/>
          <w:sz w:val="20"/>
          <w:szCs w:val="20"/>
          <w:lang w:val="es-ES_tradnl"/>
        </w:rPr>
      </w:pPr>
    </w:p>
    <w:p w:rsidR="00776353" w:rsidRDefault="00776353" w:rsidP="00776353">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rsidR="00776353" w:rsidRPr="006801AE" w:rsidRDefault="00776353" w:rsidP="00776353">
      <w:pPr>
        <w:pStyle w:val="NormalWeb"/>
        <w:spacing w:before="0" w:beforeAutospacing="0" w:after="0" w:afterAutospacing="0"/>
        <w:ind w:left="567"/>
        <w:jc w:val="both"/>
        <w:rPr>
          <w:rFonts w:ascii="Arial" w:hAnsi="Arial" w:cs="Arial"/>
          <w:sz w:val="20"/>
          <w:szCs w:val="20"/>
          <w:lang w:val="es-ES_tradnl"/>
        </w:rPr>
      </w:pPr>
    </w:p>
    <w:p w:rsidR="00776353" w:rsidRPr="00776353" w:rsidRDefault="00776353" w:rsidP="00776353">
      <w:pPr>
        <w:pStyle w:val="NormalWeb"/>
        <w:spacing w:before="0" w:beforeAutospacing="0" w:after="0" w:afterAutospacing="0"/>
        <w:ind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rsidR="00A25EBA" w:rsidRPr="00776353" w:rsidRDefault="00A25EBA" w:rsidP="00832B48">
      <w:pPr>
        <w:spacing w:line="240" w:lineRule="auto"/>
        <w:ind w:right="-42"/>
        <w:jc w:val="both"/>
        <w:rPr>
          <w:rFonts w:cs="Arial"/>
          <w:sz w:val="24"/>
          <w:szCs w:val="24"/>
          <w:lang w:val="es-ES_tradnl"/>
        </w:rPr>
      </w:pPr>
    </w:p>
    <w:p w:rsidR="00832B48" w:rsidRPr="0098137A" w:rsidRDefault="00832B48" w:rsidP="00832B48">
      <w:pPr>
        <w:spacing w:line="240" w:lineRule="auto"/>
        <w:ind w:right="-42"/>
        <w:jc w:val="both"/>
        <w:rPr>
          <w:sz w:val="24"/>
          <w:szCs w:val="24"/>
        </w:rPr>
      </w:pPr>
      <w:r w:rsidRPr="0098137A">
        <w:rPr>
          <w:rFonts w:cs="Arial"/>
          <w:sz w:val="24"/>
          <w:szCs w:val="24"/>
        </w:rPr>
        <w:t xml:space="preserve">De igual forma, la información solicitada encuadra el mismo numeral 17 fracción X de la Ley de Transparencia, que señala que información reservada es </w:t>
      </w:r>
      <w:r w:rsidRPr="0098137A">
        <w:rPr>
          <w:sz w:val="24"/>
          <w:szCs w:val="24"/>
        </w:rPr>
        <w:t>la considerada como reservada por disposición legal expresa, como e</w:t>
      </w:r>
      <w:r w:rsidR="006D2E03">
        <w:rPr>
          <w:sz w:val="24"/>
          <w:szCs w:val="24"/>
        </w:rPr>
        <w:t>s</w:t>
      </w:r>
      <w:r w:rsidRPr="0098137A">
        <w:rPr>
          <w:sz w:val="24"/>
          <w:szCs w:val="24"/>
        </w:rPr>
        <w:t xml:space="preserve"> el caso </w:t>
      </w:r>
      <w:r w:rsidR="006D2E03">
        <w:rPr>
          <w:sz w:val="24"/>
          <w:szCs w:val="24"/>
        </w:rPr>
        <w:t xml:space="preserve">que </w:t>
      </w:r>
      <w:r w:rsidRPr="0098137A">
        <w:rPr>
          <w:sz w:val="24"/>
          <w:szCs w:val="24"/>
        </w:rPr>
        <w:t>acontece, máxime que dicho procedimiento aún se encuentra en</w:t>
      </w:r>
      <w:r w:rsidR="00776353">
        <w:rPr>
          <w:sz w:val="24"/>
          <w:szCs w:val="24"/>
        </w:rPr>
        <w:t xml:space="preserve"> trámite, es decir, no ha causado estado</w:t>
      </w:r>
      <w:r w:rsidRPr="0098137A">
        <w:rPr>
          <w:sz w:val="24"/>
          <w:szCs w:val="24"/>
        </w:rPr>
        <w:t>, por lo que</w:t>
      </w:r>
      <w:r w:rsidR="00776353">
        <w:rPr>
          <w:sz w:val="24"/>
          <w:szCs w:val="24"/>
        </w:rPr>
        <w:t xml:space="preserve"> </w:t>
      </w:r>
      <w:r w:rsidR="00632095">
        <w:rPr>
          <w:sz w:val="24"/>
          <w:szCs w:val="24"/>
        </w:rPr>
        <w:t>aún está</w:t>
      </w:r>
      <w:r w:rsidRPr="0098137A">
        <w:rPr>
          <w:sz w:val="24"/>
          <w:szCs w:val="24"/>
        </w:rPr>
        <w:t xml:space="preserve"> pendi</w:t>
      </w:r>
      <w:r w:rsidR="00632095">
        <w:rPr>
          <w:sz w:val="24"/>
          <w:szCs w:val="24"/>
        </w:rPr>
        <w:t>ente de emitirse la resolución definitiva</w:t>
      </w:r>
      <w:r w:rsidRPr="0098137A">
        <w:rPr>
          <w:sz w:val="24"/>
          <w:szCs w:val="24"/>
        </w:rPr>
        <w:t>.</w:t>
      </w:r>
    </w:p>
    <w:p w:rsidR="00832B48" w:rsidRPr="0098137A" w:rsidRDefault="00832B48" w:rsidP="00832B48">
      <w:pPr>
        <w:pStyle w:val="Textoindependienteprimerasangra"/>
        <w:spacing w:after="0" w:line="240" w:lineRule="auto"/>
        <w:ind w:firstLine="0"/>
        <w:jc w:val="both"/>
        <w:rPr>
          <w:rFonts w:cs="Arial"/>
          <w:color w:val="auto"/>
          <w:sz w:val="24"/>
          <w:szCs w:val="24"/>
        </w:rPr>
      </w:pPr>
    </w:p>
    <w:p w:rsidR="00632095" w:rsidRPr="00F4098B" w:rsidRDefault="00632095" w:rsidP="00632095">
      <w:pPr>
        <w:widowControl w:val="0"/>
        <w:spacing w:after="0" w:line="240" w:lineRule="auto"/>
        <w:jc w:val="both"/>
        <w:rPr>
          <w:rFonts w:asciiTheme="minorHAnsi" w:hAnsiTheme="minorHAnsi" w:cstheme="minorHAnsi"/>
          <w:b/>
          <w:i/>
          <w:sz w:val="24"/>
          <w:szCs w:val="24"/>
        </w:rPr>
      </w:pPr>
      <w:r w:rsidRPr="00F4098B">
        <w:rPr>
          <w:rFonts w:asciiTheme="minorHAnsi" w:hAnsiTheme="minorHAnsi" w:cstheme="minorHAnsi"/>
          <w:b/>
          <w:i/>
          <w:sz w:val="24"/>
          <w:szCs w:val="24"/>
          <w:u w:val="single"/>
        </w:rPr>
        <w:t>ACUERDO SEGUNDO</w:t>
      </w:r>
      <w:r w:rsidRPr="00F4098B">
        <w:rPr>
          <w:rFonts w:asciiTheme="minorHAnsi" w:hAnsiTheme="minorHAnsi" w:cstheme="minorHAnsi"/>
          <w:b/>
          <w:i/>
          <w:sz w:val="24"/>
          <w:szCs w:val="24"/>
        </w:rPr>
        <w:t xml:space="preserve">.- </w:t>
      </w:r>
      <w:r w:rsidRPr="00F4098B">
        <w:rPr>
          <w:rFonts w:asciiTheme="minorHAnsi" w:hAnsiTheme="minorHAnsi" w:cstheme="minorHAnsi"/>
          <w:i/>
          <w:sz w:val="24"/>
          <w:szCs w:val="24"/>
        </w:rPr>
        <w:t>Habiendo realizado un análisis minucioso de la propuesta del Secretario Técnico</w:t>
      </w:r>
      <w:r>
        <w:rPr>
          <w:rFonts w:asciiTheme="minorHAnsi" w:hAnsiTheme="minorHAnsi" w:cstheme="minorHAnsi"/>
          <w:i/>
          <w:sz w:val="24"/>
          <w:szCs w:val="24"/>
        </w:rPr>
        <w:t>, el Comité</w:t>
      </w:r>
      <w:r w:rsidRPr="00F4098B">
        <w:rPr>
          <w:rFonts w:asciiTheme="minorHAnsi" w:hAnsiTheme="minorHAnsi" w:cstheme="minorHAnsi"/>
          <w:b/>
          <w:i/>
          <w:sz w:val="24"/>
          <w:szCs w:val="24"/>
        </w:rPr>
        <w:t xml:space="preserve"> </w:t>
      </w:r>
      <w:r w:rsidRPr="000D3D38">
        <w:rPr>
          <w:i/>
          <w:sz w:val="24"/>
        </w:rPr>
        <w:t xml:space="preserve">según sus atribuciones derivadas del artículo 30.1.III de la Ley de la materia de conformidad con lo establecido por los artículos </w:t>
      </w:r>
      <w:r>
        <w:rPr>
          <w:rFonts w:asciiTheme="minorHAnsi" w:hAnsiTheme="minorHAnsi"/>
          <w:i/>
          <w:sz w:val="24"/>
        </w:rPr>
        <w:t>17.1.I. g) y fracción</w:t>
      </w:r>
      <w:r w:rsidR="00580524">
        <w:rPr>
          <w:rFonts w:asciiTheme="minorHAnsi" w:hAnsiTheme="minorHAnsi"/>
          <w:i/>
          <w:sz w:val="24"/>
        </w:rPr>
        <w:t xml:space="preserve"> III,</w:t>
      </w:r>
      <w:r>
        <w:rPr>
          <w:rFonts w:asciiTheme="minorHAnsi" w:hAnsiTheme="minorHAnsi"/>
          <w:i/>
          <w:sz w:val="24"/>
        </w:rPr>
        <w:t xml:space="preserve"> IV y X,  y 18.1 </w:t>
      </w:r>
      <w:r w:rsidRPr="000D3D38">
        <w:rPr>
          <w:rFonts w:asciiTheme="minorHAnsi" w:hAnsiTheme="minorHAnsi"/>
          <w:i/>
          <w:sz w:val="24"/>
        </w:rPr>
        <w:t>de la Ley</w:t>
      </w:r>
      <w:r w:rsidRPr="004B3532">
        <w:t xml:space="preserve"> </w:t>
      </w:r>
      <w:r w:rsidRPr="004B3532">
        <w:rPr>
          <w:rFonts w:asciiTheme="minorHAnsi" w:hAnsiTheme="minorHAnsi"/>
          <w:i/>
          <w:sz w:val="24"/>
        </w:rPr>
        <w:t>de Transparencia y Acceso a la Información Pública del Estado de Jalisco y sus Municipios</w:t>
      </w:r>
      <w:r w:rsidRPr="000D3D38">
        <w:rPr>
          <w:i/>
          <w:sz w:val="24"/>
        </w:rPr>
        <w:t xml:space="preserve">. </w:t>
      </w:r>
      <w:r>
        <w:rPr>
          <w:i/>
          <w:sz w:val="24"/>
        </w:rPr>
        <w:t>S</w:t>
      </w:r>
      <w:r w:rsidRPr="00F4098B">
        <w:rPr>
          <w:rFonts w:asciiTheme="minorHAnsi" w:hAnsiTheme="minorHAnsi" w:cstheme="minorHAnsi"/>
          <w:i/>
          <w:sz w:val="24"/>
          <w:szCs w:val="24"/>
          <w:u w:val="single"/>
        </w:rPr>
        <w:t>e acordó de forma unánime</w:t>
      </w:r>
      <w:r w:rsidRPr="00F4098B">
        <w:rPr>
          <w:rFonts w:asciiTheme="minorHAnsi" w:hAnsiTheme="minorHAnsi" w:cstheme="minorHAnsi"/>
          <w:i/>
          <w:sz w:val="24"/>
          <w:szCs w:val="24"/>
        </w:rPr>
        <w:t xml:space="preserve"> aprobar la propuesta</w:t>
      </w:r>
      <w:r>
        <w:rPr>
          <w:rFonts w:asciiTheme="minorHAnsi" w:hAnsiTheme="minorHAnsi" w:cstheme="minorHAnsi"/>
          <w:i/>
          <w:sz w:val="24"/>
          <w:szCs w:val="24"/>
        </w:rPr>
        <w:t>,</w:t>
      </w:r>
      <w:r w:rsidRPr="00F4098B">
        <w:rPr>
          <w:rFonts w:asciiTheme="minorHAnsi" w:hAnsiTheme="minorHAnsi" w:cstheme="minorHAnsi"/>
          <w:i/>
          <w:sz w:val="24"/>
          <w:szCs w:val="24"/>
        </w:rPr>
        <w:t xml:space="preserve"> la justificación que hace referencia el artículo 18.1.IV de la Ley.</w:t>
      </w:r>
    </w:p>
    <w:p w:rsidR="00632095" w:rsidRPr="00246115" w:rsidRDefault="00632095" w:rsidP="00632095">
      <w:pPr>
        <w:widowControl w:val="0"/>
        <w:spacing w:after="0" w:line="240" w:lineRule="auto"/>
        <w:jc w:val="both"/>
        <w:rPr>
          <w:i/>
          <w:sz w:val="24"/>
        </w:rPr>
      </w:pPr>
    </w:p>
    <w:p w:rsidR="00632095" w:rsidRDefault="00632095" w:rsidP="00632095">
      <w:pPr>
        <w:widowControl w:val="0"/>
        <w:spacing w:after="0" w:line="240" w:lineRule="auto"/>
        <w:jc w:val="both"/>
        <w:rPr>
          <w:rFonts w:asciiTheme="minorHAnsi" w:hAnsiTheme="minorHAnsi"/>
          <w:b/>
          <w:sz w:val="24"/>
        </w:rPr>
      </w:pPr>
    </w:p>
    <w:p w:rsidR="00632095" w:rsidRPr="00F4098B" w:rsidRDefault="00632095" w:rsidP="00632095">
      <w:pPr>
        <w:widowControl w:val="0"/>
        <w:spacing w:after="0" w:line="240" w:lineRule="auto"/>
        <w:ind w:firstLine="708"/>
        <w:jc w:val="both"/>
        <w:rPr>
          <w:rFonts w:asciiTheme="minorHAnsi" w:hAnsiTheme="minorHAnsi" w:cstheme="minorHAnsi"/>
          <w:sz w:val="24"/>
          <w:szCs w:val="24"/>
        </w:rPr>
      </w:pPr>
      <w:r w:rsidRPr="00F4098B">
        <w:rPr>
          <w:rFonts w:asciiTheme="minorHAnsi" w:hAnsiTheme="minorHAnsi" w:cstheme="minorHAnsi"/>
          <w:sz w:val="24"/>
          <w:szCs w:val="24"/>
        </w:rPr>
        <w:t xml:space="preserve">Finalmente, el Presidente propone concretizar la prueba de daño conforme a la </w:t>
      </w:r>
      <w:r w:rsidR="006D2E03" w:rsidRPr="00F4098B">
        <w:rPr>
          <w:rFonts w:asciiTheme="minorHAnsi" w:hAnsiTheme="minorHAnsi" w:cstheme="minorHAnsi"/>
          <w:sz w:val="24"/>
          <w:szCs w:val="24"/>
        </w:rPr>
        <w:t>legislación, por</w:t>
      </w:r>
      <w:r w:rsidRPr="00F4098B">
        <w:rPr>
          <w:rFonts w:asciiTheme="minorHAnsi" w:hAnsiTheme="minorHAnsi" w:cstheme="minorHAnsi"/>
          <w:sz w:val="24"/>
          <w:szCs w:val="24"/>
        </w:rPr>
        <w:t xml:space="preserve"> lo que la puso a consideración y a votación, resultando en lo siguiente:</w:t>
      </w:r>
    </w:p>
    <w:p w:rsidR="00632095" w:rsidRPr="00F4098B" w:rsidRDefault="00632095" w:rsidP="00632095">
      <w:pPr>
        <w:widowControl w:val="0"/>
        <w:spacing w:after="0" w:line="240" w:lineRule="auto"/>
        <w:jc w:val="both"/>
        <w:rPr>
          <w:rFonts w:asciiTheme="minorHAnsi" w:hAnsiTheme="minorHAnsi" w:cstheme="minorHAnsi"/>
          <w:b/>
          <w:i/>
          <w:sz w:val="24"/>
          <w:szCs w:val="24"/>
        </w:rPr>
      </w:pPr>
    </w:p>
    <w:p w:rsidR="00632095" w:rsidRPr="00183D10" w:rsidRDefault="00632095" w:rsidP="00632095">
      <w:pPr>
        <w:widowControl w:val="0"/>
        <w:spacing w:after="0" w:line="240" w:lineRule="auto"/>
        <w:jc w:val="both"/>
        <w:rPr>
          <w:rFonts w:asciiTheme="minorHAnsi" w:hAnsiTheme="minorHAnsi" w:cstheme="minorHAnsi"/>
          <w:sz w:val="24"/>
          <w:szCs w:val="24"/>
        </w:rPr>
      </w:pPr>
      <w:r w:rsidRPr="00F4098B">
        <w:rPr>
          <w:rFonts w:asciiTheme="minorHAnsi" w:hAnsiTheme="minorHAnsi" w:cstheme="minorHAnsi"/>
          <w:b/>
          <w:i/>
          <w:sz w:val="24"/>
          <w:szCs w:val="24"/>
          <w:u w:val="single"/>
        </w:rPr>
        <w:t xml:space="preserve">ACUERDO </w:t>
      </w:r>
      <w:r w:rsidR="00F30705">
        <w:rPr>
          <w:rFonts w:asciiTheme="minorHAnsi" w:hAnsiTheme="minorHAnsi" w:cstheme="minorHAnsi"/>
          <w:b/>
          <w:i/>
          <w:sz w:val="24"/>
          <w:szCs w:val="24"/>
          <w:u w:val="single"/>
        </w:rPr>
        <w:t>TERCERO.</w:t>
      </w:r>
      <w:r w:rsidRPr="00F4098B">
        <w:rPr>
          <w:rFonts w:asciiTheme="minorHAnsi" w:hAnsiTheme="minorHAnsi" w:cstheme="minorHAnsi"/>
          <w:b/>
          <w:i/>
          <w:sz w:val="24"/>
          <w:szCs w:val="24"/>
        </w:rPr>
        <w:t xml:space="preserve">- </w:t>
      </w:r>
      <w:r w:rsidRPr="00183D10">
        <w:rPr>
          <w:rFonts w:asciiTheme="minorHAnsi" w:hAnsiTheme="minorHAnsi" w:cstheme="minorHAnsi"/>
          <w:b/>
          <w:sz w:val="24"/>
          <w:szCs w:val="24"/>
        </w:rPr>
        <w:t>ELABORACIÓN DE LA PRUEBA DE DAÑO</w:t>
      </w:r>
      <w:r w:rsidRPr="00183D10">
        <w:rPr>
          <w:rFonts w:asciiTheme="minorHAnsi" w:hAnsiTheme="minorHAnsi" w:cstheme="minorHAnsi"/>
          <w:sz w:val="24"/>
          <w:szCs w:val="24"/>
        </w:rPr>
        <w:t>: Tras el análisis correspondiente, se acordó de forma unánime la prueba de daño elaborada por el Comité, de tal manera que quede redactada de la siguiente forma:</w:t>
      </w:r>
    </w:p>
    <w:p w:rsidR="00632095" w:rsidRPr="00F4098B" w:rsidRDefault="00632095" w:rsidP="00632095">
      <w:pPr>
        <w:widowControl w:val="0"/>
        <w:spacing w:after="0" w:line="240" w:lineRule="auto"/>
        <w:jc w:val="both"/>
        <w:rPr>
          <w:rFonts w:asciiTheme="minorHAnsi" w:hAnsiTheme="minorHAnsi" w:cstheme="minorHAnsi"/>
          <w:i/>
          <w:sz w:val="24"/>
          <w:szCs w:val="24"/>
        </w:rPr>
      </w:pPr>
    </w:p>
    <w:p w:rsidR="00632095" w:rsidRDefault="00632095" w:rsidP="00632095">
      <w:pPr>
        <w:widowControl w:val="0"/>
        <w:numPr>
          <w:ilvl w:val="1"/>
          <w:numId w:val="4"/>
        </w:numPr>
        <w:spacing w:after="0" w:line="240" w:lineRule="auto"/>
        <w:ind w:left="993" w:right="-1"/>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Prueba de Daño: </w:t>
      </w:r>
    </w:p>
    <w:p w:rsidR="00183D10" w:rsidRPr="00F4098B" w:rsidRDefault="00183D10" w:rsidP="00183D10">
      <w:pPr>
        <w:widowControl w:val="0"/>
        <w:spacing w:after="0" w:line="240" w:lineRule="auto"/>
        <w:ind w:left="993" w:right="-1"/>
        <w:jc w:val="both"/>
        <w:rPr>
          <w:rFonts w:asciiTheme="minorHAnsi" w:hAnsiTheme="minorHAnsi" w:cstheme="minorHAnsi"/>
          <w:b/>
          <w:i/>
          <w:sz w:val="24"/>
          <w:szCs w:val="24"/>
        </w:rPr>
      </w:pPr>
    </w:p>
    <w:p w:rsidR="00632095" w:rsidRPr="00F4098B" w:rsidRDefault="00632095" w:rsidP="00632095">
      <w:pPr>
        <w:widowControl w:val="0"/>
        <w:numPr>
          <w:ilvl w:val="2"/>
          <w:numId w:val="4"/>
        </w:numPr>
        <w:spacing w:after="0" w:line="240" w:lineRule="auto"/>
        <w:ind w:left="1418" w:right="-1"/>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Hipótesis de reserva que establece la Ley: </w:t>
      </w:r>
    </w:p>
    <w:p w:rsidR="00632095" w:rsidRDefault="00632095" w:rsidP="00632095">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Ley de Transparencia y Acceso a la Información Pública del Estado de Jalisco y sus Municipios</w:t>
      </w:r>
    </w:p>
    <w:p w:rsidR="00183D10" w:rsidRPr="00F4098B" w:rsidRDefault="00183D10" w:rsidP="00632095">
      <w:pPr>
        <w:widowControl w:val="0"/>
        <w:spacing w:after="0" w:line="240" w:lineRule="auto"/>
        <w:ind w:left="1416" w:right="-1"/>
        <w:jc w:val="both"/>
        <w:rPr>
          <w:rFonts w:asciiTheme="minorHAnsi" w:hAnsiTheme="minorHAnsi" w:cstheme="minorHAnsi"/>
          <w:i/>
          <w:sz w:val="24"/>
          <w:szCs w:val="24"/>
        </w:rPr>
      </w:pPr>
    </w:p>
    <w:p w:rsidR="00184CF0" w:rsidRPr="0098137A" w:rsidRDefault="00184CF0" w:rsidP="00184CF0">
      <w:pPr>
        <w:spacing w:after="0" w:line="240" w:lineRule="auto"/>
        <w:ind w:left="1416"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rsidR="00184CF0" w:rsidRPr="006801AE" w:rsidRDefault="00184CF0" w:rsidP="00184CF0">
      <w:pPr>
        <w:pStyle w:val="NormalWeb"/>
        <w:spacing w:before="0" w:beforeAutospacing="0" w:after="0" w:afterAutospacing="0"/>
        <w:ind w:left="849" w:firstLine="567"/>
        <w:jc w:val="both"/>
        <w:rPr>
          <w:rFonts w:ascii="Arial" w:hAnsi="Arial" w:cs="Arial"/>
          <w:sz w:val="20"/>
          <w:szCs w:val="20"/>
          <w:lang w:val="es-ES_tradnl"/>
        </w:rPr>
      </w:pPr>
      <w:r w:rsidRPr="006801AE">
        <w:rPr>
          <w:rFonts w:ascii="Arial" w:hAnsi="Arial" w:cs="Arial"/>
          <w:sz w:val="20"/>
          <w:szCs w:val="20"/>
          <w:lang w:val="es-ES_tradnl"/>
        </w:rPr>
        <w:lastRenderedPageBreak/>
        <w:t xml:space="preserve">1. Es información reservada: </w:t>
      </w:r>
    </w:p>
    <w:p w:rsidR="00184CF0" w:rsidRPr="006801AE" w:rsidRDefault="00184CF0" w:rsidP="00184CF0">
      <w:pPr>
        <w:pStyle w:val="NormalWeb"/>
        <w:spacing w:before="0" w:beforeAutospacing="0" w:after="0" w:afterAutospacing="0"/>
        <w:ind w:left="849"/>
        <w:jc w:val="both"/>
        <w:rPr>
          <w:rFonts w:ascii="Arial" w:hAnsi="Arial" w:cs="Arial"/>
          <w:sz w:val="20"/>
          <w:szCs w:val="20"/>
          <w:lang w:val="es-ES_tradnl"/>
        </w:rPr>
      </w:pPr>
    </w:p>
    <w:p w:rsidR="00184CF0" w:rsidRDefault="00184CF0" w:rsidP="006D2E03">
      <w:pPr>
        <w:pStyle w:val="NormalWeb"/>
        <w:numPr>
          <w:ilvl w:val="0"/>
          <w:numId w:val="5"/>
        </w:numPr>
        <w:spacing w:before="0" w:beforeAutospacing="0" w:after="0" w:afterAutospacing="0"/>
        <w:jc w:val="both"/>
        <w:rPr>
          <w:rFonts w:ascii="Arial" w:hAnsi="Arial" w:cs="Arial"/>
          <w:i/>
          <w:sz w:val="20"/>
          <w:szCs w:val="20"/>
          <w:lang w:val="es-ES_tradnl"/>
        </w:rPr>
      </w:pPr>
      <w:r w:rsidRPr="00776353">
        <w:rPr>
          <w:rFonts w:ascii="Arial" w:hAnsi="Arial" w:cs="Arial"/>
          <w:i/>
          <w:sz w:val="20"/>
          <w:szCs w:val="20"/>
          <w:lang w:val="es-ES_tradnl"/>
        </w:rPr>
        <w:t xml:space="preserve">Aquella información pública, cuya difusión: </w:t>
      </w:r>
    </w:p>
    <w:p w:rsidR="006D2E03" w:rsidRDefault="006D2E03" w:rsidP="006D2E03">
      <w:pPr>
        <w:pStyle w:val="Estilo"/>
        <w:ind w:left="1416"/>
        <w:rPr>
          <w:i/>
          <w:iCs/>
          <w:sz w:val="20"/>
          <w:szCs w:val="20"/>
        </w:rPr>
      </w:pPr>
    </w:p>
    <w:p w:rsidR="00184CF0" w:rsidRPr="00776353" w:rsidRDefault="00184CF0" w:rsidP="00184CF0">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rsidR="00184CF0" w:rsidRPr="00776353" w:rsidRDefault="00184CF0" w:rsidP="00184CF0">
      <w:pPr>
        <w:pStyle w:val="NormalWeb"/>
        <w:spacing w:before="0" w:beforeAutospacing="0" w:after="0" w:afterAutospacing="0"/>
        <w:ind w:left="1416"/>
        <w:jc w:val="both"/>
        <w:rPr>
          <w:rFonts w:ascii="Arial" w:hAnsi="Arial" w:cs="Arial"/>
          <w:i/>
          <w:sz w:val="20"/>
          <w:szCs w:val="20"/>
          <w:lang w:val="es-ES_tradnl"/>
        </w:rPr>
      </w:pPr>
    </w:p>
    <w:p w:rsidR="00184CF0" w:rsidRPr="00776353" w:rsidRDefault="00184CF0" w:rsidP="00184CF0">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rsidR="00184CF0" w:rsidRPr="00776353" w:rsidRDefault="00184CF0" w:rsidP="00184CF0">
      <w:pPr>
        <w:pStyle w:val="NormalWeb"/>
        <w:spacing w:before="0" w:beforeAutospacing="0" w:after="0" w:afterAutospacing="0"/>
        <w:ind w:left="1416"/>
        <w:jc w:val="both"/>
        <w:rPr>
          <w:rFonts w:ascii="Arial" w:hAnsi="Arial" w:cs="Arial"/>
          <w:i/>
          <w:sz w:val="20"/>
          <w:szCs w:val="20"/>
          <w:lang w:val="es-ES_tradnl"/>
        </w:rPr>
      </w:pPr>
    </w:p>
    <w:p w:rsidR="00184CF0" w:rsidRDefault="00184CF0" w:rsidP="00184CF0">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rsidR="00184CF0" w:rsidRPr="006801AE" w:rsidRDefault="00184CF0" w:rsidP="00184CF0">
      <w:pPr>
        <w:pStyle w:val="NormalWeb"/>
        <w:spacing w:before="0" w:beforeAutospacing="0" w:after="0" w:afterAutospacing="0"/>
        <w:ind w:left="1416"/>
        <w:jc w:val="both"/>
        <w:rPr>
          <w:rFonts w:ascii="Arial" w:hAnsi="Arial" w:cs="Arial"/>
          <w:sz w:val="20"/>
          <w:szCs w:val="20"/>
          <w:lang w:val="es-ES_tradnl"/>
        </w:rPr>
      </w:pPr>
    </w:p>
    <w:p w:rsidR="00184CF0" w:rsidRPr="00776353" w:rsidRDefault="00184CF0" w:rsidP="00184CF0">
      <w:pPr>
        <w:pStyle w:val="NormalWeb"/>
        <w:spacing w:before="0" w:beforeAutospacing="0" w:after="0" w:afterAutospacing="0"/>
        <w:ind w:left="849"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rsidR="00632095" w:rsidRPr="00184CF0" w:rsidRDefault="00632095" w:rsidP="00632095">
      <w:pPr>
        <w:widowControl w:val="0"/>
        <w:spacing w:after="0" w:line="240" w:lineRule="auto"/>
        <w:ind w:left="1416" w:right="-1"/>
        <w:jc w:val="both"/>
        <w:rPr>
          <w:rFonts w:asciiTheme="minorHAnsi" w:hAnsiTheme="minorHAnsi" w:cstheme="minorHAnsi"/>
          <w:i/>
          <w:sz w:val="24"/>
          <w:szCs w:val="24"/>
          <w:lang w:val="es-ES_tradnl"/>
        </w:rPr>
      </w:pPr>
    </w:p>
    <w:p w:rsidR="00183D10" w:rsidRPr="00183D10" w:rsidRDefault="00632095" w:rsidP="00632095">
      <w:pPr>
        <w:widowControl w:val="0"/>
        <w:numPr>
          <w:ilvl w:val="2"/>
          <w:numId w:val="4"/>
        </w:numPr>
        <w:spacing w:after="0" w:line="240" w:lineRule="auto"/>
        <w:ind w:left="1418" w:right="-1"/>
        <w:jc w:val="both"/>
        <w:rPr>
          <w:rFonts w:asciiTheme="minorHAnsi" w:hAnsiTheme="minorHAnsi" w:cstheme="minorHAnsi"/>
          <w:sz w:val="24"/>
          <w:szCs w:val="24"/>
        </w:rPr>
      </w:pPr>
      <w:r w:rsidRPr="00F4098B">
        <w:rPr>
          <w:rFonts w:asciiTheme="minorHAnsi" w:hAnsiTheme="minorHAnsi" w:cstheme="minorHAnsi"/>
          <w:b/>
          <w:i/>
          <w:sz w:val="24"/>
          <w:szCs w:val="24"/>
        </w:rPr>
        <w:t>Perjuicios al interés público protegido por la ley que causa la revelación de la información:</w:t>
      </w:r>
    </w:p>
    <w:p w:rsidR="00183D10" w:rsidRDefault="00183D10" w:rsidP="00183D10">
      <w:pPr>
        <w:widowControl w:val="0"/>
        <w:spacing w:after="0" w:line="240" w:lineRule="auto"/>
        <w:ind w:left="1418" w:right="-1"/>
        <w:jc w:val="both"/>
        <w:rPr>
          <w:rFonts w:asciiTheme="minorHAnsi" w:hAnsiTheme="minorHAnsi" w:cstheme="minorHAnsi"/>
          <w:b/>
          <w:i/>
          <w:sz w:val="24"/>
          <w:szCs w:val="24"/>
        </w:rPr>
      </w:pPr>
    </w:p>
    <w:p w:rsidR="00184CF0" w:rsidRPr="00183D10" w:rsidRDefault="00184CF0" w:rsidP="00183D10">
      <w:pPr>
        <w:widowControl w:val="0"/>
        <w:spacing w:after="0" w:line="240" w:lineRule="auto"/>
        <w:ind w:left="1418" w:right="-1"/>
        <w:jc w:val="both"/>
        <w:rPr>
          <w:rFonts w:asciiTheme="minorHAnsi" w:hAnsiTheme="minorHAnsi" w:cstheme="minorHAnsi"/>
          <w:sz w:val="24"/>
          <w:szCs w:val="24"/>
        </w:rPr>
      </w:pPr>
      <w:r w:rsidRPr="00183D10">
        <w:rPr>
          <w:rFonts w:asciiTheme="minorHAnsi" w:hAnsiTheme="minorHAnsi" w:cstheme="minorHAnsi"/>
          <w:sz w:val="24"/>
          <w:szCs w:val="24"/>
        </w:rPr>
        <w:t>L</w:t>
      </w:r>
      <w:r w:rsidR="00580524">
        <w:rPr>
          <w:rFonts w:asciiTheme="minorHAnsi" w:hAnsiTheme="minorHAnsi" w:cstheme="minorHAnsi"/>
          <w:sz w:val="24"/>
          <w:szCs w:val="24"/>
        </w:rPr>
        <w:t>os documentos solicitados que contiene la</w:t>
      </w:r>
      <w:r w:rsidRPr="00183D10">
        <w:rPr>
          <w:rFonts w:asciiTheme="minorHAnsi" w:hAnsiTheme="minorHAnsi" w:cstheme="minorHAnsi"/>
          <w:sz w:val="24"/>
          <w:szCs w:val="24"/>
        </w:rPr>
        <w:t xml:space="preserve"> información materia de la solicitud, </w:t>
      </w:r>
      <w:r w:rsidR="0042185B" w:rsidRPr="00183D10">
        <w:rPr>
          <w:rFonts w:asciiTheme="minorHAnsi" w:hAnsiTheme="minorHAnsi" w:cstheme="minorHAnsi"/>
          <w:sz w:val="24"/>
          <w:szCs w:val="24"/>
        </w:rPr>
        <w:t>forman</w:t>
      </w:r>
      <w:r w:rsidRPr="00183D10">
        <w:rPr>
          <w:rFonts w:asciiTheme="minorHAnsi" w:hAnsiTheme="minorHAnsi" w:cstheme="minorHAnsi"/>
          <w:sz w:val="24"/>
          <w:szCs w:val="24"/>
        </w:rPr>
        <w:t xml:space="preserve"> parte de un juicio </w:t>
      </w:r>
      <w:r w:rsidR="00D13B16" w:rsidRPr="00183D10">
        <w:rPr>
          <w:rFonts w:asciiTheme="minorHAnsi" w:hAnsiTheme="minorHAnsi" w:cstheme="minorHAnsi"/>
          <w:sz w:val="24"/>
          <w:szCs w:val="24"/>
        </w:rPr>
        <w:t xml:space="preserve">que aún no ha causado estado, por lo que su divulgación podría ser motivo de una afectación en su debido proceso, al revelar la información contenida en la misma, pudiendo el o la solicitante tomar ventaja con la información que se le proporcione, perjudicando así </w:t>
      </w:r>
      <w:r w:rsidR="00AF524D" w:rsidRPr="00183D10">
        <w:rPr>
          <w:rFonts w:asciiTheme="minorHAnsi" w:hAnsiTheme="minorHAnsi" w:cstheme="minorHAnsi"/>
          <w:sz w:val="24"/>
          <w:szCs w:val="24"/>
        </w:rPr>
        <w:t>los intereses de este sujeto obligado y de los terceros perjudicados.</w:t>
      </w:r>
    </w:p>
    <w:p w:rsidR="00D13B16" w:rsidRDefault="00D13B16" w:rsidP="00AF524D">
      <w:pPr>
        <w:widowControl w:val="0"/>
        <w:spacing w:after="0" w:line="240" w:lineRule="auto"/>
        <w:ind w:left="1418" w:right="-1"/>
        <w:jc w:val="both"/>
        <w:rPr>
          <w:rFonts w:asciiTheme="minorHAnsi" w:hAnsiTheme="minorHAnsi" w:cstheme="minorHAnsi"/>
          <w:i/>
          <w:sz w:val="24"/>
          <w:szCs w:val="24"/>
        </w:rPr>
      </w:pPr>
    </w:p>
    <w:p w:rsidR="00632095" w:rsidRPr="00183D10" w:rsidRDefault="00632095" w:rsidP="00632095">
      <w:pPr>
        <w:widowControl w:val="0"/>
        <w:numPr>
          <w:ilvl w:val="2"/>
          <w:numId w:val="4"/>
        </w:numPr>
        <w:spacing w:after="0" w:line="240" w:lineRule="auto"/>
        <w:ind w:left="1418" w:right="-1"/>
        <w:jc w:val="both"/>
        <w:rPr>
          <w:rFonts w:asciiTheme="minorHAnsi" w:hAnsiTheme="minorHAnsi" w:cstheme="minorHAnsi"/>
          <w:b/>
          <w:i/>
          <w:sz w:val="24"/>
          <w:szCs w:val="24"/>
        </w:rPr>
      </w:pPr>
      <w:r w:rsidRPr="00F4098B">
        <w:rPr>
          <w:rFonts w:asciiTheme="minorHAnsi" w:hAnsiTheme="minorHAnsi" w:cstheme="minorHAnsi"/>
          <w:b/>
          <w:i/>
          <w:sz w:val="24"/>
          <w:szCs w:val="24"/>
        </w:rPr>
        <w:t>¿Por qué el daño de su divulgación es mayor al interés público de conocer dicha información?:</w:t>
      </w:r>
      <w:r w:rsidRPr="00F4098B">
        <w:rPr>
          <w:rFonts w:asciiTheme="minorHAnsi" w:hAnsiTheme="minorHAnsi" w:cstheme="minorHAnsi"/>
          <w:sz w:val="24"/>
          <w:szCs w:val="24"/>
        </w:rPr>
        <w:t xml:space="preserve"> </w:t>
      </w:r>
    </w:p>
    <w:p w:rsidR="00183D10" w:rsidRDefault="00183D10" w:rsidP="00183D10">
      <w:pPr>
        <w:pStyle w:val="Prrafodelista"/>
        <w:rPr>
          <w:rFonts w:asciiTheme="minorHAnsi" w:hAnsiTheme="minorHAnsi" w:cstheme="minorHAnsi"/>
          <w:b/>
          <w:i/>
          <w:sz w:val="24"/>
          <w:szCs w:val="24"/>
        </w:rPr>
      </w:pPr>
    </w:p>
    <w:p w:rsidR="00AF524D" w:rsidRPr="00183D10" w:rsidRDefault="00545B28" w:rsidP="00545B28">
      <w:pPr>
        <w:pStyle w:val="Prrafodelista"/>
        <w:ind w:left="1238"/>
        <w:jc w:val="both"/>
        <w:rPr>
          <w:rFonts w:asciiTheme="minorHAnsi" w:hAnsiTheme="minorHAnsi" w:cstheme="minorHAnsi"/>
          <w:b/>
          <w:sz w:val="24"/>
          <w:szCs w:val="24"/>
        </w:rPr>
      </w:pPr>
      <w:r w:rsidRPr="00183D10">
        <w:rPr>
          <w:rFonts w:asciiTheme="minorHAnsi" w:hAnsiTheme="minorHAnsi"/>
          <w:sz w:val="24"/>
          <w:szCs w:val="24"/>
        </w:rPr>
        <w:t xml:space="preserve">La divulgación de </w:t>
      </w:r>
      <w:r w:rsidR="007E1919" w:rsidRPr="00183D10">
        <w:rPr>
          <w:rFonts w:asciiTheme="minorHAnsi" w:hAnsiTheme="minorHAnsi"/>
          <w:sz w:val="24"/>
          <w:szCs w:val="24"/>
        </w:rPr>
        <w:t>la</w:t>
      </w:r>
      <w:r w:rsidRPr="00183D10">
        <w:rPr>
          <w:rFonts w:asciiTheme="minorHAnsi" w:hAnsiTheme="minorHAnsi"/>
          <w:sz w:val="24"/>
          <w:szCs w:val="24"/>
        </w:rPr>
        <w:t xml:space="preserve"> información</w:t>
      </w:r>
      <w:r w:rsidR="00580524">
        <w:rPr>
          <w:rFonts w:asciiTheme="minorHAnsi" w:hAnsiTheme="minorHAnsi"/>
          <w:sz w:val="24"/>
          <w:szCs w:val="24"/>
        </w:rPr>
        <w:t xml:space="preserve"> contenida en los documentos</w:t>
      </w:r>
      <w:r w:rsidR="00F62036" w:rsidRPr="00183D10">
        <w:rPr>
          <w:rFonts w:asciiTheme="minorHAnsi" w:hAnsiTheme="minorHAnsi"/>
          <w:sz w:val="24"/>
          <w:szCs w:val="24"/>
        </w:rPr>
        <w:t xml:space="preserve"> requerida en la solicitud</w:t>
      </w:r>
      <w:r w:rsidRPr="00183D10">
        <w:rPr>
          <w:rFonts w:asciiTheme="minorHAnsi" w:hAnsiTheme="minorHAnsi"/>
          <w:sz w:val="24"/>
          <w:szCs w:val="24"/>
        </w:rPr>
        <w:t xml:space="preserve"> provoca un riesgo que supera el interés público general de conocer la información,  ya que se produce un perjuicio a la sociedad, pues divulgar esta información durante el procedimiento y sin sentencia definitiva que haya causado estado significa que puede persuadir al juzgador a emitir un criterio a favor o en contra de las partes y terceros involucrados que difiere de la correcta aplicación de la norma y la  utilización adecuada de los criterios de impartición de justicia, además de que le </w:t>
      </w:r>
      <w:r w:rsidR="006D2E03">
        <w:rPr>
          <w:rFonts w:asciiTheme="minorHAnsi" w:hAnsiTheme="minorHAnsi"/>
          <w:sz w:val="24"/>
          <w:szCs w:val="24"/>
        </w:rPr>
        <w:t>p</w:t>
      </w:r>
      <w:r w:rsidRPr="00183D10">
        <w:rPr>
          <w:rFonts w:asciiTheme="minorHAnsi" w:hAnsiTheme="minorHAnsi"/>
          <w:sz w:val="24"/>
          <w:szCs w:val="24"/>
        </w:rPr>
        <w:t>roporciona a las persona ajenas a las actuaciones judiciales las herramientas necesarias para afectar el mismo. Es decir, la divulgación de esta información atenta al interés público en tanto a que se afecta el ejercicio de impartición de justicia y sus consecuencias afectan a la sociedad en general.</w:t>
      </w:r>
    </w:p>
    <w:p w:rsidR="00632095" w:rsidRPr="00F4098B" w:rsidRDefault="00632095" w:rsidP="00632095">
      <w:pPr>
        <w:widowControl w:val="0"/>
        <w:spacing w:after="0" w:line="240" w:lineRule="auto"/>
        <w:ind w:left="1418" w:right="-1" w:firstLine="706"/>
        <w:jc w:val="both"/>
        <w:rPr>
          <w:rFonts w:asciiTheme="minorHAnsi" w:hAnsiTheme="minorHAnsi" w:cstheme="minorHAnsi"/>
          <w:i/>
          <w:sz w:val="24"/>
          <w:szCs w:val="24"/>
        </w:rPr>
      </w:pPr>
    </w:p>
    <w:p w:rsidR="00632095" w:rsidRDefault="00632095" w:rsidP="00632095">
      <w:pPr>
        <w:widowControl w:val="0"/>
        <w:numPr>
          <w:ilvl w:val="2"/>
          <w:numId w:val="4"/>
        </w:numPr>
        <w:spacing w:after="0" w:line="240" w:lineRule="auto"/>
        <w:ind w:left="1418" w:right="-1"/>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Principio de proporcionalidad: </w:t>
      </w:r>
    </w:p>
    <w:p w:rsidR="00183D10" w:rsidRPr="00F4098B" w:rsidRDefault="00183D10" w:rsidP="00183D10">
      <w:pPr>
        <w:widowControl w:val="0"/>
        <w:spacing w:after="0" w:line="240" w:lineRule="auto"/>
        <w:ind w:left="1418" w:right="-1"/>
        <w:jc w:val="both"/>
        <w:rPr>
          <w:rFonts w:asciiTheme="minorHAnsi" w:hAnsiTheme="minorHAnsi" w:cstheme="minorHAnsi"/>
          <w:b/>
          <w:i/>
          <w:sz w:val="24"/>
          <w:szCs w:val="24"/>
        </w:rPr>
      </w:pPr>
    </w:p>
    <w:p w:rsidR="00D8427A" w:rsidRPr="00183D10" w:rsidRDefault="00F62036" w:rsidP="00201E18">
      <w:pPr>
        <w:spacing w:after="0" w:line="240" w:lineRule="auto"/>
        <w:ind w:left="1418" w:right="-1"/>
        <w:jc w:val="both"/>
        <w:rPr>
          <w:sz w:val="24"/>
          <w:szCs w:val="24"/>
        </w:rPr>
      </w:pPr>
      <w:r w:rsidRPr="00183D10">
        <w:rPr>
          <w:rFonts w:asciiTheme="minorHAnsi" w:hAnsiTheme="minorHAnsi"/>
          <w:sz w:val="24"/>
          <w:szCs w:val="24"/>
        </w:rPr>
        <w:t xml:space="preserve">La información </w:t>
      </w:r>
      <w:r w:rsidR="00580524">
        <w:rPr>
          <w:rFonts w:asciiTheme="minorHAnsi" w:hAnsiTheme="minorHAnsi"/>
          <w:sz w:val="24"/>
          <w:szCs w:val="24"/>
        </w:rPr>
        <w:t xml:space="preserve">contenida en el documento </w:t>
      </w:r>
      <w:r w:rsidRPr="00183D10">
        <w:rPr>
          <w:rFonts w:asciiTheme="minorHAnsi" w:hAnsiTheme="minorHAnsi"/>
          <w:sz w:val="24"/>
          <w:szCs w:val="24"/>
        </w:rPr>
        <w:t>materia de la solicitud</w:t>
      </w:r>
      <w:r w:rsidR="00580524">
        <w:rPr>
          <w:rFonts w:asciiTheme="minorHAnsi" w:hAnsiTheme="minorHAnsi"/>
          <w:sz w:val="24"/>
          <w:szCs w:val="24"/>
        </w:rPr>
        <w:t>,</w:t>
      </w:r>
      <w:r w:rsidRPr="00183D10">
        <w:rPr>
          <w:rFonts w:asciiTheme="minorHAnsi" w:hAnsiTheme="minorHAnsi"/>
          <w:sz w:val="24"/>
          <w:szCs w:val="24"/>
        </w:rPr>
        <w:t xml:space="preserve"> se </w:t>
      </w:r>
      <w:r w:rsidR="007E1919" w:rsidRPr="00183D10">
        <w:rPr>
          <w:rFonts w:asciiTheme="minorHAnsi" w:hAnsiTheme="minorHAnsi"/>
          <w:sz w:val="24"/>
          <w:szCs w:val="24"/>
        </w:rPr>
        <w:t xml:space="preserve">considera que la reserva de </w:t>
      </w:r>
      <w:r w:rsidRPr="00183D10">
        <w:rPr>
          <w:rFonts w:asciiTheme="minorHAnsi" w:hAnsiTheme="minorHAnsi"/>
          <w:sz w:val="24"/>
          <w:szCs w:val="24"/>
        </w:rPr>
        <w:t>la misma</w:t>
      </w:r>
      <w:r w:rsidR="007E1919" w:rsidRPr="00183D10">
        <w:rPr>
          <w:rFonts w:asciiTheme="minorHAnsi" w:hAnsiTheme="minorHAnsi"/>
          <w:sz w:val="24"/>
          <w:szCs w:val="24"/>
        </w:rPr>
        <w:t xml:space="preserve"> no es desmedida an</w:t>
      </w:r>
      <w:r w:rsidRPr="00183D10">
        <w:rPr>
          <w:rFonts w:asciiTheme="minorHAnsi" w:hAnsiTheme="minorHAnsi"/>
          <w:sz w:val="24"/>
          <w:szCs w:val="24"/>
        </w:rPr>
        <w:t>te la importancia del respeto del debido proceso, que debe de cumplir los procedimientos judiciales</w:t>
      </w:r>
      <w:r w:rsidR="00D8427A" w:rsidRPr="00183D10">
        <w:rPr>
          <w:rFonts w:asciiTheme="minorHAnsi" w:hAnsiTheme="minorHAnsi"/>
          <w:sz w:val="24"/>
          <w:szCs w:val="24"/>
        </w:rPr>
        <w:t xml:space="preserve">, </w:t>
      </w:r>
      <w:r w:rsidR="007E1919" w:rsidRPr="00183D10">
        <w:rPr>
          <w:rFonts w:asciiTheme="minorHAnsi" w:hAnsiTheme="minorHAnsi"/>
          <w:sz w:val="24"/>
          <w:szCs w:val="24"/>
        </w:rPr>
        <w:t>ya que su divulgació</w:t>
      </w:r>
      <w:r w:rsidR="00D8427A" w:rsidRPr="00183D10">
        <w:rPr>
          <w:rFonts w:asciiTheme="minorHAnsi" w:hAnsiTheme="minorHAnsi"/>
          <w:sz w:val="24"/>
          <w:szCs w:val="24"/>
        </w:rPr>
        <w:t xml:space="preserve">n contrapondría a la impartición de justicia, debido a que </w:t>
      </w:r>
      <w:r w:rsidR="00201E18" w:rsidRPr="00183D10">
        <w:rPr>
          <w:rFonts w:asciiTheme="minorHAnsi" w:hAnsiTheme="minorHAnsi"/>
          <w:sz w:val="24"/>
          <w:szCs w:val="24"/>
        </w:rPr>
        <w:t>es de suma importancia respetarla, puesto que</w:t>
      </w:r>
      <w:r w:rsidR="00D8427A" w:rsidRPr="00183D10">
        <w:rPr>
          <w:sz w:val="24"/>
          <w:szCs w:val="24"/>
        </w:rPr>
        <w:t xml:space="preserve"> de ello depende completamente la emisión de una resolución apegada completamente a los elementos probatorios respectivos y a la no violación de ninguna etapa en el procedimiento, para concluir con la emisión de una resolución apegada a la normatividad y la justicia.</w:t>
      </w:r>
    </w:p>
    <w:p w:rsidR="00D8427A" w:rsidRDefault="00D8427A" w:rsidP="007E1919">
      <w:pPr>
        <w:spacing w:after="0" w:line="240" w:lineRule="auto"/>
        <w:ind w:left="1418" w:right="-1"/>
        <w:jc w:val="both"/>
        <w:rPr>
          <w:rFonts w:asciiTheme="minorHAnsi" w:hAnsiTheme="minorHAnsi"/>
          <w:i/>
        </w:rPr>
      </w:pPr>
    </w:p>
    <w:p w:rsidR="00632095" w:rsidRDefault="00632095" w:rsidP="00632095">
      <w:pPr>
        <w:widowControl w:val="0"/>
        <w:numPr>
          <w:ilvl w:val="1"/>
          <w:numId w:val="4"/>
        </w:numPr>
        <w:spacing w:after="0" w:line="240" w:lineRule="auto"/>
        <w:ind w:left="993" w:right="850"/>
        <w:jc w:val="both"/>
        <w:rPr>
          <w:rFonts w:asciiTheme="minorHAnsi" w:hAnsiTheme="minorHAnsi" w:cstheme="minorHAnsi"/>
          <w:b/>
          <w:i/>
          <w:sz w:val="24"/>
          <w:szCs w:val="24"/>
        </w:rPr>
      </w:pPr>
      <w:r w:rsidRPr="00F4098B">
        <w:rPr>
          <w:rFonts w:asciiTheme="minorHAnsi" w:hAnsiTheme="minorHAnsi" w:cstheme="minorHAnsi"/>
          <w:b/>
          <w:i/>
          <w:sz w:val="24"/>
          <w:szCs w:val="24"/>
        </w:rPr>
        <w:t>Desarrollo del acuerdo de conformidad con el lineamiento décimo segundo de los Lineamientos Generales en Materia de Clasificación de Información Pública:</w:t>
      </w:r>
    </w:p>
    <w:p w:rsidR="00183D10" w:rsidRPr="00F4098B" w:rsidRDefault="00183D10" w:rsidP="00183D10">
      <w:pPr>
        <w:widowControl w:val="0"/>
        <w:spacing w:after="0" w:line="240" w:lineRule="auto"/>
        <w:ind w:left="993" w:right="850"/>
        <w:jc w:val="both"/>
        <w:rPr>
          <w:rFonts w:asciiTheme="minorHAnsi" w:hAnsiTheme="minorHAnsi" w:cstheme="minorHAnsi"/>
          <w:b/>
          <w:i/>
          <w:sz w:val="24"/>
          <w:szCs w:val="24"/>
        </w:rPr>
      </w:pPr>
    </w:p>
    <w:p w:rsidR="00632095" w:rsidRPr="00183D10" w:rsidRDefault="00632095" w:rsidP="00632095">
      <w:pPr>
        <w:widowControl w:val="0"/>
        <w:spacing w:after="0" w:line="240" w:lineRule="auto"/>
        <w:ind w:left="851" w:right="474"/>
        <w:jc w:val="both"/>
        <w:rPr>
          <w:rFonts w:asciiTheme="minorHAnsi" w:hAnsiTheme="minorHAnsi" w:cstheme="minorHAnsi"/>
          <w:sz w:val="24"/>
          <w:szCs w:val="24"/>
        </w:rPr>
      </w:pPr>
      <w:r w:rsidRPr="00F4098B">
        <w:rPr>
          <w:rFonts w:asciiTheme="minorHAnsi" w:hAnsiTheme="minorHAnsi" w:cstheme="minorHAnsi"/>
          <w:b/>
          <w:i/>
          <w:sz w:val="24"/>
          <w:szCs w:val="24"/>
        </w:rPr>
        <w:lastRenderedPageBreak/>
        <w:t>I.- El nombre del Sujeto Obligado:</w:t>
      </w:r>
      <w:r w:rsidRPr="00F4098B">
        <w:rPr>
          <w:rFonts w:asciiTheme="minorHAnsi" w:hAnsiTheme="minorHAnsi" w:cstheme="minorHAnsi"/>
          <w:i/>
          <w:sz w:val="24"/>
          <w:szCs w:val="24"/>
        </w:rPr>
        <w:t xml:space="preserve"> </w:t>
      </w:r>
      <w:r w:rsidRPr="00183D10">
        <w:rPr>
          <w:rFonts w:asciiTheme="minorHAnsi" w:hAnsiTheme="minorHAnsi" w:cstheme="minorHAnsi"/>
          <w:sz w:val="24"/>
          <w:szCs w:val="24"/>
        </w:rPr>
        <w:t>Ayuntamiento de Tlajomulco de Zúñiga, Jalisco.</w:t>
      </w:r>
    </w:p>
    <w:p w:rsidR="00632095" w:rsidRPr="00F4098B" w:rsidRDefault="00632095" w:rsidP="00632095">
      <w:pPr>
        <w:widowControl w:val="0"/>
        <w:spacing w:after="0" w:line="240" w:lineRule="auto"/>
        <w:ind w:left="851" w:right="474"/>
        <w:jc w:val="both"/>
        <w:rPr>
          <w:rFonts w:asciiTheme="minorHAnsi" w:hAnsiTheme="minorHAnsi" w:cstheme="minorHAnsi"/>
          <w:i/>
          <w:sz w:val="24"/>
          <w:szCs w:val="24"/>
        </w:rPr>
      </w:pPr>
    </w:p>
    <w:p w:rsidR="00632095" w:rsidRPr="00F4098B" w:rsidRDefault="00632095" w:rsidP="00632095">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II.- El área generadora de la información y/o de quien la tenga en su poder: </w:t>
      </w:r>
      <w:r w:rsidRPr="00183D10">
        <w:rPr>
          <w:rFonts w:asciiTheme="minorHAnsi" w:hAnsiTheme="minorHAnsi" w:cstheme="minorHAnsi"/>
          <w:sz w:val="24"/>
          <w:szCs w:val="24"/>
        </w:rPr>
        <w:t>Dirección</w:t>
      </w:r>
      <w:r w:rsidR="00201E18" w:rsidRPr="00183D10">
        <w:rPr>
          <w:rFonts w:asciiTheme="minorHAnsi" w:hAnsiTheme="minorHAnsi" w:cstheme="minorHAnsi"/>
          <w:sz w:val="24"/>
          <w:szCs w:val="24"/>
        </w:rPr>
        <w:t xml:space="preserve"> General Jurídica</w:t>
      </w:r>
      <w:r w:rsidRPr="00183D10">
        <w:rPr>
          <w:rFonts w:asciiTheme="minorHAnsi" w:hAnsiTheme="minorHAnsi" w:cstheme="minorHAnsi"/>
          <w:sz w:val="24"/>
          <w:szCs w:val="24"/>
        </w:rPr>
        <w:t>.</w:t>
      </w:r>
    </w:p>
    <w:p w:rsidR="00632095" w:rsidRPr="00F4098B" w:rsidRDefault="00632095" w:rsidP="00632095">
      <w:pPr>
        <w:widowControl w:val="0"/>
        <w:spacing w:after="0" w:line="240" w:lineRule="auto"/>
        <w:ind w:left="851" w:right="474"/>
        <w:jc w:val="both"/>
        <w:rPr>
          <w:rFonts w:asciiTheme="minorHAnsi" w:hAnsiTheme="minorHAnsi" w:cstheme="minorHAnsi"/>
          <w:i/>
          <w:sz w:val="24"/>
          <w:szCs w:val="24"/>
        </w:rPr>
      </w:pPr>
    </w:p>
    <w:p w:rsidR="00632095" w:rsidRPr="00F4098B" w:rsidRDefault="00632095" w:rsidP="00632095">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III.- La fecha del acta y el número de acuerdo que se actualiza: </w:t>
      </w:r>
      <w:r w:rsidRPr="00183D10">
        <w:rPr>
          <w:rFonts w:asciiTheme="minorHAnsi" w:hAnsiTheme="minorHAnsi" w:cstheme="minorHAnsi"/>
          <w:sz w:val="24"/>
          <w:szCs w:val="24"/>
        </w:rPr>
        <w:t xml:space="preserve">No existe acta ni acuerdo previo. </w:t>
      </w:r>
    </w:p>
    <w:p w:rsidR="00632095" w:rsidRPr="00F4098B" w:rsidRDefault="00632095" w:rsidP="00632095">
      <w:pPr>
        <w:widowControl w:val="0"/>
        <w:spacing w:after="0" w:line="240" w:lineRule="auto"/>
        <w:ind w:left="851" w:right="474"/>
        <w:jc w:val="both"/>
        <w:rPr>
          <w:rFonts w:asciiTheme="minorHAnsi" w:hAnsiTheme="minorHAnsi" w:cstheme="minorHAnsi"/>
          <w:i/>
          <w:sz w:val="24"/>
          <w:szCs w:val="24"/>
        </w:rPr>
      </w:pPr>
    </w:p>
    <w:p w:rsidR="00632095" w:rsidRPr="00180684" w:rsidRDefault="00632095" w:rsidP="00632095">
      <w:pPr>
        <w:widowControl w:val="0"/>
        <w:spacing w:after="0" w:line="240" w:lineRule="auto"/>
        <w:ind w:left="851" w:right="474"/>
        <w:jc w:val="both"/>
        <w:rPr>
          <w:rFonts w:asciiTheme="minorHAnsi" w:hAnsiTheme="minorHAnsi" w:cstheme="minorHAnsi"/>
          <w:bCs/>
          <w:sz w:val="24"/>
          <w:szCs w:val="24"/>
        </w:rPr>
      </w:pPr>
      <w:r w:rsidRPr="00F4098B">
        <w:rPr>
          <w:rFonts w:asciiTheme="minorHAnsi" w:hAnsiTheme="minorHAnsi" w:cstheme="minorHAnsi"/>
          <w:b/>
          <w:i/>
          <w:sz w:val="24"/>
          <w:szCs w:val="24"/>
        </w:rPr>
        <w:t xml:space="preserve">IV.- Los criterios de clasificación de información aplicables: </w:t>
      </w:r>
      <w:r w:rsidRPr="00180684">
        <w:rPr>
          <w:rFonts w:asciiTheme="minorHAnsi" w:hAnsiTheme="minorHAnsi" w:cstheme="minorHAnsi"/>
          <w:sz w:val="24"/>
          <w:szCs w:val="24"/>
        </w:rPr>
        <w:t>los Lineamientos Generales en Materia de Clasificación de Información Pública emitidos por el Instituto, los cuales aún se encuentran vigentes</w:t>
      </w:r>
      <w:r w:rsidRPr="00180684">
        <w:rPr>
          <w:rFonts w:asciiTheme="minorHAnsi" w:hAnsiTheme="minorHAnsi" w:cstheme="minorHAnsi"/>
          <w:bCs/>
          <w:sz w:val="24"/>
          <w:szCs w:val="24"/>
        </w:rPr>
        <w:t>.</w:t>
      </w:r>
    </w:p>
    <w:p w:rsidR="00632095" w:rsidRPr="00F4098B" w:rsidRDefault="00632095" w:rsidP="00632095">
      <w:pPr>
        <w:widowControl w:val="0"/>
        <w:spacing w:after="0" w:line="240" w:lineRule="auto"/>
        <w:ind w:left="851" w:right="474"/>
        <w:jc w:val="both"/>
        <w:rPr>
          <w:rFonts w:asciiTheme="minorHAnsi" w:hAnsiTheme="minorHAnsi" w:cstheme="minorHAnsi"/>
          <w:bCs/>
          <w:i/>
          <w:sz w:val="24"/>
          <w:szCs w:val="24"/>
        </w:rPr>
      </w:pPr>
    </w:p>
    <w:p w:rsidR="00632095" w:rsidRDefault="00632095" w:rsidP="00632095">
      <w:pPr>
        <w:widowControl w:val="0"/>
        <w:spacing w:after="0" w:line="240" w:lineRule="auto"/>
        <w:ind w:left="851" w:right="474"/>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V.- El fundamento legal y la motivación: </w:t>
      </w:r>
    </w:p>
    <w:p w:rsidR="00180684" w:rsidRPr="00F4098B" w:rsidRDefault="00180684" w:rsidP="00632095">
      <w:pPr>
        <w:widowControl w:val="0"/>
        <w:spacing w:after="0" w:line="240" w:lineRule="auto"/>
        <w:ind w:left="851" w:right="474"/>
        <w:jc w:val="both"/>
        <w:rPr>
          <w:rFonts w:asciiTheme="minorHAnsi" w:hAnsiTheme="minorHAnsi" w:cstheme="minorHAnsi"/>
          <w:b/>
          <w:i/>
          <w:sz w:val="24"/>
          <w:szCs w:val="24"/>
        </w:rPr>
      </w:pPr>
    </w:p>
    <w:p w:rsidR="00632095" w:rsidRPr="00180684" w:rsidRDefault="00632095" w:rsidP="00632095">
      <w:pPr>
        <w:widowControl w:val="0"/>
        <w:spacing w:after="0" w:line="240" w:lineRule="auto"/>
        <w:ind w:left="851" w:right="474"/>
        <w:jc w:val="both"/>
        <w:rPr>
          <w:rFonts w:asciiTheme="minorHAnsi" w:hAnsiTheme="minorHAnsi" w:cstheme="minorHAnsi"/>
          <w:sz w:val="24"/>
          <w:szCs w:val="24"/>
        </w:rPr>
      </w:pPr>
      <w:r w:rsidRPr="00180684">
        <w:rPr>
          <w:rFonts w:asciiTheme="minorHAnsi" w:hAnsiTheme="minorHAnsi" w:cstheme="minorHAnsi"/>
          <w:sz w:val="24"/>
          <w:szCs w:val="24"/>
        </w:rPr>
        <w:t>El anteriormente citado Artículo 17.1.</w:t>
      </w:r>
      <w:r w:rsidR="006D2E03">
        <w:rPr>
          <w:rFonts w:asciiTheme="minorHAnsi" w:hAnsiTheme="minorHAnsi" w:cstheme="minorHAnsi"/>
          <w:sz w:val="24"/>
          <w:szCs w:val="24"/>
        </w:rPr>
        <w:t xml:space="preserve"> </w:t>
      </w:r>
      <w:r w:rsidR="00201E18" w:rsidRPr="00180684">
        <w:rPr>
          <w:rFonts w:asciiTheme="minorHAnsi" w:hAnsiTheme="minorHAnsi" w:cstheme="minorHAnsi"/>
          <w:sz w:val="24"/>
          <w:szCs w:val="24"/>
        </w:rPr>
        <w:t>g</w:t>
      </w:r>
      <w:r w:rsidRPr="00180684">
        <w:rPr>
          <w:rFonts w:asciiTheme="minorHAnsi" w:hAnsiTheme="minorHAnsi" w:cstheme="minorHAnsi"/>
          <w:sz w:val="24"/>
          <w:szCs w:val="24"/>
        </w:rPr>
        <w:t>),</w:t>
      </w:r>
      <w:r w:rsidR="00201E18" w:rsidRPr="00180684">
        <w:rPr>
          <w:rFonts w:asciiTheme="minorHAnsi" w:hAnsiTheme="minorHAnsi" w:cstheme="minorHAnsi"/>
          <w:sz w:val="24"/>
          <w:szCs w:val="24"/>
        </w:rPr>
        <w:t xml:space="preserve"> fracciones </w:t>
      </w:r>
      <w:r w:rsidR="00D04796">
        <w:rPr>
          <w:rFonts w:asciiTheme="minorHAnsi" w:hAnsiTheme="minorHAnsi" w:cstheme="minorHAnsi"/>
          <w:sz w:val="24"/>
          <w:szCs w:val="24"/>
        </w:rPr>
        <w:t xml:space="preserve">III, </w:t>
      </w:r>
      <w:r w:rsidR="00201E18" w:rsidRPr="00180684">
        <w:rPr>
          <w:rFonts w:asciiTheme="minorHAnsi" w:hAnsiTheme="minorHAnsi" w:cstheme="minorHAnsi"/>
          <w:sz w:val="24"/>
          <w:szCs w:val="24"/>
        </w:rPr>
        <w:t>IV, y X</w:t>
      </w:r>
      <w:r w:rsidRPr="00180684">
        <w:rPr>
          <w:rFonts w:asciiTheme="minorHAnsi" w:hAnsiTheme="minorHAnsi" w:cstheme="minorHAnsi"/>
          <w:sz w:val="24"/>
          <w:szCs w:val="24"/>
        </w:rPr>
        <w:t>),  de la Ley de Transparencia y Acceso a la Información Pública del Estado de Jalisco y sus Municipios.</w:t>
      </w:r>
    </w:p>
    <w:p w:rsidR="00632095" w:rsidRPr="00F4098B" w:rsidRDefault="00632095" w:rsidP="00632095">
      <w:pPr>
        <w:widowControl w:val="0"/>
        <w:spacing w:after="0" w:line="240" w:lineRule="auto"/>
        <w:ind w:left="851" w:right="474"/>
        <w:jc w:val="both"/>
        <w:rPr>
          <w:rFonts w:asciiTheme="minorHAnsi" w:hAnsiTheme="minorHAnsi" w:cstheme="minorHAnsi"/>
          <w:i/>
          <w:sz w:val="24"/>
          <w:szCs w:val="24"/>
        </w:rPr>
      </w:pPr>
    </w:p>
    <w:p w:rsidR="00632095" w:rsidRPr="00183D10" w:rsidRDefault="00632095" w:rsidP="00632095">
      <w:pPr>
        <w:widowControl w:val="0"/>
        <w:spacing w:after="0" w:line="240" w:lineRule="auto"/>
        <w:ind w:left="851" w:right="474"/>
        <w:jc w:val="both"/>
        <w:rPr>
          <w:rFonts w:asciiTheme="minorHAnsi" w:hAnsiTheme="minorHAnsi" w:cstheme="minorHAnsi"/>
          <w:bCs/>
          <w:sz w:val="24"/>
          <w:szCs w:val="24"/>
        </w:rPr>
      </w:pPr>
      <w:r w:rsidRPr="00F4098B">
        <w:rPr>
          <w:rFonts w:asciiTheme="minorHAnsi" w:hAnsiTheme="minorHAnsi" w:cstheme="minorHAnsi"/>
          <w:b/>
          <w:bCs/>
          <w:i/>
          <w:sz w:val="24"/>
          <w:szCs w:val="24"/>
          <w:u w:val="single"/>
        </w:rPr>
        <w:t>MOTIVACIÓN:</w:t>
      </w:r>
      <w:r w:rsidRPr="00F4098B">
        <w:rPr>
          <w:rFonts w:asciiTheme="minorHAnsi" w:hAnsiTheme="minorHAnsi" w:cstheme="minorHAnsi"/>
          <w:sz w:val="24"/>
          <w:szCs w:val="24"/>
        </w:rPr>
        <w:t xml:space="preserve"> </w:t>
      </w:r>
      <w:r w:rsidR="00F30705" w:rsidRPr="00183D10">
        <w:rPr>
          <w:rFonts w:asciiTheme="minorHAnsi" w:hAnsiTheme="minorHAnsi" w:cstheme="minorHAnsi"/>
          <w:bCs/>
          <w:sz w:val="24"/>
          <w:szCs w:val="24"/>
        </w:rPr>
        <w:t>L</w:t>
      </w:r>
      <w:r w:rsidR="00F30705" w:rsidRPr="00183D10">
        <w:rPr>
          <w:rFonts w:asciiTheme="minorHAnsi" w:hAnsiTheme="minorHAnsi" w:cstheme="minorHAnsi"/>
          <w:sz w:val="24"/>
          <w:szCs w:val="24"/>
        </w:rPr>
        <w:t xml:space="preserve">a divulgación de esta información previa la conclusión del procedimiento correspondiente, podría viciar el correcto desarrollo del mismo, evidenciar las acciones que se pretenden ejercer en cada una de las etapas del procedimiento, vulnerar la capacidad de acción del Municipio o cualquier tercero involucrado, poner en riesgo las estrategias procesales y causar confusión o desinformación al solicitante que requiere la información. Con la reserva de información se busca proteger aquellos datos que permitan el desahogo de los procedimientos propiciando su correcto, puntual y legal funcionamiento. </w:t>
      </w:r>
      <w:r w:rsidRPr="00183D10">
        <w:rPr>
          <w:rFonts w:asciiTheme="minorHAnsi" w:hAnsiTheme="minorHAnsi" w:cstheme="minorHAnsi"/>
          <w:bCs/>
          <w:sz w:val="24"/>
          <w:szCs w:val="24"/>
        </w:rPr>
        <w:t xml:space="preserve"> </w:t>
      </w:r>
    </w:p>
    <w:p w:rsidR="00632095" w:rsidRPr="00F4098B" w:rsidRDefault="00632095" w:rsidP="00632095">
      <w:pPr>
        <w:widowControl w:val="0"/>
        <w:spacing w:after="0" w:line="240" w:lineRule="auto"/>
        <w:ind w:left="851" w:right="474"/>
        <w:jc w:val="both"/>
        <w:rPr>
          <w:rFonts w:asciiTheme="minorHAnsi" w:hAnsiTheme="minorHAnsi" w:cstheme="minorHAnsi"/>
          <w:b/>
          <w:i/>
          <w:sz w:val="24"/>
          <w:szCs w:val="24"/>
        </w:rPr>
      </w:pPr>
    </w:p>
    <w:p w:rsidR="00632095" w:rsidRPr="00F30705" w:rsidRDefault="00632095" w:rsidP="00632095">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VI.- El carácter de reservada y/o confidencial, indicando, en su caso, las partes o páginas del documento en el que consten: </w:t>
      </w:r>
      <w:r w:rsidR="00F30705" w:rsidRPr="00183D10">
        <w:rPr>
          <w:rFonts w:asciiTheme="minorHAnsi" w:hAnsiTheme="minorHAnsi" w:cstheme="minorHAnsi"/>
          <w:sz w:val="24"/>
          <w:szCs w:val="24"/>
        </w:rPr>
        <w:t>Toda información relacionada con el expediente que conforma el juicio materia de la solicitud.</w:t>
      </w:r>
    </w:p>
    <w:p w:rsidR="00632095" w:rsidRPr="00F4098B" w:rsidRDefault="00632095" w:rsidP="00632095">
      <w:pPr>
        <w:widowControl w:val="0"/>
        <w:spacing w:after="0" w:line="240" w:lineRule="auto"/>
        <w:ind w:left="851" w:right="474"/>
        <w:jc w:val="both"/>
        <w:rPr>
          <w:rFonts w:asciiTheme="minorHAnsi" w:hAnsiTheme="minorHAnsi" w:cstheme="minorHAnsi"/>
          <w:i/>
          <w:sz w:val="24"/>
          <w:szCs w:val="24"/>
        </w:rPr>
      </w:pPr>
    </w:p>
    <w:p w:rsidR="00632095" w:rsidRPr="00F4098B" w:rsidRDefault="00632095" w:rsidP="00632095">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VII.-  La precisión del plazo de reserva, así como su fecha de inicio, debiendo motivar el mismo: </w:t>
      </w:r>
      <w:r w:rsidRPr="00183D10">
        <w:rPr>
          <w:rFonts w:asciiTheme="minorHAnsi" w:hAnsiTheme="minorHAnsi" w:cstheme="minorHAnsi"/>
          <w:sz w:val="24"/>
          <w:szCs w:val="24"/>
        </w:rPr>
        <w:t xml:space="preserve">La reserva </w:t>
      </w:r>
      <w:r w:rsidR="00F30705" w:rsidRPr="00183D10">
        <w:rPr>
          <w:rFonts w:asciiTheme="minorHAnsi" w:hAnsiTheme="minorHAnsi" w:cstheme="minorHAnsi"/>
          <w:sz w:val="24"/>
          <w:szCs w:val="24"/>
        </w:rPr>
        <w:t xml:space="preserve">de la información será a partir de la de la fecha de la presente acta hasta en tanto dicho </w:t>
      </w:r>
      <w:r w:rsidR="00D04796">
        <w:rPr>
          <w:rFonts w:asciiTheme="minorHAnsi" w:hAnsiTheme="minorHAnsi" w:cstheme="minorHAnsi"/>
          <w:sz w:val="24"/>
          <w:szCs w:val="24"/>
        </w:rPr>
        <w:t>juicio</w:t>
      </w:r>
      <w:r w:rsidR="00F30705" w:rsidRPr="00183D10">
        <w:rPr>
          <w:rFonts w:asciiTheme="minorHAnsi" w:hAnsiTheme="minorHAnsi" w:cstheme="minorHAnsi"/>
          <w:sz w:val="24"/>
          <w:szCs w:val="24"/>
        </w:rPr>
        <w:t xml:space="preserve"> cause estado.</w:t>
      </w:r>
    </w:p>
    <w:p w:rsidR="00632095" w:rsidRPr="00F4098B" w:rsidRDefault="00632095" w:rsidP="00632095">
      <w:pPr>
        <w:widowControl w:val="0"/>
        <w:spacing w:after="0" w:line="240" w:lineRule="auto"/>
        <w:ind w:left="851" w:right="474"/>
        <w:jc w:val="both"/>
        <w:rPr>
          <w:rFonts w:asciiTheme="minorHAnsi" w:hAnsiTheme="minorHAnsi" w:cstheme="minorHAnsi"/>
          <w:b/>
          <w:sz w:val="24"/>
          <w:szCs w:val="24"/>
        </w:rPr>
      </w:pPr>
    </w:p>
    <w:p w:rsidR="00632095" w:rsidRPr="00F4098B" w:rsidRDefault="00632095" w:rsidP="00632095">
      <w:pPr>
        <w:widowControl w:val="0"/>
        <w:spacing w:after="0" w:line="240" w:lineRule="auto"/>
        <w:ind w:left="851" w:right="474"/>
        <w:jc w:val="both"/>
        <w:rPr>
          <w:rFonts w:asciiTheme="minorHAnsi" w:hAnsiTheme="minorHAnsi" w:cstheme="minorHAnsi"/>
          <w:sz w:val="24"/>
          <w:szCs w:val="24"/>
        </w:rPr>
      </w:pPr>
      <w:r w:rsidRPr="00F4098B">
        <w:rPr>
          <w:rFonts w:asciiTheme="minorHAnsi" w:hAnsiTheme="minorHAnsi" w:cstheme="minorHAnsi"/>
          <w:b/>
          <w:i/>
          <w:sz w:val="24"/>
          <w:szCs w:val="24"/>
        </w:rPr>
        <w:t xml:space="preserve">VIII.-  La precisión del plazo de confidencialidad, así como su fecha de inicio, debiendo motivar el mismo: </w:t>
      </w:r>
      <w:r w:rsidRPr="00F4098B">
        <w:rPr>
          <w:rFonts w:asciiTheme="minorHAnsi" w:hAnsiTheme="minorHAnsi" w:cstheme="minorHAnsi"/>
          <w:i/>
          <w:sz w:val="24"/>
          <w:szCs w:val="24"/>
        </w:rPr>
        <w:t>No aplica en la presente.</w:t>
      </w:r>
    </w:p>
    <w:p w:rsidR="00632095" w:rsidRPr="00F4098B" w:rsidRDefault="00632095" w:rsidP="00632095">
      <w:pPr>
        <w:widowControl w:val="0"/>
        <w:spacing w:after="0" w:line="240" w:lineRule="auto"/>
        <w:ind w:firstLine="708"/>
        <w:jc w:val="both"/>
        <w:rPr>
          <w:rFonts w:asciiTheme="minorHAnsi" w:hAnsiTheme="minorHAnsi" w:cstheme="minorHAnsi"/>
          <w:i/>
          <w:sz w:val="24"/>
          <w:szCs w:val="24"/>
        </w:rPr>
      </w:pPr>
    </w:p>
    <w:p w:rsidR="00632095" w:rsidRDefault="00632095" w:rsidP="0042185B">
      <w:pPr>
        <w:widowControl w:val="0"/>
        <w:spacing w:after="0" w:line="240" w:lineRule="auto"/>
        <w:jc w:val="both"/>
        <w:rPr>
          <w:rFonts w:asciiTheme="minorHAnsi" w:hAnsiTheme="minorHAnsi"/>
          <w:b/>
          <w:sz w:val="24"/>
        </w:rPr>
      </w:pPr>
    </w:p>
    <w:p w:rsidR="00832B48" w:rsidRPr="0098137A" w:rsidRDefault="00832B48" w:rsidP="00832B48">
      <w:pPr>
        <w:widowControl w:val="0"/>
        <w:spacing w:after="0" w:line="240" w:lineRule="auto"/>
        <w:jc w:val="both"/>
        <w:rPr>
          <w:rFonts w:asciiTheme="minorHAnsi" w:hAnsiTheme="minorHAnsi"/>
          <w:b/>
          <w:sz w:val="24"/>
        </w:rPr>
      </w:pPr>
      <w:r w:rsidRPr="0098137A">
        <w:rPr>
          <w:rFonts w:asciiTheme="minorHAnsi" w:hAnsiTheme="minorHAnsi"/>
          <w:b/>
          <w:sz w:val="24"/>
        </w:rPr>
        <w:t>III.- ASUNTOS GENERALES</w:t>
      </w:r>
    </w:p>
    <w:p w:rsidR="00832B48" w:rsidRDefault="00832B48" w:rsidP="00832B48">
      <w:pPr>
        <w:widowControl w:val="0"/>
        <w:spacing w:after="0" w:line="240" w:lineRule="auto"/>
        <w:jc w:val="both"/>
        <w:rPr>
          <w:rFonts w:asciiTheme="minorHAnsi" w:hAnsiTheme="minorHAnsi"/>
          <w:sz w:val="24"/>
        </w:rPr>
      </w:pPr>
    </w:p>
    <w:p w:rsidR="00180684" w:rsidRPr="0098137A" w:rsidRDefault="00180684" w:rsidP="00832B48">
      <w:pPr>
        <w:widowControl w:val="0"/>
        <w:spacing w:after="0" w:line="240" w:lineRule="auto"/>
        <w:jc w:val="both"/>
        <w:rPr>
          <w:rFonts w:asciiTheme="minorHAnsi" w:hAnsiTheme="minorHAnsi"/>
          <w:sz w:val="24"/>
        </w:rPr>
      </w:pPr>
    </w:p>
    <w:p w:rsidR="00832B48" w:rsidRPr="0098137A" w:rsidRDefault="00832B48" w:rsidP="00832B48">
      <w:pPr>
        <w:widowControl w:val="0"/>
        <w:spacing w:after="0" w:line="240" w:lineRule="auto"/>
        <w:ind w:firstLine="708"/>
        <w:jc w:val="both"/>
        <w:rPr>
          <w:rFonts w:asciiTheme="minorHAnsi" w:hAnsiTheme="minorHAnsi"/>
          <w:sz w:val="24"/>
        </w:rPr>
      </w:pPr>
      <w:r w:rsidRPr="0098137A">
        <w:rPr>
          <w:rFonts w:asciiTheme="minorHAnsi" w:hAnsiTheme="minorHAnsi"/>
          <w:sz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832B48" w:rsidRDefault="00832B48" w:rsidP="00832B48">
      <w:pPr>
        <w:widowControl w:val="0"/>
        <w:spacing w:after="0" w:line="240" w:lineRule="auto"/>
        <w:jc w:val="both"/>
        <w:rPr>
          <w:rFonts w:asciiTheme="minorHAnsi" w:hAnsiTheme="minorHAnsi"/>
          <w:sz w:val="24"/>
        </w:rPr>
      </w:pPr>
    </w:p>
    <w:p w:rsidR="00180684" w:rsidRPr="0098137A" w:rsidRDefault="00180684" w:rsidP="00832B48">
      <w:pPr>
        <w:widowControl w:val="0"/>
        <w:spacing w:after="0" w:line="240" w:lineRule="auto"/>
        <w:jc w:val="both"/>
        <w:rPr>
          <w:rFonts w:asciiTheme="minorHAnsi" w:hAnsiTheme="minorHAnsi"/>
          <w:sz w:val="24"/>
        </w:rPr>
      </w:pPr>
    </w:p>
    <w:p w:rsidR="00832B48" w:rsidRDefault="00832B48" w:rsidP="00832B48">
      <w:pPr>
        <w:widowControl w:val="0"/>
        <w:spacing w:after="0" w:line="240" w:lineRule="auto"/>
        <w:jc w:val="both"/>
        <w:rPr>
          <w:rFonts w:asciiTheme="minorHAnsi" w:hAnsiTheme="minorHAnsi"/>
          <w:b/>
          <w:i/>
          <w:sz w:val="24"/>
        </w:rPr>
      </w:pPr>
      <w:r w:rsidRPr="0098137A">
        <w:rPr>
          <w:rFonts w:asciiTheme="minorHAnsi" w:hAnsiTheme="minorHAnsi"/>
          <w:b/>
          <w:i/>
          <w:sz w:val="24"/>
        </w:rPr>
        <w:t xml:space="preserve">ACUERDO </w:t>
      </w:r>
      <w:r w:rsidR="0042185B">
        <w:rPr>
          <w:rFonts w:asciiTheme="minorHAnsi" w:hAnsiTheme="minorHAnsi"/>
          <w:b/>
          <w:i/>
          <w:sz w:val="24"/>
        </w:rPr>
        <w:t>CUARTO</w:t>
      </w:r>
      <w:r w:rsidR="0042185B" w:rsidRPr="0098137A">
        <w:rPr>
          <w:rFonts w:asciiTheme="minorHAnsi" w:hAnsiTheme="minorHAnsi"/>
          <w:b/>
          <w:i/>
          <w:sz w:val="24"/>
        </w:rPr>
        <w:t>. -</w:t>
      </w:r>
      <w:r w:rsidRPr="0098137A">
        <w:rPr>
          <w:rFonts w:asciiTheme="minorHAnsi" w:hAnsiTheme="minorHAnsi"/>
          <w:b/>
          <w:i/>
          <w:sz w:val="24"/>
        </w:rPr>
        <w:t xml:space="preserve"> APROBACIÓN UNÁNIME DEL PUNTO TERCERO DEL ORDEN DEL DÍA: </w:t>
      </w:r>
    </w:p>
    <w:p w:rsidR="00180684" w:rsidRPr="0098137A" w:rsidRDefault="00180684" w:rsidP="00832B48">
      <w:pPr>
        <w:widowControl w:val="0"/>
        <w:spacing w:after="0" w:line="240" w:lineRule="auto"/>
        <w:jc w:val="both"/>
        <w:rPr>
          <w:rFonts w:asciiTheme="minorHAnsi" w:hAnsiTheme="minorHAnsi"/>
          <w:b/>
          <w:i/>
          <w:sz w:val="24"/>
        </w:rPr>
      </w:pPr>
    </w:p>
    <w:p w:rsidR="00832B48" w:rsidRPr="0098137A" w:rsidRDefault="00832B48" w:rsidP="00832B48">
      <w:pPr>
        <w:widowControl w:val="0"/>
        <w:spacing w:after="0" w:line="240" w:lineRule="auto"/>
        <w:jc w:val="both"/>
        <w:rPr>
          <w:rFonts w:asciiTheme="minorHAnsi" w:hAnsiTheme="minorHAnsi"/>
          <w:b/>
          <w:i/>
          <w:sz w:val="24"/>
        </w:rPr>
      </w:pPr>
    </w:p>
    <w:p w:rsidR="00832B48" w:rsidRPr="0098137A" w:rsidRDefault="00832B48" w:rsidP="00832B48">
      <w:pPr>
        <w:widowControl w:val="0"/>
        <w:spacing w:after="0" w:line="240" w:lineRule="auto"/>
        <w:jc w:val="both"/>
        <w:rPr>
          <w:rFonts w:asciiTheme="minorHAnsi" w:hAnsiTheme="minorHAnsi"/>
          <w:i/>
          <w:sz w:val="24"/>
        </w:rPr>
      </w:pPr>
      <w:r w:rsidRPr="0098137A">
        <w:rPr>
          <w:rFonts w:asciiTheme="minorHAnsi" w:hAnsiTheme="minorHAnsi"/>
          <w:sz w:val="24"/>
        </w:rPr>
        <w:t>Considerando que no existe tema adicional a tratar en la presente sesión del Comité de Transparencia, los miembros del Comité aprueban la clausu</w:t>
      </w:r>
      <w:r w:rsidR="00A25EBA">
        <w:rPr>
          <w:rFonts w:asciiTheme="minorHAnsi" w:hAnsiTheme="minorHAnsi"/>
          <w:sz w:val="24"/>
        </w:rPr>
        <w:t xml:space="preserve">ra de la presente sesión a las </w:t>
      </w:r>
      <w:r w:rsidR="00D04796">
        <w:rPr>
          <w:rFonts w:asciiTheme="minorHAnsi" w:hAnsiTheme="minorHAnsi"/>
          <w:sz w:val="24"/>
        </w:rPr>
        <w:t>1</w:t>
      </w:r>
      <w:r w:rsidR="00580524">
        <w:rPr>
          <w:rFonts w:asciiTheme="minorHAnsi" w:hAnsiTheme="minorHAnsi"/>
          <w:sz w:val="24"/>
        </w:rPr>
        <w:t>1</w:t>
      </w:r>
      <w:r w:rsidR="00A25EBA">
        <w:rPr>
          <w:rFonts w:asciiTheme="minorHAnsi" w:hAnsiTheme="minorHAnsi"/>
          <w:sz w:val="24"/>
        </w:rPr>
        <w:t>:0</w:t>
      </w:r>
      <w:r w:rsidR="00590145" w:rsidRPr="0098137A">
        <w:rPr>
          <w:rFonts w:asciiTheme="minorHAnsi" w:hAnsiTheme="minorHAnsi"/>
          <w:sz w:val="24"/>
        </w:rPr>
        <w:t xml:space="preserve">0 </w:t>
      </w:r>
      <w:r w:rsidR="00580524">
        <w:rPr>
          <w:rFonts w:asciiTheme="minorHAnsi" w:hAnsiTheme="minorHAnsi"/>
          <w:sz w:val="24"/>
        </w:rPr>
        <w:t>once</w:t>
      </w:r>
      <w:r w:rsidRPr="0098137A">
        <w:rPr>
          <w:rFonts w:asciiTheme="minorHAnsi" w:hAnsiTheme="minorHAnsi"/>
          <w:sz w:val="24"/>
        </w:rPr>
        <w:t xml:space="preserve"> horas del día </w:t>
      </w:r>
      <w:r w:rsidR="00D04796">
        <w:rPr>
          <w:rFonts w:asciiTheme="minorHAnsi" w:hAnsiTheme="minorHAnsi"/>
          <w:sz w:val="24"/>
        </w:rPr>
        <w:t>29</w:t>
      </w:r>
      <w:r w:rsidR="00A25EBA">
        <w:rPr>
          <w:rFonts w:asciiTheme="minorHAnsi" w:hAnsiTheme="minorHAnsi"/>
          <w:sz w:val="24"/>
        </w:rPr>
        <w:t xml:space="preserve"> </w:t>
      </w:r>
      <w:r w:rsidR="00D04796">
        <w:rPr>
          <w:rFonts w:asciiTheme="minorHAnsi" w:hAnsiTheme="minorHAnsi"/>
          <w:sz w:val="24"/>
        </w:rPr>
        <w:t>veintinueve</w:t>
      </w:r>
      <w:r w:rsidRPr="0098137A">
        <w:rPr>
          <w:rFonts w:asciiTheme="minorHAnsi" w:hAnsiTheme="minorHAnsi"/>
          <w:sz w:val="24"/>
        </w:rPr>
        <w:t xml:space="preserve"> de </w:t>
      </w:r>
      <w:r w:rsidR="00D04796">
        <w:rPr>
          <w:rFonts w:asciiTheme="minorHAnsi" w:hAnsiTheme="minorHAnsi"/>
          <w:sz w:val="24"/>
        </w:rPr>
        <w:t>mayo</w:t>
      </w:r>
      <w:r w:rsidRPr="0098137A">
        <w:rPr>
          <w:rFonts w:asciiTheme="minorHAnsi" w:hAnsiTheme="minorHAnsi"/>
          <w:sz w:val="24"/>
        </w:rPr>
        <w:t xml:space="preserve"> del año 20</w:t>
      </w:r>
      <w:r w:rsidR="00D04796">
        <w:rPr>
          <w:rFonts w:asciiTheme="minorHAnsi" w:hAnsiTheme="minorHAnsi"/>
          <w:sz w:val="24"/>
        </w:rPr>
        <w:t>20</w:t>
      </w:r>
      <w:r w:rsidRPr="0098137A">
        <w:rPr>
          <w:rFonts w:asciiTheme="minorHAnsi" w:hAnsiTheme="minorHAnsi"/>
          <w:sz w:val="24"/>
        </w:rPr>
        <w:t xml:space="preserve"> dos mil </w:t>
      </w:r>
      <w:r w:rsidR="00D04796">
        <w:rPr>
          <w:rFonts w:asciiTheme="minorHAnsi" w:hAnsiTheme="minorHAnsi"/>
          <w:sz w:val="24"/>
        </w:rPr>
        <w:t>veinte</w:t>
      </w:r>
      <w:r w:rsidRPr="0098137A">
        <w:rPr>
          <w:rFonts w:asciiTheme="minorHAnsi" w:hAnsiTheme="minorHAnsi"/>
          <w:sz w:val="24"/>
        </w:rPr>
        <w:t>.</w:t>
      </w:r>
      <w:r w:rsidRPr="0098137A">
        <w:rPr>
          <w:rFonts w:asciiTheme="minorHAnsi" w:hAnsiTheme="minorHAnsi"/>
          <w:i/>
          <w:sz w:val="24"/>
        </w:rPr>
        <w:t xml:space="preserve"> </w:t>
      </w:r>
    </w:p>
    <w:p w:rsidR="00832B48" w:rsidRPr="0098137A" w:rsidRDefault="00832B48" w:rsidP="00832B48">
      <w:pPr>
        <w:widowControl w:val="0"/>
        <w:spacing w:after="0" w:line="240" w:lineRule="auto"/>
        <w:rPr>
          <w:rFonts w:asciiTheme="minorHAnsi" w:hAnsiTheme="minorHAnsi"/>
          <w:sz w:val="24"/>
        </w:rPr>
      </w:pPr>
    </w:p>
    <w:p w:rsidR="00832B48" w:rsidRPr="0098137A" w:rsidRDefault="00832B48" w:rsidP="00832B48">
      <w:pPr>
        <w:widowControl w:val="0"/>
        <w:spacing w:after="0" w:line="240" w:lineRule="auto"/>
        <w:rPr>
          <w:rFonts w:asciiTheme="minorHAnsi" w:hAnsiTheme="minorHAnsi"/>
          <w:sz w:val="24"/>
        </w:rPr>
      </w:pPr>
    </w:p>
    <w:p w:rsidR="00832B48" w:rsidRPr="0098137A" w:rsidRDefault="00832B48" w:rsidP="00832B48">
      <w:pPr>
        <w:spacing w:after="0" w:line="240" w:lineRule="auto"/>
        <w:rPr>
          <w:rFonts w:asciiTheme="minorHAnsi" w:hAnsiTheme="minorHAnsi" w:cs="Arial"/>
          <w:sz w:val="23"/>
          <w:szCs w:val="23"/>
        </w:rPr>
      </w:pPr>
    </w:p>
    <w:p w:rsidR="00180684" w:rsidRPr="0098137A" w:rsidRDefault="00180684" w:rsidP="00832B48">
      <w:pPr>
        <w:spacing w:after="0" w:line="240" w:lineRule="auto"/>
        <w:jc w:val="center"/>
        <w:rPr>
          <w:rFonts w:asciiTheme="minorHAnsi" w:hAnsiTheme="minorHAnsi" w:cs="Arial"/>
          <w:sz w:val="23"/>
          <w:szCs w:val="23"/>
        </w:rPr>
      </w:pPr>
    </w:p>
    <w:p w:rsidR="00BF576A" w:rsidRPr="0098137A" w:rsidRDefault="00BF576A" w:rsidP="00057F92">
      <w:pPr>
        <w:spacing w:after="0" w:line="240" w:lineRule="auto"/>
        <w:rPr>
          <w:rFonts w:asciiTheme="minorHAnsi" w:hAnsiTheme="minorHAnsi" w:cs="Arial"/>
          <w:sz w:val="23"/>
          <w:szCs w:val="23"/>
        </w:rPr>
      </w:pPr>
    </w:p>
    <w:p w:rsidR="00832B48" w:rsidRPr="0098137A" w:rsidRDefault="00832B48" w:rsidP="00832B48">
      <w:pPr>
        <w:spacing w:after="0" w:line="240" w:lineRule="auto"/>
        <w:jc w:val="center"/>
        <w:rPr>
          <w:rFonts w:asciiTheme="minorHAnsi" w:hAnsiTheme="minorHAnsi"/>
          <w:caps/>
          <w:sz w:val="23"/>
          <w:szCs w:val="23"/>
        </w:rPr>
      </w:pPr>
      <w:r w:rsidRPr="0098137A">
        <w:rPr>
          <w:rFonts w:asciiTheme="minorHAnsi" w:hAnsiTheme="minorHAnsi" w:cs="Arial"/>
          <w:sz w:val="23"/>
          <w:szCs w:val="23"/>
        </w:rPr>
        <w:t>MIGUEL OSBALDO CARREÓN PÉREZ</w:t>
      </w:r>
      <w:r w:rsidRPr="0098137A">
        <w:rPr>
          <w:rFonts w:asciiTheme="minorHAnsi" w:hAnsiTheme="minorHAnsi"/>
          <w:sz w:val="23"/>
          <w:szCs w:val="23"/>
        </w:rPr>
        <w:t>,</w:t>
      </w:r>
      <w:r w:rsidRPr="0098137A">
        <w:rPr>
          <w:rFonts w:asciiTheme="minorHAnsi" w:hAnsiTheme="minorHAnsi"/>
          <w:caps/>
          <w:sz w:val="23"/>
          <w:szCs w:val="23"/>
        </w:rPr>
        <w:t xml:space="preserve"> </w:t>
      </w:r>
    </w:p>
    <w:p w:rsidR="00832B48" w:rsidRPr="0098137A" w:rsidRDefault="00832B48" w:rsidP="00832B48">
      <w:pPr>
        <w:spacing w:after="0" w:line="240" w:lineRule="auto"/>
        <w:jc w:val="center"/>
        <w:rPr>
          <w:rFonts w:asciiTheme="minorHAnsi" w:hAnsiTheme="minorHAnsi"/>
          <w:sz w:val="23"/>
          <w:szCs w:val="23"/>
        </w:rPr>
      </w:pPr>
      <w:r w:rsidRPr="0098137A">
        <w:rPr>
          <w:rFonts w:asciiTheme="minorHAnsi" w:hAnsiTheme="minorHAnsi"/>
          <w:caps/>
          <w:sz w:val="23"/>
          <w:szCs w:val="23"/>
        </w:rPr>
        <w:t xml:space="preserve">Síndico Municipal </w:t>
      </w:r>
      <w:r w:rsidRPr="0098137A">
        <w:rPr>
          <w:rFonts w:asciiTheme="minorHAnsi" w:hAnsiTheme="minorHAnsi"/>
          <w:sz w:val="23"/>
          <w:szCs w:val="23"/>
        </w:rPr>
        <w:t xml:space="preserve">Y PRESIDENTE DEL COMITÉ DE TRANSPARENCIA </w:t>
      </w:r>
    </w:p>
    <w:p w:rsidR="00832B48" w:rsidRPr="0098137A" w:rsidRDefault="00832B48" w:rsidP="00832B48">
      <w:pPr>
        <w:spacing w:after="0" w:line="240" w:lineRule="auto"/>
        <w:jc w:val="center"/>
        <w:rPr>
          <w:rFonts w:asciiTheme="minorHAnsi" w:hAnsiTheme="minorHAnsi"/>
          <w:sz w:val="23"/>
          <w:szCs w:val="23"/>
        </w:rPr>
      </w:pPr>
      <w:r w:rsidRPr="0098137A">
        <w:rPr>
          <w:rFonts w:asciiTheme="minorHAnsi" w:hAnsiTheme="minorHAnsi"/>
          <w:sz w:val="23"/>
          <w:szCs w:val="23"/>
        </w:rPr>
        <w:t>DEL GOBIERNO MUNICIPAL DE TLAJOMULCO DE ZÚÑIGA</w:t>
      </w:r>
    </w:p>
    <w:p w:rsidR="00832B48" w:rsidRPr="0098137A" w:rsidRDefault="00832B48" w:rsidP="00832B48">
      <w:pPr>
        <w:spacing w:after="0" w:line="240" w:lineRule="auto"/>
        <w:jc w:val="center"/>
        <w:rPr>
          <w:rFonts w:asciiTheme="minorHAnsi" w:hAnsiTheme="minorHAnsi"/>
          <w:sz w:val="23"/>
          <w:szCs w:val="23"/>
          <w:highlight w:val="yellow"/>
        </w:rPr>
      </w:pPr>
    </w:p>
    <w:p w:rsidR="00832B48" w:rsidRPr="0098137A" w:rsidRDefault="00832B48" w:rsidP="00832B48">
      <w:pPr>
        <w:spacing w:after="0" w:line="240" w:lineRule="auto"/>
        <w:jc w:val="center"/>
        <w:rPr>
          <w:rFonts w:asciiTheme="minorHAnsi" w:hAnsiTheme="minorHAnsi"/>
          <w:sz w:val="23"/>
          <w:szCs w:val="23"/>
          <w:highlight w:val="yellow"/>
        </w:rPr>
      </w:pPr>
    </w:p>
    <w:p w:rsidR="00832B48" w:rsidRPr="0098137A" w:rsidRDefault="00832B48" w:rsidP="00832B48">
      <w:pPr>
        <w:spacing w:after="0" w:line="240" w:lineRule="auto"/>
        <w:rPr>
          <w:rFonts w:asciiTheme="minorHAnsi" w:hAnsiTheme="minorHAnsi"/>
          <w:sz w:val="23"/>
          <w:szCs w:val="23"/>
          <w:highlight w:val="yellow"/>
        </w:rPr>
      </w:pPr>
    </w:p>
    <w:p w:rsidR="00832B48" w:rsidRPr="0098137A" w:rsidRDefault="00832B48" w:rsidP="00832B48">
      <w:pPr>
        <w:spacing w:after="0" w:line="240" w:lineRule="auto"/>
        <w:rPr>
          <w:rFonts w:asciiTheme="minorHAnsi" w:hAnsiTheme="minorHAnsi"/>
          <w:sz w:val="23"/>
          <w:szCs w:val="23"/>
          <w:highlight w:val="yellow"/>
        </w:rPr>
      </w:pPr>
    </w:p>
    <w:p w:rsidR="00832B48" w:rsidRDefault="00832B48" w:rsidP="00832B48">
      <w:pPr>
        <w:spacing w:after="0" w:line="240" w:lineRule="auto"/>
        <w:rPr>
          <w:rFonts w:asciiTheme="minorHAnsi" w:hAnsiTheme="minorHAnsi"/>
          <w:sz w:val="23"/>
          <w:szCs w:val="23"/>
          <w:highlight w:val="yellow"/>
        </w:rPr>
      </w:pPr>
    </w:p>
    <w:p w:rsidR="00590145" w:rsidRPr="0098137A" w:rsidRDefault="00590145" w:rsidP="00057F92">
      <w:pPr>
        <w:spacing w:after="0" w:line="240" w:lineRule="auto"/>
        <w:rPr>
          <w:rFonts w:asciiTheme="minorHAnsi" w:hAnsiTheme="minorHAnsi"/>
          <w:caps/>
          <w:sz w:val="23"/>
          <w:szCs w:val="23"/>
        </w:rPr>
      </w:pPr>
      <w:bookmarkStart w:id="0" w:name="_GoBack"/>
      <w:bookmarkEnd w:id="0"/>
    </w:p>
    <w:p w:rsidR="00832B48" w:rsidRPr="0098137A" w:rsidRDefault="00832B48" w:rsidP="00832B48">
      <w:pPr>
        <w:spacing w:after="0" w:line="240" w:lineRule="auto"/>
        <w:jc w:val="center"/>
        <w:rPr>
          <w:rFonts w:asciiTheme="minorHAnsi" w:hAnsiTheme="minorHAnsi"/>
          <w:caps/>
          <w:sz w:val="23"/>
          <w:szCs w:val="23"/>
          <w:highlight w:val="yellow"/>
        </w:rPr>
      </w:pPr>
      <w:r w:rsidRPr="0098137A">
        <w:rPr>
          <w:rFonts w:asciiTheme="minorHAnsi" w:hAnsiTheme="minorHAnsi"/>
          <w:caps/>
          <w:sz w:val="23"/>
          <w:szCs w:val="23"/>
        </w:rPr>
        <w:t>José Luis Ochoa González, Contralor Municipal</w:t>
      </w:r>
    </w:p>
    <w:p w:rsidR="00832B48" w:rsidRPr="0098137A" w:rsidRDefault="00832B48" w:rsidP="00832B48">
      <w:pPr>
        <w:spacing w:after="0" w:line="240" w:lineRule="auto"/>
        <w:jc w:val="center"/>
        <w:rPr>
          <w:rFonts w:asciiTheme="minorHAnsi" w:hAnsiTheme="minorHAnsi"/>
          <w:sz w:val="23"/>
          <w:szCs w:val="23"/>
        </w:rPr>
      </w:pPr>
      <w:r w:rsidRPr="0098137A">
        <w:rPr>
          <w:rFonts w:asciiTheme="minorHAnsi" w:hAnsiTheme="minorHAnsi"/>
          <w:sz w:val="23"/>
          <w:szCs w:val="23"/>
        </w:rPr>
        <w:t>E INTEGRANTE DEL COMITÉ DE TRANSPARENCIA</w:t>
      </w:r>
    </w:p>
    <w:p w:rsidR="00832B48" w:rsidRPr="0098137A" w:rsidRDefault="00832B48" w:rsidP="00832B48">
      <w:pPr>
        <w:spacing w:after="0" w:line="240" w:lineRule="auto"/>
        <w:jc w:val="center"/>
        <w:rPr>
          <w:rFonts w:asciiTheme="minorHAnsi" w:hAnsiTheme="minorHAnsi"/>
          <w:sz w:val="23"/>
          <w:szCs w:val="23"/>
        </w:rPr>
      </w:pPr>
      <w:r w:rsidRPr="0098137A">
        <w:rPr>
          <w:rFonts w:asciiTheme="minorHAnsi" w:hAnsiTheme="minorHAnsi"/>
          <w:sz w:val="23"/>
          <w:szCs w:val="23"/>
        </w:rPr>
        <w:t>DEL GOBIERNO MUNICIPAL DE TLAJOMULCO DE ZÚÑIGA</w:t>
      </w:r>
    </w:p>
    <w:p w:rsidR="00832B48" w:rsidRPr="0098137A" w:rsidRDefault="00832B48" w:rsidP="00832B48">
      <w:pPr>
        <w:spacing w:after="0" w:line="240" w:lineRule="auto"/>
        <w:jc w:val="center"/>
        <w:rPr>
          <w:rFonts w:asciiTheme="minorHAnsi" w:hAnsiTheme="minorHAnsi"/>
          <w:sz w:val="23"/>
          <w:szCs w:val="23"/>
        </w:rPr>
      </w:pPr>
    </w:p>
    <w:p w:rsidR="00832B48" w:rsidRPr="0098137A" w:rsidRDefault="00832B48" w:rsidP="00832B48">
      <w:pPr>
        <w:spacing w:after="0" w:line="240" w:lineRule="auto"/>
        <w:jc w:val="center"/>
        <w:rPr>
          <w:rFonts w:asciiTheme="minorHAnsi" w:hAnsiTheme="minorHAnsi"/>
          <w:sz w:val="23"/>
          <w:szCs w:val="23"/>
        </w:rPr>
      </w:pPr>
    </w:p>
    <w:p w:rsidR="00832B48" w:rsidRPr="0098137A" w:rsidRDefault="00832B48" w:rsidP="00832B48">
      <w:pPr>
        <w:spacing w:after="0" w:line="240" w:lineRule="auto"/>
        <w:jc w:val="center"/>
        <w:rPr>
          <w:rFonts w:asciiTheme="minorHAnsi" w:hAnsiTheme="minorHAnsi"/>
          <w:sz w:val="23"/>
          <w:szCs w:val="23"/>
        </w:rPr>
      </w:pPr>
    </w:p>
    <w:p w:rsidR="00832B48" w:rsidRPr="0098137A" w:rsidRDefault="00832B48" w:rsidP="00832B48">
      <w:pPr>
        <w:spacing w:after="0" w:line="240" w:lineRule="auto"/>
        <w:rPr>
          <w:rFonts w:asciiTheme="minorHAnsi" w:hAnsiTheme="minorHAnsi"/>
          <w:sz w:val="23"/>
          <w:szCs w:val="23"/>
        </w:rPr>
      </w:pPr>
    </w:p>
    <w:p w:rsidR="00832B48" w:rsidRDefault="00832B48" w:rsidP="00832B48">
      <w:pPr>
        <w:spacing w:after="0" w:line="240" w:lineRule="auto"/>
        <w:jc w:val="center"/>
        <w:rPr>
          <w:rFonts w:asciiTheme="minorHAnsi" w:hAnsiTheme="minorHAnsi"/>
          <w:sz w:val="23"/>
          <w:szCs w:val="23"/>
        </w:rPr>
      </w:pPr>
    </w:p>
    <w:p w:rsidR="00180684" w:rsidRDefault="00180684" w:rsidP="00832B48">
      <w:pPr>
        <w:spacing w:after="0" w:line="240" w:lineRule="auto"/>
        <w:jc w:val="center"/>
        <w:rPr>
          <w:rFonts w:asciiTheme="minorHAnsi" w:hAnsiTheme="minorHAnsi"/>
          <w:sz w:val="23"/>
          <w:szCs w:val="23"/>
        </w:rPr>
      </w:pPr>
    </w:p>
    <w:p w:rsidR="00180684" w:rsidRPr="0098137A" w:rsidRDefault="00180684" w:rsidP="00832B48">
      <w:pPr>
        <w:spacing w:after="0" w:line="240" w:lineRule="auto"/>
        <w:jc w:val="center"/>
        <w:rPr>
          <w:rFonts w:asciiTheme="minorHAnsi" w:hAnsiTheme="minorHAnsi"/>
          <w:sz w:val="23"/>
          <w:szCs w:val="23"/>
        </w:rPr>
      </w:pPr>
    </w:p>
    <w:p w:rsidR="00832B48" w:rsidRPr="0098137A" w:rsidRDefault="00832B48" w:rsidP="0098137A">
      <w:pPr>
        <w:spacing w:after="0" w:line="240" w:lineRule="auto"/>
        <w:rPr>
          <w:rFonts w:asciiTheme="minorHAnsi" w:hAnsiTheme="minorHAnsi"/>
          <w:sz w:val="23"/>
          <w:szCs w:val="23"/>
        </w:rPr>
      </w:pPr>
    </w:p>
    <w:p w:rsidR="00832B48" w:rsidRPr="0098137A" w:rsidRDefault="00832B48" w:rsidP="00832B48">
      <w:pPr>
        <w:spacing w:after="0" w:line="240" w:lineRule="auto"/>
        <w:jc w:val="center"/>
        <w:rPr>
          <w:rFonts w:asciiTheme="minorHAnsi" w:hAnsiTheme="minorHAnsi"/>
          <w:sz w:val="23"/>
          <w:szCs w:val="23"/>
        </w:rPr>
      </w:pPr>
    </w:p>
    <w:p w:rsidR="00832B48" w:rsidRPr="0098137A" w:rsidRDefault="00832B48" w:rsidP="00832B48">
      <w:pPr>
        <w:spacing w:after="0" w:line="240" w:lineRule="auto"/>
        <w:jc w:val="center"/>
        <w:rPr>
          <w:rFonts w:asciiTheme="minorHAnsi" w:hAnsiTheme="minorHAnsi"/>
          <w:sz w:val="23"/>
          <w:szCs w:val="23"/>
        </w:rPr>
      </w:pPr>
      <w:r w:rsidRPr="0098137A">
        <w:rPr>
          <w:rFonts w:asciiTheme="minorHAnsi" w:hAnsiTheme="minorHAnsi"/>
          <w:sz w:val="24"/>
          <w:szCs w:val="24"/>
        </w:rPr>
        <w:t>MELINA RAMOS MUÑOZ</w:t>
      </w:r>
      <w:r w:rsidRPr="0098137A">
        <w:rPr>
          <w:rFonts w:asciiTheme="minorHAnsi" w:hAnsiTheme="minorHAnsi"/>
          <w:sz w:val="23"/>
          <w:szCs w:val="23"/>
        </w:rPr>
        <w:t xml:space="preserve"> </w:t>
      </w:r>
    </w:p>
    <w:p w:rsidR="00115E65" w:rsidRPr="0098137A" w:rsidRDefault="00832B48" w:rsidP="0098137A">
      <w:pPr>
        <w:spacing w:after="0" w:line="240" w:lineRule="auto"/>
        <w:jc w:val="center"/>
        <w:rPr>
          <w:rFonts w:asciiTheme="minorHAnsi" w:hAnsiTheme="minorHAnsi"/>
          <w:b/>
          <w:sz w:val="23"/>
          <w:szCs w:val="23"/>
        </w:rPr>
      </w:pPr>
      <w:r w:rsidRPr="0098137A">
        <w:rPr>
          <w:rFonts w:asciiTheme="minorHAnsi" w:hAnsiTheme="minorHAnsi"/>
          <w:sz w:val="23"/>
          <w:szCs w:val="23"/>
        </w:rPr>
        <w:t>DIRECTOR DE TRANSPARENCIA Y SECRETARIO DEL COMITÉ DE TRANSPARENCIA DEL GOBIERNO MUNICIPAL DE TLAJOMULCO DE ZÚÑIGA</w:t>
      </w:r>
    </w:p>
    <w:sectPr w:rsidR="00115E65" w:rsidRPr="0098137A" w:rsidSect="007E31A8">
      <w:headerReference w:type="default" r:id="rId7"/>
      <w:footerReference w:type="default" r:id="rId8"/>
      <w:pgSz w:w="12240" w:h="20160" w:code="5"/>
      <w:pgMar w:top="1417" w:right="1701" w:bottom="1417" w:left="1701" w:header="708" w:footer="9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D6C" w:rsidRDefault="00256D6C" w:rsidP="00F831DE">
      <w:pPr>
        <w:spacing w:after="0" w:line="240" w:lineRule="auto"/>
      </w:pPr>
      <w:r>
        <w:separator/>
      </w:r>
    </w:p>
  </w:endnote>
  <w:endnote w:type="continuationSeparator" w:id="0">
    <w:p w:rsidR="00256D6C" w:rsidRDefault="00256D6C" w:rsidP="00F831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76A" w:rsidRDefault="00BF576A" w:rsidP="00F831DE">
    <w:pPr>
      <w:pStyle w:val="Encabezado"/>
      <w:jc w:val="both"/>
      <w:rPr>
        <w:rFonts w:cs="Arial"/>
        <w:sz w:val="18"/>
        <w:szCs w:val="18"/>
      </w:rPr>
    </w:pPr>
  </w:p>
  <w:p w:rsidR="00BF576A" w:rsidRPr="00436FA7" w:rsidRDefault="00BF576A" w:rsidP="00F831DE">
    <w:pPr>
      <w:pStyle w:val="Encabezado"/>
      <w:jc w:val="both"/>
      <w:rPr>
        <w:rFonts w:cs="Arial"/>
        <w:sz w:val="18"/>
        <w:szCs w:val="18"/>
      </w:rPr>
    </w:pPr>
    <w:r w:rsidRPr="00F87DE1">
      <w:rPr>
        <w:rFonts w:cs="Arial"/>
        <w:sz w:val="18"/>
        <w:szCs w:val="18"/>
      </w:rPr>
      <w:t xml:space="preserve">Esta página forma parte integral de la </w:t>
    </w:r>
    <w:r w:rsidR="00A16F52">
      <w:rPr>
        <w:rFonts w:cs="Arial"/>
        <w:sz w:val="18"/>
        <w:szCs w:val="18"/>
      </w:rPr>
      <w:t>Décima</w:t>
    </w:r>
    <w:r>
      <w:rPr>
        <w:rFonts w:cs="Arial"/>
        <w:sz w:val="18"/>
        <w:szCs w:val="18"/>
      </w:rPr>
      <w:t xml:space="preserve"> Sesión Extraordinaria del año 20</w:t>
    </w:r>
    <w:r w:rsidR="006D2E03">
      <w:rPr>
        <w:rFonts w:cs="Arial"/>
        <w:sz w:val="18"/>
        <w:szCs w:val="18"/>
      </w:rPr>
      <w:t>20</w:t>
    </w:r>
    <w:r w:rsidRPr="00F87DE1">
      <w:rPr>
        <w:sz w:val="18"/>
        <w:szCs w:val="18"/>
      </w:rPr>
      <w:t xml:space="preserve"> del Comité de </w:t>
    </w:r>
    <w:r>
      <w:rPr>
        <w:sz w:val="18"/>
        <w:szCs w:val="18"/>
      </w:rPr>
      <w:t xml:space="preserve">Transparencia </w:t>
    </w:r>
    <w:r w:rsidRPr="00F87DE1">
      <w:rPr>
        <w:sz w:val="18"/>
        <w:szCs w:val="18"/>
      </w:rPr>
      <w:t xml:space="preserve">Municipal de </w:t>
    </w:r>
    <w:r>
      <w:rPr>
        <w:sz w:val="18"/>
        <w:szCs w:val="18"/>
      </w:rPr>
      <w:t>Tlajomulco de Zúñiga, Jalisco</w:t>
    </w:r>
    <w:r w:rsidRPr="00F87DE1">
      <w:rPr>
        <w:sz w:val="18"/>
        <w:szCs w:val="18"/>
      </w:rPr>
      <w:t xml:space="preserve"> celebrada el día </w:t>
    </w:r>
    <w:r w:rsidR="006D2E03">
      <w:rPr>
        <w:sz w:val="18"/>
        <w:szCs w:val="18"/>
      </w:rPr>
      <w:t>29</w:t>
    </w:r>
    <w:r>
      <w:rPr>
        <w:sz w:val="18"/>
        <w:szCs w:val="18"/>
      </w:rPr>
      <w:t xml:space="preserve"> de </w:t>
    </w:r>
    <w:r w:rsidR="006D2E03">
      <w:rPr>
        <w:sz w:val="18"/>
        <w:szCs w:val="18"/>
      </w:rPr>
      <w:t>mayo</w:t>
    </w:r>
    <w:r>
      <w:rPr>
        <w:sz w:val="18"/>
        <w:szCs w:val="18"/>
      </w:rPr>
      <w:t xml:space="preserve"> del 20</w:t>
    </w:r>
    <w:r w:rsidR="006D2E03">
      <w:rPr>
        <w:sz w:val="18"/>
        <w:szCs w:val="18"/>
      </w:rPr>
      <w:t>20</w:t>
    </w:r>
    <w:r>
      <w:rPr>
        <w:sz w:val="18"/>
        <w:szCs w:val="18"/>
      </w:rPr>
      <w:t xml:space="preserve"> dos mil </w:t>
    </w:r>
    <w:r w:rsidR="006D2E03">
      <w:rPr>
        <w:sz w:val="18"/>
        <w:szCs w:val="18"/>
      </w:rPr>
      <w:t>veinte.</w:t>
    </w:r>
    <w:r>
      <w:rPr>
        <w:sz w:val="18"/>
        <w:szCs w:val="18"/>
      </w:rPr>
      <w:t xml:space="preserve"> </w:t>
    </w:r>
  </w:p>
  <w:p w:rsidR="00BF576A" w:rsidRDefault="00BF576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D6C" w:rsidRDefault="00256D6C" w:rsidP="00F831DE">
      <w:pPr>
        <w:spacing w:after="0" w:line="240" w:lineRule="auto"/>
      </w:pPr>
      <w:r>
        <w:separator/>
      </w:r>
    </w:p>
  </w:footnote>
  <w:footnote w:type="continuationSeparator" w:id="0">
    <w:p w:rsidR="00256D6C" w:rsidRDefault="00256D6C" w:rsidP="00F831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49509"/>
      <w:docPartObj>
        <w:docPartGallery w:val="Page Numbers (Margins)"/>
        <w:docPartUnique/>
      </w:docPartObj>
    </w:sdtPr>
    <w:sdtContent>
      <w:p w:rsidR="007E31A8" w:rsidRDefault="007E31A8">
        <w:pPr>
          <w:pStyle w:val="Encabezado"/>
        </w:pPr>
        <w:r w:rsidRPr="003564C9">
          <w:rPr>
            <w:noProof/>
            <w:lang w:val="es-ES" w:eastAsia="zh-TW"/>
          </w:rPr>
          <w:pict>
            <v:rect id="_x0000_s2049" style="position:absolute;margin-left:0;margin-top:0;width:60pt;height:70.5pt;z-index:251660288;mso-position-horizontal:center;mso-position-horizontal-relative:right-margin-area;mso-position-vertical:center;mso-position-vertical-relative:page" o:allowincell="f" stroked="f">
              <v:textbox>
                <w:txbxContent>
                  <w:sdt>
                    <w:sdtPr>
                      <w:rPr>
                        <w:rFonts w:asciiTheme="majorHAnsi" w:hAnsiTheme="majorHAnsi"/>
                        <w:sz w:val="48"/>
                        <w:szCs w:val="44"/>
                        <w:lang w:val="es-ES"/>
                      </w:rPr>
                      <w:id w:val="216749887"/>
                      <w:docPartObj>
                        <w:docPartGallery w:val="Page Numbers (Margins)"/>
                        <w:docPartUnique/>
                      </w:docPartObj>
                    </w:sdtPr>
                    <w:sdtContent>
                      <w:p w:rsidR="007E31A8" w:rsidRDefault="007E31A8">
                        <w:pPr>
                          <w:jc w:val="center"/>
                          <w:rPr>
                            <w:rFonts w:asciiTheme="majorHAnsi" w:hAnsiTheme="majorHAnsi"/>
                            <w:sz w:val="72"/>
                            <w:szCs w:val="44"/>
                            <w:lang w:val="es-ES"/>
                          </w:rPr>
                        </w:pPr>
                        <w:r>
                          <w:rPr>
                            <w:lang w:val="es-ES"/>
                          </w:rPr>
                          <w:fldChar w:fldCharType="begin"/>
                        </w:r>
                        <w:r>
                          <w:rPr>
                            <w:lang w:val="es-ES"/>
                          </w:rPr>
                          <w:instrText xml:space="preserve"> PAGE  \* MERGEFORMAT </w:instrText>
                        </w:r>
                        <w:r>
                          <w:rPr>
                            <w:lang w:val="es-ES"/>
                          </w:rPr>
                          <w:fldChar w:fldCharType="separate"/>
                        </w:r>
                        <w:r w:rsidRPr="007E31A8">
                          <w:rPr>
                            <w:rFonts w:asciiTheme="majorHAnsi" w:hAnsiTheme="majorHAnsi"/>
                            <w:noProof/>
                            <w:sz w:val="48"/>
                            <w:szCs w:val="44"/>
                          </w:rPr>
                          <w:t>5</w:t>
                        </w:r>
                        <w:r>
                          <w:rPr>
                            <w:lang w:val="es-ES"/>
                          </w:rPr>
                          <w:fldChar w:fldCharType="end"/>
                        </w:r>
                      </w:p>
                    </w:sdtContent>
                  </w:sdt>
                </w:txbxContent>
              </v:textbox>
              <w10:wrap anchorx="page" anchory="page"/>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66631"/>
    <w:multiLevelType w:val="hybridMultilevel"/>
    <w:tmpl w:val="F0F22F14"/>
    <w:lvl w:ilvl="0" w:tplc="3E829028">
      <w:start w:val="1"/>
      <w:numFmt w:val="decimal"/>
      <w:lvlText w:val="%1."/>
      <w:lvlJc w:val="left"/>
      <w:pPr>
        <w:ind w:left="927" w:hanging="36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1">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7182EAC"/>
    <w:multiLevelType w:val="hybridMultilevel"/>
    <w:tmpl w:val="B0124D24"/>
    <w:lvl w:ilvl="0" w:tplc="0CD81AA0">
      <w:start w:val="1"/>
      <w:numFmt w:val="upp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
    <w:nsid w:val="33493203"/>
    <w:multiLevelType w:val="hybridMultilevel"/>
    <w:tmpl w:val="A43E5174"/>
    <w:lvl w:ilvl="0" w:tplc="F0965D52">
      <w:start w:val="1"/>
      <w:numFmt w:val="upperRoman"/>
      <w:lvlText w:val="%1."/>
      <w:lvlJc w:val="left"/>
      <w:pPr>
        <w:ind w:left="1287" w:hanging="720"/>
      </w:pPr>
      <w:rPr>
        <w:b/>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4">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832B48"/>
    <w:rsid w:val="000064E6"/>
    <w:rsid w:val="00054BA6"/>
    <w:rsid w:val="00057F92"/>
    <w:rsid w:val="00071005"/>
    <w:rsid w:val="000E507A"/>
    <w:rsid w:val="00115E65"/>
    <w:rsid w:val="00180684"/>
    <w:rsid w:val="00183D10"/>
    <w:rsid w:val="00184CF0"/>
    <w:rsid w:val="001D5878"/>
    <w:rsid w:val="00201E18"/>
    <w:rsid w:val="00225AF3"/>
    <w:rsid w:val="00256D6C"/>
    <w:rsid w:val="00266A9E"/>
    <w:rsid w:val="00275A0A"/>
    <w:rsid w:val="002A712C"/>
    <w:rsid w:val="002B2AAD"/>
    <w:rsid w:val="0042185B"/>
    <w:rsid w:val="00433401"/>
    <w:rsid w:val="00444EA9"/>
    <w:rsid w:val="004A4049"/>
    <w:rsid w:val="00522376"/>
    <w:rsid w:val="00545B28"/>
    <w:rsid w:val="00580524"/>
    <w:rsid w:val="00590145"/>
    <w:rsid w:val="00596AA7"/>
    <w:rsid w:val="00632095"/>
    <w:rsid w:val="006D2E03"/>
    <w:rsid w:val="00776353"/>
    <w:rsid w:val="0079117C"/>
    <w:rsid w:val="007E1919"/>
    <w:rsid w:val="007E31A8"/>
    <w:rsid w:val="00823291"/>
    <w:rsid w:val="00832B48"/>
    <w:rsid w:val="0083436D"/>
    <w:rsid w:val="0087254A"/>
    <w:rsid w:val="00963FC7"/>
    <w:rsid w:val="0098137A"/>
    <w:rsid w:val="009B5E6C"/>
    <w:rsid w:val="009E7B78"/>
    <w:rsid w:val="00A16F52"/>
    <w:rsid w:val="00A25EBA"/>
    <w:rsid w:val="00A50632"/>
    <w:rsid w:val="00AB445D"/>
    <w:rsid w:val="00AC3694"/>
    <w:rsid w:val="00AF524D"/>
    <w:rsid w:val="00B42294"/>
    <w:rsid w:val="00B61F08"/>
    <w:rsid w:val="00BF576A"/>
    <w:rsid w:val="00C12DBB"/>
    <w:rsid w:val="00C35549"/>
    <w:rsid w:val="00D04796"/>
    <w:rsid w:val="00D13B16"/>
    <w:rsid w:val="00D465CF"/>
    <w:rsid w:val="00D62251"/>
    <w:rsid w:val="00D8427A"/>
    <w:rsid w:val="00EB6205"/>
    <w:rsid w:val="00F30705"/>
    <w:rsid w:val="00F62036"/>
    <w:rsid w:val="00F831D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4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2B48"/>
    <w:pPr>
      <w:ind w:left="708"/>
    </w:pPr>
    <w:rPr>
      <w:lang w:val="es-ES"/>
    </w:rPr>
  </w:style>
  <w:style w:type="paragraph" w:styleId="Textoindependiente">
    <w:name w:val="Body Text"/>
    <w:basedOn w:val="Normal"/>
    <w:link w:val="TextoindependienteCar"/>
    <w:uiPriority w:val="99"/>
    <w:semiHidden/>
    <w:unhideWhenUsed/>
    <w:rsid w:val="00832B48"/>
    <w:pPr>
      <w:spacing w:after="120"/>
    </w:pPr>
  </w:style>
  <w:style w:type="character" w:customStyle="1" w:styleId="TextoindependienteCar">
    <w:name w:val="Texto independiente Car"/>
    <w:basedOn w:val="Fuentedeprrafopredeter"/>
    <w:link w:val="Textoindependiente"/>
    <w:uiPriority w:val="99"/>
    <w:semiHidden/>
    <w:rsid w:val="00832B48"/>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832B48"/>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832B48"/>
    <w:rPr>
      <w:rFonts w:ascii="Calibri" w:eastAsia="Calibri" w:hAnsi="Calibri" w:cs="Times New Roman"/>
      <w:color w:val="00000A"/>
    </w:rPr>
  </w:style>
  <w:style w:type="paragraph" w:styleId="Textodeglobo">
    <w:name w:val="Balloon Text"/>
    <w:basedOn w:val="Normal"/>
    <w:link w:val="TextodegloboCar"/>
    <w:uiPriority w:val="99"/>
    <w:semiHidden/>
    <w:unhideWhenUsed/>
    <w:rsid w:val="005901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0145"/>
    <w:rPr>
      <w:rFonts w:ascii="Tahoma" w:eastAsia="Calibri" w:hAnsi="Tahoma" w:cs="Tahoma"/>
      <w:sz w:val="16"/>
      <w:szCs w:val="16"/>
    </w:rPr>
  </w:style>
  <w:style w:type="paragraph" w:styleId="Encabezado">
    <w:name w:val="header"/>
    <w:basedOn w:val="Normal"/>
    <w:link w:val="EncabezadoCar"/>
    <w:uiPriority w:val="99"/>
    <w:unhideWhenUsed/>
    <w:rsid w:val="00F831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31DE"/>
    <w:rPr>
      <w:rFonts w:ascii="Calibri" w:eastAsia="Calibri" w:hAnsi="Calibri" w:cs="Times New Roman"/>
    </w:rPr>
  </w:style>
  <w:style w:type="paragraph" w:styleId="Piedepgina">
    <w:name w:val="footer"/>
    <w:basedOn w:val="Normal"/>
    <w:link w:val="PiedepginaCar"/>
    <w:uiPriority w:val="99"/>
    <w:unhideWhenUsed/>
    <w:rsid w:val="00F831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31DE"/>
    <w:rPr>
      <w:rFonts w:ascii="Calibri" w:eastAsia="Calibri" w:hAnsi="Calibri" w:cs="Times New Roman"/>
    </w:rPr>
  </w:style>
  <w:style w:type="paragraph" w:styleId="NormalWeb">
    <w:name w:val="Normal (Web)"/>
    <w:basedOn w:val="Normal"/>
    <w:unhideWhenUsed/>
    <w:rsid w:val="00D465C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Estilo">
    <w:name w:val="Estilo"/>
    <w:basedOn w:val="Normal"/>
    <w:link w:val="EstiloCar"/>
    <w:rsid w:val="001D5878"/>
    <w:pPr>
      <w:spacing w:after="0" w:line="240" w:lineRule="auto"/>
      <w:jc w:val="both"/>
    </w:pPr>
    <w:rPr>
      <w:rFonts w:ascii="Arial" w:hAnsi="Arial" w:cs="Arial"/>
      <w:sz w:val="24"/>
      <w:szCs w:val="24"/>
    </w:rPr>
  </w:style>
  <w:style w:type="character" w:customStyle="1" w:styleId="EstiloCar">
    <w:name w:val="Estilo Car"/>
    <w:basedOn w:val="Fuentedeprrafopredeter"/>
    <w:link w:val="Estilo"/>
    <w:locked/>
    <w:rsid w:val="001D5878"/>
    <w:rPr>
      <w:rFonts w:ascii="Arial" w:eastAsia="Calibri" w:hAnsi="Arial" w:cs="Arial"/>
      <w:sz w:val="24"/>
      <w:szCs w:val="24"/>
    </w:rPr>
  </w:style>
</w:styles>
</file>

<file path=word/webSettings.xml><?xml version="1.0" encoding="utf-8"?>
<w:webSettings xmlns:r="http://schemas.openxmlformats.org/officeDocument/2006/relationships" xmlns:w="http://schemas.openxmlformats.org/wordprocessingml/2006/main">
  <w:divs>
    <w:div w:id="30716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1826</Words>
  <Characters>10044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ALVAREZ GUEVARA</dc:creator>
  <cp:lastModifiedBy>TLJ0298</cp:lastModifiedBy>
  <cp:revision>2</cp:revision>
  <cp:lastPrinted>2020-08-28T18:36:00Z</cp:lastPrinted>
  <dcterms:created xsi:type="dcterms:W3CDTF">2020-08-28T18:39:00Z</dcterms:created>
  <dcterms:modified xsi:type="dcterms:W3CDTF">2020-08-28T18:39:00Z</dcterms:modified>
</cp:coreProperties>
</file>