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AE" w:rsidRPr="0098137A" w:rsidRDefault="009717AE" w:rsidP="009717AE">
      <w:pPr>
        <w:widowControl w:val="0"/>
        <w:spacing w:after="0" w:line="240" w:lineRule="auto"/>
        <w:ind w:left="708"/>
        <w:jc w:val="center"/>
        <w:rPr>
          <w:b/>
          <w:sz w:val="24"/>
        </w:rPr>
      </w:pPr>
      <w:r>
        <w:rPr>
          <w:b/>
          <w:sz w:val="24"/>
        </w:rPr>
        <w:t>Vigésima Sesión E</w:t>
      </w:r>
      <w:r w:rsidRPr="0098137A">
        <w:rPr>
          <w:b/>
          <w:sz w:val="24"/>
        </w:rPr>
        <w:t xml:space="preserve">xtraordinaria </w:t>
      </w:r>
    </w:p>
    <w:p w:rsidR="009717AE" w:rsidRPr="0098137A" w:rsidRDefault="009717AE" w:rsidP="009717AE">
      <w:pPr>
        <w:widowControl w:val="0"/>
        <w:spacing w:after="0" w:line="240" w:lineRule="auto"/>
        <w:jc w:val="center"/>
        <w:rPr>
          <w:b/>
          <w:sz w:val="24"/>
        </w:rPr>
      </w:pPr>
      <w:r>
        <w:rPr>
          <w:b/>
          <w:sz w:val="24"/>
        </w:rPr>
        <w:t xml:space="preserve"> (Análisis especifico de la solicitud DT/1183/2020 Dirección General Jurídica</w:t>
      </w:r>
      <w:r w:rsidRPr="0098137A">
        <w:rPr>
          <w:b/>
          <w:sz w:val="24"/>
        </w:rPr>
        <w:t>)</w:t>
      </w:r>
    </w:p>
    <w:p w:rsidR="009717AE" w:rsidRPr="0098137A" w:rsidRDefault="009717AE" w:rsidP="009717AE">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9717AE" w:rsidRPr="0098137A" w:rsidRDefault="009717AE" w:rsidP="009717AE">
      <w:pPr>
        <w:widowControl w:val="0"/>
        <w:tabs>
          <w:tab w:val="left" w:pos="3722"/>
        </w:tabs>
        <w:spacing w:after="0" w:line="240" w:lineRule="auto"/>
        <w:jc w:val="center"/>
        <w:rPr>
          <w:b/>
          <w:sz w:val="24"/>
        </w:rPr>
      </w:pPr>
    </w:p>
    <w:p w:rsidR="009717AE" w:rsidRDefault="009717AE" w:rsidP="009717AE">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Pr>
          <w:rFonts w:cs="Calibri"/>
          <w:sz w:val="24"/>
        </w:rPr>
        <w:t xml:space="preserve">00 nueve horas </w:t>
      </w:r>
      <w:r w:rsidRPr="0098137A">
        <w:rPr>
          <w:rFonts w:cs="Calibri"/>
          <w:sz w:val="24"/>
        </w:rPr>
        <w:t xml:space="preserve">del día </w:t>
      </w:r>
      <w:r w:rsidR="008A7ECF">
        <w:rPr>
          <w:rFonts w:cs="Calibri"/>
          <w:sz w:val="24"/>
        </w:rPr>
        <w:t>27</w:t>
      </w:r>
      <w:r w:rsidRPr="0098137A">
        <w:rPr>
          <w:rFonts w:cs="Calibri"/>
          <w:sz w:val="24"/>
        </w:rPr>
        <w:t xml:space="preserve"> </w:t>
      </w:r>
      <w:r w:rsidR="008A7ECF">
        <w:rPr>
          <w:rFonts w:cs="Calibri"/>
          <w:sz w:val="24"/>
        </w:rPr>
        <w:t>veintisiete</w:t>
      </w:r>
      <w:r>
        <w:rPr>
          <w:rFonts w:cs="Calibri"/>
          <w:sz w:val="24"/>
        </w:rPr>
        <w:t xml:space="preserve"> </w:t>
      </w:r>
      <w:r w:rsidRPr="0098137A">
        <w:rPr>
          <w:rFonts w:cs="Calibri"/>
          <w:sz w:val="24"/>
        </w:rPr>
        <w:t xml:space="preserve">de </w:t>
      </w:r>
      <w:r>
        <w:rPr>
          <w:rFonts w:cs="Calibri"/>
          <w:sz w:val="24"/>
        </w:rPr>
        <w:t>julio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Pr>
          <w:sz w:val="24"/>
        </w:rPr>
        <w:t xml:space="preserve">vigésima </w:t>
      </w:r>
      <w:r w:rsidRPr="0098137A">
        <w:rPr>
          <w:sz w:val="24"/>
        </w:rPr>
        <w:t>sesión extraordinaria conforme al siguiente:</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center"/>
        <w:rPr>
          <w:rFonts w:cs="Arial"/>
          <w:b/>
          <w:sz w:val="24"/>
        </w:rPr>
      </w:pPr>
      <w:r w:rsidRPr="0098137A">
        <w:rPr>
          <w:rFonts w:cs="Arial"/>
          <w:b/>
          <w:sz w:val="24"/>
        </w:rPr>
        <w:t>ORDEN DEL DÍA</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both"/>
        <w:rPr>
          <w:sz w:val="24"/>
          <w:szCs w:val="24"/>
        </w:rPr>
      </w:pPr>
      <w:r w:rsidRPr="0098137A">
        <w:rPr>
          <w:sz w:val="24"/>
          <w:szCs w:val="24"/>
        </w:rPr>
        <w:t>I.- Lista de asistencia, verificación de quórum del Comité de Transparencia;</w:t>
      </w:r>
    </w:p>
    <w:p w:rsidR="009717AE" w:rsidRPr="009717AE" w:rsidRDefault="009717AE" w:rsidP="009717AE">
      <w:pPr>
        <w:spacing w:after="0" w:line="240" w:lineRule="auto"/>
        <w:jc w:val="both"/>
        <w:rPr>
          <w:rFonts w:cstheme="minorHAnsi"/>
          <w:b/>
          <w:i/>
          <w:sz w:val="24"/>
          <w:szCs w:val="24"/>
        </w:rPr>
      </w:pPr>
      <w:r w:rsidRPr="0098137A">
        <w:rPr>
          <w:sz w:val="24"/>
          <w:szCs w:val="24"/>
        </w:rPr>
        <w:t>II.- Revisión, discusión</w:t>
      </w:r>
      <w:r>
        <w:rPr>
          <w:sz w:val="24"/>
          <w:szCs w:val="24"/>
        </w:rPr>
        <w:t>, aprobación o negación de la</w:t>
      </w:r>
      <w:r w:rsidRPr="0098137A">
        <w:rPr>
          <w:sz w:val="24"/>
          <w:szCs w:val="24"/>
        </w:rPr>
        <w:t xml:space="preserve"> reserva </w:t>
      </w:r>
      <w:r>
        <w:rPr>
          <w:sz w:val="24"/>
          <w:szCs w:val="24"/>
        </w:rPr>
        <w:t xml:space="preserve">parcial </w:t>
      </w:r>
      <w:r w:rsidRPr="0098137A">
        <w:rPr>
          <w:sz w:val="24"/>
          <w:szCs w:val="24"/>
        </w:rPr>
        <w:t>de</w:t>
      </w:r>
      <w:r>
        <w:rPr>
          <w:sz w:val="24"/>
          <w:szCs w:val="24"/>
        </w:rPr>
        <w:t xml:space="preserve"> la </w:t>
      </w:r>
      <w:r w:rsidRPr="0098137A">
        <w:rPr>
          <w:sz w:val="24"/>
          <w:szCs w:val="24"/>
        </w:rPr>
        <w:t>información</w:t>
      </w:r>
      <w:r>
        <w:rPr>
          <w:sz w:val="24"/>
          <w:szCs w:val="24"/>
        </w:rPr>
        <w:t xml:space="preserve"> requerida</w:t>
      </w:r>
      <w:r w:rsidRPr="0098137A">
        <w:rPr>
          <w:sz w:val="24"/>
          <w:szCs w:val="24"/>
        </w:rPr>
        <w:t xml:space="preserve"> en la solicitud de información con número de expediente DT/</w:t>
      </w:r>
      <w:r>
        <w:rPr>
          <w:sz w:val="24"/>
          <w:szCs w:val="24"/>
        </w:rPr>
        <w:t xml:space="preserve">1183/2020 y folio </w:t>
      </w:r>
      <w:proofErr w:type="spellStart"/>
      <w:r>
        <w:rPr>
          <w:sz w:val="24"/>
          <w:szCs w:val="24"/>
        </w:rPr>
        <w:t>infomex</w:t>
      </w:r>
      <w:proofErr w:type="spellEnd"/>
      <w:r>
        <w:rPr>
          <w:sz w:val="24"/>
          <w:szCs w:val="24"/>
        </w:rPr>
        <w:t xml:space="preserve"> 04416320 referente a: </w:t>
      </w:r>
      <w:r w:rsidRPr="00CE5D4E">
        <w:rPr>
          <w:rFonts w:cstheme="minorHAnsi"/>
          <w:b/>
          <w:i/>
          <w:sz w:val="24"/>
          <w:szCs w:val="24"/>
        </w:rPr>
        <w:t>“</w:t>
      </w:r>
      <w:r>
        <w:rPr>
          <w:rFonts w:cstheme="minorHAnsi"/>
          <w:b/>
          <w:i/>
          <w:sz w:val="24"/>
          <w:szCs w:val="24"/>
        </w:rPr>
        <w:t>…</w:t>
      </w:r>
      <w:r w:rsidRPr="009717AE">
        <w:rPr>
          <w:rFonts w:cstheme="minorHAnsi"/>
          <w:b/>
          <w:i/>
          <w:sz w:val="24"/>
          <w:szCs w:val="24"/>
        </w:rPr>
        <w:t xml:space="preserve">10.- Demanda presentada por el administrador y presidente del Condominio San </w:t>
      </w:r>
      <w:proofErr w:type="spellStart"/>
      <w:r w:rsidRPr="009717AE">
        <w:rPr>
          <w:rFonts w:cstheme="minorHAnsi"/>
          <w:b/>
          <w:i/>
          <w:sz w:val="24"/>
          <w:szCs w:val="24"/>
        </w:rPr>
        <w:t>Marn</w:t>
      </w:r>
      <w:proofErr w:type="spellEnd"/>
      <w:r w:rsidRPr="009717AE">
        <w:rPr>
          <w:rFonts w:cstheme="minorHAnsi"/>
          <w:b/>
          <w:i/>
          <w:sz w:val="24"/>
          <w:szCs w:val="24"/>
        </w:rPr>
        <w:t xml:space="preserve"> del Tajo 1 Uno en contra del Director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Director de Atención Jurídica y Secretario Técnico, ambos de la Dirección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todos del Ayuntamiento de Tlajomulco de Zúñiga, Jalisco, </w:t>
      </w:r>
      <w:proofErr w:type="spellStart"/>
      <w:r w:rsidRPr="009717AE">
        <w:rPr>
          <w:rFonts w:cstheme="minorHAnsi"/>
          <w:b/>
          <w:i/>
          <w:sz w:val="24"/>
          <w:szCs w:val="24"/>
        </w:rPr>
        <w:t>admida</w:t>
      </w:r>
      <w:proofErr w:type="spellEnd"/>
      <w:r w:rsidRPr="009717AE">
        <w:rPr>
          <w:rFonts w:cstheme="minorHAnsi"/>
          <w:b/>
          <w:i/>
          <w:sz w:val="24"/>
          <w:szCs w:val="24"/>
        </w:rPr>
        <w:t xml:space="preserve"> por la Tercera Sala Unitaria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del Estado de Jalisco, bajo expediente 910/2016</w:t>
      </w:r>
      <w:r>
        <w:rPr>
          <w:rFonts w:cstheme="minorHAnsi"/>
          <w:b/>
          <w:i/>
          <w:sz w:val="24"/>
          <w:szCs w:val="24"/>
        </w:rPr>
        <w:t>.</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11.- Constancias relevantes del expediente.</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 xml:space="preserve">12.- Sentencia del 05 de octubre de 2018, dictada por la Sala Superior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referente al expediente mencionado.</w:t>
      </w:r>
    </w:p>
    <w:p w:rsidR="009717AE" w:rsidRPr="00CE5D4E" w:rsidRDefault="009717AE" w:rsidP="009717AE">
      <w:pPr>
        <w:spacing w:after="0" w:line="240" w:lineRule="auto"/>
        <w:jc w:val="both"/>
        <w:rPr>
          <w:rFonts w:eastAsia="Times New Roman" w:cstheme="minorHAnsi"/>
          <w:b/>
          <w:i/>
          <w:sz w:val="24"/>
          <w:szCs w:val="24"/>
          <w:lang w:eastAsia="es-MX"/>
        </w:rPr>
      </w:pPr>
      <w:r w:rsidRPr="009717AE">
        <w:rPr>
          <w:rFonts w:cstheme="minorHAnsi"/>
          <w:b/>
          <w:i/>
          <w:sz w:val="24"/>
          <w:szCs w:val="24"/>
        </w:rPr>
        <w:t xml:space="preserve">13.- Fallo </w:t>
      </w:r>
      <w:proofErr w:type="spellStart"/>
      <w:r w:rsidRPr="009717AE">
        <w:rPr>
          <w:rFonts w:cstheme="minorHAnsi"/>
          <w:b/>
          <w:i/>
          <w:sz w:val="24"/>
          <w:szCs w:val="24"/>
        </w:rPr>
        <w:t>emido</w:t>
      </w:r>
      <w:proofErr w:type="spellEnd"/>
      <w:r w:rsidRPr="009717AE">
        <w:rPr>
          <w:rFonts w:cstheme="minorHAnsi"/>
          <w:b/>
          <w:i/>
          <w:sz w:val="24"/>
          <w:szCs w:val="24"/>
        </w:rPr>
        <w:t xml:space="preserve"> por el Sexto Tribunal Colegiado en materia </w:t>
      </w:r>
      <w:proofErr w:type="spellStart"/>
      <w:r w:rsidRPr="009717AE">
        <w:rPr>
          <w:rFonts w:cstheme="minorHAnsi"/>
          <w:b/>
          <w:i/>
          <w:sz w:val="24"/>
          <w:szCs w:val="24"/>
        </w:rPr>
        <w:t>Administrava</w:t>
      </w:r>
      <w:proofErr w:type="spellEnd"/>
      <w:r w:rsidRPr="009717AE">
        <w:rPr>
          <w:rFonts w:cstheme="minorHAnsi"/>
          <w:b/>
          <w:i/>
          <w:sz w:val="24"/>
          <w:szCs w:val="24"/>
        </w:rPr>
        <w:t xml:space="preserve"> del Tercer Circuito, amparo directo 388/2018</w:t>
      </w:r>
      <w:r>
        <w:rPr>
          <w:rFonts w:cstheme="minorHAnsi"/>
          <w:b/>
          <w:i/>
          <w:sz w:val="24"/>
          <w:szCs w:val="24"/>
        </w:rPr>
        <w:t>…</w:t>
      </w:r>
      <w:r w:rsidRPr="00CE5D4E">
        <w:rPr>
          <w:rFonts w:eastAsia="Times New Roman" w:cstheme="minorHAnsi"/>
          <w:b/>
          <w:i/>
          <w:sz w:val="24"/>
          <w:szCs w:val="24"/>
          <w:lang w:eastAsia="es-MX"/>
        </w:rPr>
        <w:t>”</w:t>
      </w:r>
      <w:r w:rsidRPr="00CE5D4E">
        <w:rPr>
          <w:rFonts w:cstheme="minorHAnsi"/>
          <w:b/>
          <w:i/>
          <w:sz w:val="24"/>
          <w:szCs w:val="24"/>
        </w:rPr>
        <w:t xml:space="preserve"> (</w:t>
      </w:r>
      <w:proofErr w:type="gramStart"/>
      <w:r w:rsidRPr="00CE5D4E">
        <w:rPr>
          <w:rFonts w:cstheme="minorHAnsi"/>
          <w:b/>
          <w:i/>
          <w:sz w:val="24"/>
          <w:szCs w:val="24"/>
        </w:rPr>
        <w:t>sic</w:t>
      </w:r>
      <w:proofErr w:type="gramEnd"/>
      <w:r w:rsidRPr="00CE5D4E">
        <w:rPr>
          <w:rFonts w:cstheme="minorHAnsi"/>
          <w:b/>
          <w:i/>
          <w:sz w:val="24"/>
          <w:szCs w:val="24"/>
        </w:rPr>
        <w:t>).</w:t>
      </w:r>
    </w:p>
    <w:p w:rsidR="009717AE" w:rsidRPr="0098137A" w:rsidRDefault="009717AE" w:rsidP="009717AE">
      <w:pPr>
        <w:spacing w:after="0" w:line="240" w:lineRule="auto"/>
        <w:jc w:val="both"/>
        <w:rPr>
          <w:rFonts w:eastAsia="SimSun"/>
          <w:b/>
          <w:i/>
          <w:sz w:val="24"/>
          <w:szCs w:val="24"/>
        </w:rPr>
      </w:pPr>
      <w:r w:rsidRPr="0098137A">
        <w:rPr>
          <w:sz w:val="24"/>
        </w:rPr>
        <w:t>III.- Asuntos Generales.</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center"/>
        <w:rPr>
          <w:rFonts w:cs="Arial"/>
          <w:b/>
          <w:sz w:val="24"/>
        </w:rPr>
      </w:pPr>
      <w:r w:rsidRPr="0098137A">
        <w:rPr>
          <w:rFonts w:cs="Arial"/>
          <w:b/>
          <w:sz w:val="24"/>
        </w:rPr>
        <w:t>DESARROLLO DEL ORDEN DEL DÍA</w:t>
      </w:r>
    </w:p>
    <w:p w:rsidR="009717AE" w:rsidRPr="0098137A" w:rsidRDefault="009717AE" w:rsidP="009717AE">
      <w:pPr>
        <w:widowControl w:val="0"/>
        <w:spacing w:after="0" w:line="240" w:lineRule="auto"/>
        <w:rPr>
          <w:rFonts w:cs="Arial"/>
          <w:b/>
          <w:sz w:val="24"/>
        </w:rPr>
      </w:pPr>
    </w:p>
    <w:p w:rsidR="009717AE" w:rsidRPr="0098137A" w:rsidRDefault="009717AE" w:rsidP="009717AE">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9717AE" w:rsidRPr="0098137A" w:rsidRDefault="009717AE" w:rsidP="009717AE">
      <w:pPr>
        <w:widowControl w:val="0"/>
        <w:spacing w:after="0" w:line="240" w:lineRule="auto"/>
        <w:jc w:val="both"/>
        <w:rPr>
          <w:b/>
          <w:sz w:val="24"/>
          <w:szCs w:val="24"/>
        </w:rPr>
      </w:pPr>
    </w:p>
    <w:p w:rsidR="009717AE" w:rsidRPr="0098137A" w:rsidRDefault="009717AE" w:rsidP="009717AE">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9717AE" w:rsidRPr="0098137A" w:rsidRDefault="009717AE" w:rsidP="009717AE">
      <w:pPr>
        <w:widowControl w:val="0"/>
        <w:spacing w:after="0" w:line="240" w:lineRule="auto"/>
        <w:ind w:firstLine="708"/>
        <w:jc w:val="both"/>
        <w:rPr>
          <w:sz w:val="24"/>
          <w:szCs w:val="24"/>
        </w:rPr>
      </w:pPr>
    </w:p>
    <w:p w:rsidR="009717AE" w:rsidRPr="0098137A" w:rsidRDefault="009717AE" w:rsidP="009717AE">
      <w:pPr>
        <w:widowControl w:val="0"/>
        <w:numPr>
          <w:ilvl w:val="0"/>
          <w:numId w:val="1"/>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9717AE" w:rsidRPr="0098137A" w:rsidRDefault="009717AE" w:rsidP="009717A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9717AE" w:rsidRPr="0098137A" w:rsidRDefault="009717AE" w:rsidP="009717A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9717AE" w:rsidRPr="0098137A" w:rsidRDefault="009717AE" w:rsidP="009717AE">
      <w:pPr>
        <w:spacing w:after="0" w:line="240" w:lineRule="auto"/>
        <w:jc w:val="both"/>
        <w:rPr>
          <w:sz w:val="23"/>
          <w:szCs w:val="23"/>
        </w:rPr>
      </w:pPr>
    </w:p>
    <w:p w:rsidR="009717AE" w:rsidRPr="0098137A" w:rsidRDefault="009717AE" w:rsidP="009717AE">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9717AE" w:rsidRPr="0098137A" w:rsidRDefault="009717AE" w:rsidP="009717AE">
      <w:pPr>
        <w:widowControl w:val="0"/>
        <w:spacing w:after="0" w:line="240" w:lineRule="auto"/>
        <w:jc w:val="both"/>
        <w:rPr>
          <w:i/>
          <w:sz w:val="24"/>
        </w:rPr>
      </w:pPr>
    </w:p>
    <w:p w:rsidR="009717AE" w:rsidRPr="009717AE" w:rsidRDefault="009717AE" w:rsidP="009717AE">
      <w:pPr>
        <w:spacing w:after="0" w:line="240" w:lineRule="auto"/>
        <w:jc w:val="both"/>
        <w:rPr>
          <w:rFonts w:cstheme="minorHAnsi"/>
          <w:b/>
          <w:i/>
          <w:sz w:val="24"/>
          <w:szCs w:val="24"/>
        </w:rPr>
      </w:pPr>
      <w:r w:rsidRPr="0098137A">
        <w:rPr>
          <w:b/>
          <w:caps/>
          <w:sz w:val="24"/>
          <w:szCs w:val="24"/>
        </w:rPr>
        <w:lastRenderedPageBreak/>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reserva de la informacion contenida en </w:t>
      </w:r>
      <w:r w:rsidRPr="0098137A">
        <w:rPr>
          <w:b/>
          <w:sz w:val="24"/>
          <w:szCs w:val="24"/>
        </w:rPr>
        <w:t xml:space="preserve">LA SOLICITUD DE INFORMACIÓN CON NÚMERO DE EXPEDIENTE </w:t>
      </w:r>
      <w:r>
        <w:rPr>
          <w:b/>
          <w:sz w:val="24"/>
          <w:szCs w:val="24"/>
        </w:rPr>
        <w:t>DT/1183/2020</w:t>
      </w:r>
      <w:r w:rsidRPr="00671053">
        <w:rPr>
          <w:b/>
          <w:sz w:val="24"/>
          <w:szCs w:val="24"/>
        </w:rPr>
        <w:t xml:space="preserve"> </w:t>
      </w:r>
      <w:r w:rsidRPr="00732E70">
        <w:rPr>
          <w:b/>
          <w:sz w:val="24"/>
          <w:szCs w:val="24"/>
        </w:rPr>
        <w:t xml:space="preserve">Y FOLIO INFOMEX </w:t>
      </w:r>
      <w:r>
        <w:rPr>
          <w:b/>
          <w:sz w:val="24"/>
          <w:szCs w:val="24"/>
        </w:rPr>
        <w:t xml:space="preserve">04416320 </w:t>
      </w:r>
      <w:r w:rsidRPr="00671053">
        <w:rPr>
          <w:b/>
          <w:sz w:val="24"/>
          <w:szCs w:val="24"/>
        </w:rPr>
        <w:t>REFERENTE</w:t>
      </w:r>
      <w:r>
        <w:rPr>
          <w:b/>
          <w:sz w:val="24"/>
          <w:szCs w:val="24"/>
        </w:rPr>
        <w:t xml:space="preserve"> </w:t>
      </w:r>
      <w:r w:rsidRPr="00671053">
        <w:rPr>
          <w:b/>
          <w:sz w:val="24"/>
          <w:szCs w:val="24"/>
        </w:rPr>
        <w:t xml:space="preserve">A: </w:t>
      </w:r>
      <w:r w:rsidRPr="00CE5D4E">
        <w:rPr>
          <w:rFonts w:cstheme="minorHAnsi"/>
          <w:b/>
          <w:i/>
          <w:sz w:val="24"/>
          <w:szCs w:val="24"/>
        </w:rPr>
        <w:t>“</w:t>
      </w:r>
      <w:r>
        <w:rPr>
          <w:rFonts w:cstheme="minorHAnsi"/>
          <w:b/>
          <w:i/>
          <w:sz w:val="24"/>
          <w:szCs w:val="24"/>
        </w:rPr>
        <w:t>…</w:t>
      </w:r>
      <w:r w:rsidRPr="009717AE">
        <w:rPr>
          <w:rFonts w:cstheme="minorHAnsi"/>
          <w:b/>
          <w:i/>
          <w:sz w:val="24"/>
          <w:szCs w:val="24"/>
        </w:rPr>
        <w:t xml:space="preserve">10.- Demanda presentada por el administrador y presidente del Condominio San </w:t>
      </w:r>
      <w:proofErr w:type="spellStart"/>
      <w:r w:rsidRPr="009717AE">
        <w:rPr>
          <w:rFonts w:cstheme="minorHAnsi"/>
          <w:b/>
          <w:i/>
          <w:sz w:val="24"/>
          <w:szCs w:val="24"/>
        </w:rPr>
        <w:t>Marn</w:t>
      </w:r>
      <w:proofErr w:type="spellEnd"/>
      <w:r w:rsidRPr="009717AE">
        <w:rPr>
          <w:rFonts w:cstheme="minorHAnsi"/>
          <w:b/>
          <w:i/>
          <w:sz w:val="24"/>
          <w:szCs w:val="24"/>
        </w:rPr>
        <w:t xml:space="preserve"> del Tajo 1 Uno en contra del Director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Director de Atención Jurídica y Secretario Técnico, ambos de la Dirección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todos del Ayuntamiento de Tlajomulco de Zúñiga, Jalisco, </w:t>
      </w:r>
      <w:proofErr w:type="spellStart"/>
      <w:r w:rsidRPr="009717AE">
        <w:rPr>
          <w:rFonts w:cstheme="minorHAnsi"/>
          <w:b/>
          <w:i/>
          <w:sz w:val="24"/>
          <w:szCs w:val="24"/>
        </w:rPr>
        <w:t>admida</w:t>
      </w:r>
      <w:proofErr w:type="spellEnd"/>
      <w:r w:rsidRPr="009717AE">
        <w:rPr>
          <w:rFonts w:cstheme="minorHAnsi"/>
          <w:b/>
          <w:i/>
          <w:sz w:val="24"/>
          <w:szCs w:val="24"/>
        </w:rPr>
        <w:t xml:space="preserve"> por la Tercera Sala Unitaria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del Estado de Jalisco, bajo expediente 910/2016</w:t>
      </w:r>
      <w:r>
        <w:rPr>
          <w:rFonts w:cstheme="minorHAnsi"/>
          <w:b/>
          <w:i/>
          <w:sz w:val="24"/>
          <w:szCs w:val="24"/>
        </w:rPr>
        <w:t>.</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11.- Constancias relevantes del expediente.</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 xml:space="preserve">12.- Sentencia del 05 de octubre de 2018, dictada por la Sala Superior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referente al expediente mencionado.</w:t>
      </w:r>
    </w:p>
    <w:p w:rsidR="009717AE" w:rsidRDefault="009717AE" w:rsidP="009717AE">
      <w:pPr>
        <w:spacing w:after="0" w:line="240" w:lineRule="auto"/>
        <w:jc w:val="both"/>
        <w:rPr>
          <w:rFonts w:eastAsia="Times New Roman" w:cstheme="minorHAnsi"/>
          <w:b/>
          <w:i/>
          <w:sz w:val="24"/>
          <w:szCs w:val="24"/>
          <w:lang w:eastAsia="es-MX"/>
        </w:rPr>
      </w:pPr>
      <w:r w:rsidRPr="009717AE">
        <w:rPr>
          <w:rFonts w:cstheme="minorHAnsi"/>
          <w:b/>
          <w:i/>
          <w:sz w:val="24"/>
          <w:szCs w:val="24"/>
        </w:rPr>
        <w:t xml:space="preserve">13.- Fallo </w:t>
      </w:r>
      <w:proofErr w:type="spellStart"/>
      <w:r w:rsidRPr="009717AE">
        <w:rPr>
          <w:rFonts w:cstheme="minorHAnsi"/>
          <w:b/>
          <w:i/>
          <w:sz w:val="24"/>
          <w:szCs w:val="24"/>
        </w:rPr>
        <w:t>emido</w:t>
      </w:r>
      <w:proofErr w:type="spellEnd"/>
      <w:r w:rsidRPr="009717AE">
        <w:rPr>
          <w:rFonts w:cstheme="minorHAnsi"/>
          <w:b/>
          <w:i/>
          <w:sz w:val="24"/>
          <w:szCs w:val="24"/>
        </w:rPr>
        <w:t xml:space="preserve"> por el Sexto Tribunal Colegiado en materia </w:t>
      </w:r>
      <w:proofErr w:type="spellStart"/>
      <w:r w:rsidRPr="009717AE">
        <w:rPr>
          <w:rFonts w:cstheme="minorHAnsi"/>
          <w:b/>
          <w:i/>
          <w:sz w:val="24"/>
          <w:szCs w:val="24"/>
        </w:rPr>
        <w:t>Administrava</w:t>
      </w:r>
      <w:proofErr w:type="spellEnd"/>
      <w:r w:rsidRPr="009717AE">
        <w:rPr>
          <w:rFonts w:cstheme="minorHAnsi"/>
          <w:b/>
          <w:i/>
          <w:sz w:val="24"/>
          <w:szCs w:val="24"/>
        </w:rPr>
        <w:t xml:space="preserve"> del Tercer Circuito, amparo directo 388/2018</w:t>
      </w:r>
      <w:r>
        <w:rPr>
          <w:rFonts w:cstheme="minorHAnsi"/>
          <w:b/>
          <w:i/>
          <w:sz w:val="24"/>
          <w:szCs w:val="24"/>
        </w:rPr>
        <w:t>…</w:t>
      </w:r>
      <w:r w:rsidRPr="00CE5D4E">
        <w:rPr>
          <w:rFonts w:eastAsia="Times New Roman" w:cstheme="minorHAnsi"/>
          <w:b/>
          <w:i/>
          <w:sz w:val="24"/>
          <w:szCs w:val="24"/>
          <w:lang w:eastAsia="es-MX"/>
        </w:rPr>
        <w:t>”</w:t>
      </w:r>
      <w:r w:rsidRPr="00CE5D4E">
        <w:rPr>
          <w:rFonts w:cstheme="minorHAnsi"/>
          <w:b/>
          <w:i/>
          <w:sz w:val="24"/>
          <w:szCs w:val="24"/>
        </w:rPr>
        <w:t xml:space="preserve"> (</w:t>
      </w:r>
      <w:proofErr w:type="gramStart"/>
      <w:r w:rsidRPr="00CE5D4E">
        <w:rPr>
          <w:rFonts w:cstheme="minorHAnsi"/>
          <w:b/>
          <w:i/>
          <w:sz w:val="24"/>
          <w:szCs w:val="24"/>
        </w:rPr>
        <w:t>sic</w:t>
      </w:r>
      <w:proofErr w:type="gramEnd"/>
      <w:r w:rsidRPr="00CE5D4E">
        <w:rPr>
          <w:rFonts w:cstheme="minorHAnsi"/>
          <w:b/>
          <w:i/>
          <w:sz w:val="24"/>
          <w:szCs w:val="24"/>
        </w:rPr>
        <w:t>).</w:t>
      </w:r>
    </w:p>
    <w:p w:rsidR="009717AE" w:rsidRDefault="009717AE" w:rsidP="009717AE">
      <w:pPr>
        <w:spacing w:after="0" w:line="240" w:lineRule="auto"/>
        <w:jc w:val="both"/>
        <w:rPr>
          <w:rFonts w:eastAsia="Times New Roman" w:cstheme="minorHAnsi"/>
          <w:b/>
          <w:i/>
          <w:sz w:val="24"/>
          <w:szCs w:val="24"/>
          <w:lang w:eastAsia="es-MX"/>
        </w:rPr>
      </w:pPr>
    </w:p>
    <w:p w:rsidR="009717AE" w:rsidRPr="00CE5D4E" w:rsidRDefault="009717AE" w:rsidP="009717AE">
      <w:pPr>
        <w:spacing w:after="0" w:line="240" w:lineRule="auto"/>
        <w:ind w:firstLine="708"/>
        <w:jc w:val="both"/>
        <w:rPr>
          <w:rFonts w:eastAsia="Times New Roman" w:cstheme="minorHAnsi"/>
          <w:b/>
          <w:i/>
          <w:sz w:val="24"/>
          <w:szCs w:val="24"/>
          <w:lang w:eastAsia="es-MX"/>
        </w:rPr>
      </w:pPr>
      <w:r w:rsidRPr="0098137A">
        <w:rPr>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Pr>
          <w:rFonts w:eastAsia="SimSun"/>
          <w:sz w:val="24"/>
          <w:szCs w:val="24"/>
        </w:rPr>
        <w:t>Dirección General Jurídica</w:t>
      </w:r>
      <w:r w:rsidRPr="0098137A">
        <w:rPr>
          <w:sz w:val="24"/>
          <w:szCs w:val="24"/>
        </w:rPr>
        <w:t xml:space="preserve">, la cual versa en que solicita se reserve </w:t>
      </w:r>
      <w:r>
        <w:rPr>
          <w:sz w:val="24"/>
          <w:szCs w:val="24"/>
        </w:rPr>
        <w:t xml:space="preserve">la información citada con antelación, toda vez que encuadra en el numera 17 fracción I, inciso d, f y g, fracción II, III y IV  de la </w:t>
      </w:r>
      <w:r w:rsidRPr="0098137A">
        <w:rPr>
          <w:rFonts w:cs="Arial"/>
          <w:sz w:val="24"/>
          <w:szCs w:val="24"/>
        </w:rPr>
        <w:t>Ley de Transparencia y Acceso a la Información Pública del Estado de Jalisco y sus Municipios</w:t>
      </w:r>
      <w:r>
        <w:rPr>
          <w:rFonts w:cs="Arial"/>
          <w:sz w:val="24"/>
          <w:szCs w:val="24"/>
        </w:rPr>
        <w:t>, ya que dicha información actualmente se encuentra en un procedimiento judicial que aún no ha causado estado, razón por la cual el juicio de referencia se encuentra vigente por lo que su divulgación causaría un perjuicio grave toda vez que desconocemos si el solicitante es titular o parte de los documentos solicitados, así como si tiene algún interés jurídico, lo que conllevaría revelar la estrategia procesal que se lleva y tendría como efecto la posibilidad de interponer algún recurso y tomar ventaja procesal, por lo que temporalmente se encuentra clasificada como información reservada la documentación solicitada por lo que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Default="009717AE" w:rsidP="009717AE">
      <w:pPr>
        <w:pStyle w:val="Textoindependienteprimerasangra"/>
        <w:spacing w:line="240" w:lineRule="auto"/>
        <w:ind w:firstLine="0"/>
        <w:jc w:val="both"/>
        <w:rPr>
          <w:color w:val="auto"/>
          <w:sz w:val="24"/>
          <w:szCs w:val="24"/>
        </w:rPr>
      </w:pPr>
    </w:p>
    <w:p w:rsidR="009717AE" w:rsidRPr="00685216" w:rsidRDefault="009717AE" w:rsidP="009717AE">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toda vez que </w:t>
      </w:r>
      <w:r>
        <w:rPr>
          <w:sz w:val="24"/>
          <w:szCs w:val="24"/>
        </w:rPr>
        <w:t>dichos procedimientos aún no ha causado estado, por lo cual el juicio de referencia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98137A" w:rsidRDefault="009717AE" w:rsidP="009717AE">
      <w:pPr>
        <w:widowControl w:val="0"/>
        <w:spacing w:after="0" w:line="240" w:lineRule="auto"/>
        <w:ind w:firstLine="708"/>
        <w:jc w:val="both"/>
        <w:rPr>
          <w:sz w:val="24"/>
        </w:rPr>
      </w:pPr>
    </w:p>
    <w:p w:rsidR="009717AE" w:rsidRPr="008A011B" w:rsidRDefault="009717AE" w:rsidP="009717AE">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con número de expediente DT/1183/2020 folio </w:t>
      </w:r>
      <w:proofErr w:type="spellStart"/>
      <w:r>
        <w:rPr>
          <w:rFonts w:cs="Arial"/>
          <w:color w:val="auto"/>
          <w:sz w:val="24"/>
          <w:szCs w:val="24"/>
        </w:rPr>
        <w:t>infomex</w:t>
      </w:r>
      <w:proofErr w:type="spellEnd"/>
      <w:r>
        <w:rPr>
          <w:rFonts w:cs="Arial"/>
          <w:color w:val="auto"/>
          <w:sz w:val="24"/>
          <w:szCs w:val="24"/>
        </w:rPr>
        <w:t xml:space="preserve"> 04416320, forma parte del</w:t>
      </w:r>
      <w:r w:rsidRPr="0098137A">
        <w:rPr>
          <w:rFonts w:cs="Arial"/>
          <w:color w:val="auto"/>
          <w:sz w:val="24"/>
          <w:szCs w:val="24"/>
        </w:rPr>
        <w:t xml:space="preserve"> procedimiento </w:t>
      </w:r>
      <w:r>
        <w:rPr>
          <w:rFonts w:cs="Arial"/>
          <w:color w:val="auto"/>
          <w:sz w:val="24"/>
          <w:szCs w:val="24"/>
        </w:rPr>
        <w:t xml:space="preserve">seguido en forma de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9717AE" w:rsidRPr="0098137A" w:rsidRDefault="009717AE" w:rsidP="009717AE">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9717AE" w:rsidRPr="006801AE" w:rsidRDefault="009717AE" w:rsidP="009717AE">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9717AE" w:rsidRPr="006801AE" w:rsidRDefault="009717AE" w:rsidP="009717AE">
      <w:pPr>
        <w:pStyle w:val="NormalWeb"/>
        <w:spacing w:before="0" w:beforeAutospacing="0" w:after="0" w:afterAutospacing="0"/>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9717AE" w:rsidRPr="006801AE" w:rsidRDefault="009717AE" w:rsidP="009717AE">
      <w:pPr>
        <w:pStyle w:val="NormalWeb"/>
        <w:spacing w:before="0" w:beforeAutospacing="0" w:after="0" w:afterAutospacing="0"/>
        <w:ind w:left="567"/>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9717AE" w:rsidRPr="00776353" w:rsidRDefault="009717AE" w:rsidP="009717AE">
      <w:pPr>
        <w:spacing w:line="240" w:lineRule="auto"/>
        <w:ind w:right="-42"/>
        <w:jc w:val="both"/>
        <w:rPr>
          <w:rFonts w:cs="Arial"/>
          <w:sz w:val="24"/>
          <w:szCs w:val="24"/>
          <w:lang w:val="es-ES_tradnl"/>
        </w:rPr>
      </w:pPr>
    </w:p>
    <w:p w:rsidR="009717AE" w:rsidRPr="0098137A" w:rsidRDefault="009717AE" w:rsidP="009717AE">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98137A" w:rsidRDefault="009717AE" w:rsidP="009717AE">
      <w:pPr>
        <w:pStyle w:val="Textoindependienteprimerasangra"/>
        <w:spacing w:after="0" w:line="240" w:lineRule="auto"/>
        <w:ind w:firstLine="0"/>
        <w:jc w:val="both"/>
        <w:rPr>
          <w:rFonts w:cs="Arial"/>
          <w:color w:val="auto"/>
          <w:sz w:val="24"/>
          <w:szCs w:val="24"/>
        </w:rPr>
      </w:pPr>
    </w:p>
    <w:p w:rsidR="009717AE" w:rsidRPr="00F4098B" w:rsidRDefault="009717AE" w:rsidP="009717AE">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9717AE" w:rsidRDefault="009717AE" w:rsidP="009717AE">
      <w:pPr>
        <w:widowControl w:val="0"/>
        <w:spacing w:after="0" w:line="240" w:lineRule="auto"/>
        <w:jc w:val="both"/>
        <w:rPr>
          <w:b/>
          <w:sz w:val="24"/>
        </w:rPr>
      </w:pPr>
    </w:p>
    <w:p w:rsidR="009717AE" w:rsidRPr="00F4098B" w:rsidRDefault="009717AE" w:rsidP="009717AE">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rsidR="009717AE" w:rsidRPr="00F4098B" w:rsidRDefault="009717AE" w:rsidP="009717AE">
      <w:pPr>
        <w:widowControl w:val="0"/>
        <w:spacing w:after="0" w:line="240" w:lineRule="auto"/>
        <w:jc w:val="both"/>
        <w:rPr>
          <w:rFonts w:cstheme="minorHAnsi"/>
          <w:b/>
          <w:i/>
          <w:sz w:val="24"/>
          <w:szCs w:val="24"/>
        </w:rPr>
      </w:pPr>
    </w:p>
    <w:p w:rsidR="009717AE" w:rsidRPr="00183D10" w:rsidRDefault="009717AE" w:rsidP="009717AE">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9717AE" w:rsidRPr="00F4098B" w:rsidRDefault="009717AE" w:rsidP="009717AE">
      <w:pPr>
        <w:widowControl w:val="0"/>
        <w:spacing w:after="0" w:line="240" w:lineRule="auto"/>
        <w:jc w:val="both"/>
        <w:rPr>
          <w:rFonts w:cstheme="minorHAnsi"/>
          <w:i/>
          <w:sz w:val="24"/>
          <w:szCs w:val="24"/>
        </w:rPr>
      </w:pPr>
    </w:p>
    <w:p w:rsidR="009717AE" w:rsidRDefault="009717AE" w:rsidP="009717AE">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9717AE" w:rsidRPr="00F4098B" w:rsidRDefault="009717AE" w:rsidP="009717AE">
      <w:pPr>
        <w:widowControl w:val="0"/>
        <w:spacing w:after="0" w:line="240" w:lineRule="auto"/>
        <w:ind w:left="993" w:right="-1"/>
        <w:jc w:val="both"/>
        <w:rPr>
          <w:rFonts w:cstheme="minorHAnsi"/>
          <w:b/>
          <w:i/>
          <w:sz w:val="24"/>
          <w:szCs w:val="24"/>
        </w:rPr>
      </w:pPr>
    </w:p>
    <w:p w:rsidR="009717AE" w:rsidRPr="00F4098B"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9717AE" w:rsidRDefault="009717AE" w:rsidP="009717AE">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9717AE" w:rsidRPr="00F4098B" w:rsidRDefault="009717AE" w:rsidP="009717AE">
      <w:pPr>
        <w:widowControl w:val="0"/>
        <w:spacing w:after="0" w:line="240" w:lineRule="auto"/>
        <w:ind w:left="1416" w:right="-1"/>
        <w:jc w:val="both"/>
        <w:rPr>
          <w:rFonts w:cstheme="minorHAnsi"/>
          <w:i/>
          <w:sz w:val="24"/>
          <w:szCs w:val="24"/>
        </w:rPr>
      </w:pPr>
    </w:p>
    <w:p w:rsidR="009717AE" w:rsidRPr="0098137A" w:rsidRDefault="009717AE" w:rsidP="009717AE">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9717AE" w:rsidRPr="006801AE" w:rsidRDefault="009717AE" w:rsidP="009717AE">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9717AE" w:rsidRPr="006801AE" w:rsidRDefault="009717AE" w:rsidP="009717AE">
      <w:pPr>
        <w:pStyle w:val="NormalWeb"/>
        <w:spacing w:before="0" w:beforeAutospacing="0" w:after="0" w:afterAutospacing="0"/>
        <w:ind w:left="849"/>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9717AE" w:rsidRPr="006801AE" w:rsidRDefault="009717AE" w:rsidP="009717AE">
      <w:pPr>
        <w:pStyle w:val="NormalWeb"/>
        <w:spacing w:before="0" w:beforeAutospacing="0" w:after="0" w:afterAutospacing="0"/>
        <w:ind w:left="1416"/>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9717AE" w:rsidRPr="00184CF0" w:rsidRDefault="009717AE" w:rsidP="009717AE">
      <w:pPr>
        <w:widowControl w:val="0"/>
        <w:spacing w:after="0" w:line="240" w:lineRule="auto"/>
        <w:ind w:left="1416" w:right="-1"/>
        <w:jc w:val="both"/>
        <w:rPr>
          <w:rFonts w:cstheme="minorHAnsi"/>
          <w:i/>
          <w:sz w:val="24"/>
          <w:szCs w:val="24"/>
          <w:lang w:val="es-ES_tradnl"/>
        </w:rPr>
      </w:pPr>
    </w:p>
    <w:p w:rsidR="009717AE" w:rsidRPr="00183D10" w:rsidRDefault="009717AE" w:rsidP="009717AE">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 xml:space="preserve">Perjuicios al interés público protegido por la ley que causa la revelación de </w:t>
      </w:r>
      <w:r w:rsidRPr="00F4098B">
        <w:rPr>
          <w:rFonts w:cstheme="minorHAnsi"/>
          <w:b/>
          <w:i/>
          <w:sz w:val="24"/>
          <w:szCs w:val="24"/>
        </w:rPr>
        <w:lastRenderedPageBreak/>
        <w:t>la información:</w:t>
      </w:r>
    </w:p>
    <w:p w:rsidR="009717AE" w:rsidRDefault="009717AE" w:rsidP="009717AE">
      <w:pPr>
        <w:widowControl w:val="0"/>
        <w:spacing w:after="0" w:line="240" w:lineRule="auto"/>
        <w:ind w:left="1418" w:right="-1"/>
        <w:jc w:val="both"/>
        <w:rPr>
          <w:rFonts w:cstheme="minorHAnsi"/>
          <w:b/>
          <w:i/>
          <w:sz w:val="24"/>
          <w:szCs w:val="24"/>
        </w:rPr>
      </w:pPr>
    </w:p>
    <w:p w:rsidR="009717AE" w:rsidRPr="00183D10" w:rsidRDefault="009717AE" w:rsidP="009717AE">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Default="009717AE" w:rsidP="009717AE">
      <w:pPr>
        <w:widowControl w:val="0"/>
        <w:spacing w:after="0" w:line="240" w:lineRule="auto"/>
        <w:ind w:left="1418" w:right="-1"/>
        <w:jc w:val="both"/>
        <w:rPr>
          <w:rFonts w:cstheme="minorHAnsi"/>
          <w:i/>
          <w:sz w:val="24"/>
          <w:szCs w:val="24"/>
        </w:rPr>
      </w:pPr>
    </w:p>
    <w:p w:rsidR="009717AE"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rsidR="009717AE" w:rsidRDefault="009717AE" w:rsidP="009717AE">
      <w:pPr>
        <w:widowControl w:val="0"/>
        <w:spacing w:after="0" w:line="240" w:lineRule="auto"/>
        <w:ind w:left="1418" w:right="-1"/>
        <w:jc w:val="both"/>
        <w:rPr>
          <w:rFonts w:cstheme="minorHAnsi"/>
          <w:b/>
          <w:i/>
          <w:sz w:val="24"/>
          <w:szCs w:val="24"/>
        </w:rPr>
      </w:pPr>
    </w:p>
    <w:p w:rsidR="009717AE" w:rsidRPr="009717AE" w:rsidRDefault="009717AE" w:rsidP="009717AE">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9717AE" w:rsidRPr="00F4098B" w:rsidRDefault="009717AE" w:rsidP="009717AE">
      <w:pPr>
        <w:widowControl w:val="0"/>
        <w:spacing w:after="0" w:line="240" w:lineRule="auto"/>
        <w:ind w:left="1418" w:right="-1" w:firstLine="706"/>
        <w:jc w:val="both"/>
        <w:rPr>
          <w:rFonts w:cstheme="minorHAnsi"/>
          <w:i/>
          <w:sz w:val="24"/>
          <w:szCs w:val="24"/>
        </w:rPr>
      </w:pPr>
    </w:p>
    <w:p w:rsidR="009717AE"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rsidR="009717AE" w:rsidRPr="00F4098B" w:rsidRDefault="009717AE" w:rsidP="009717AE">
      <w:pPr>
        <w:widowControl w:val="0"/>
        <w:spacing w:after="0" w:line="240" w:lineRule="auto"/>
        <w:ind w:left="1418" w:right="-1"/>
        <w:jc w:val="both"/>
        <w:rPr>
          <w:rFonts w:cstheme="minorHAnsi"/>
          <w:b/>
          <w:i/>
          <w:sz w:val="24"/>
          <w:szCs w:val="24"/>
        </w:rPr>
      </w:pPr>
    </w:p>
    <w:p w:rsidR="009717AE" w:rsidRPr="00183D10" w:rsidRDefault="009717AE" w:rsidP="009717AE">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9717AE" w:rsidRDefault="009717AE" w:rsidP="009717AE">
      <w:pPr>
        <w:spacing w:after="0" w:line="240" w:lineRule="auto"/>
        <w:ind w:left="1418" w:right="-1"/>
        <w:jc w:val="both"/>
        <w:rPr>
          <w:i/>
        </w:rPr>
      </w:pPr>
    </w:p>
    <w:p w:rsidR="009717AE" w:rsidRDefault="009717AE" w:rsidP="009717AE">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9717AE" w:rsidRPr="00F4098B" w:rsidRDefault="009717AE" w:rsidP="009717AE">
      <w:pPr>
        <w:widowControl w:val="0"/>
        <w:spacing w:after="0" w:line="240" w:lineRule="auto"/>
        <w:ind w:left="993" w:right="850"/>
        <w:jc w:val="both"/>
        <w:rPr>
          <w:rFonts w:cstheme="minorHAnsi"/>
          <w:b/>
          <w:i/>
          <w:sz w:val="24"/>
          <w:szCs w:val="24"/>
        </w:rPr>
      </w:pPr>
    </w:p>
    <w:p w:rsidR="009717AE" w:rsidRPr="00183D10" w:rsidRDefault="009717AE" w:rsidP="009717AE">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180684" w:rsidRDefault="009717AE" w:rsidP="009717AE">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 xml:space="preserve">los Lineamientos </w:t>
      </w:r>
      <w:r w:rsidRPr="00180684">
        <w:rPr>
          <w:rFonts w:cstheme="minorHAnsi"/>
          <w:sz w:val="24"/>
          <w:szCs w:val="24"/>
        </w:rPr>
        <w:lastRenderedPageBreak/>
        <w:t>Generales en Materia de Clasificación de Información Pública emitidos por el Instituto, los cuales aún se encuentran vigentes</w:t>
      </w:r>
      <w:r w:rsidRPr="00180684">
        <w:rPr>
          <w:rFonts w:cstheme="minorHAnsi"/>
          <w:bCs/>
          <w:sz w:val="24"/>
          <w:szCs w:val="24"/>
        </w:rPr>
        <w:t>.</w:t>
      </w:r>
    </w:p>
    <w:p w:rsidR="009717AE" w:rsidRPr="00F4098B" w:rsidRDefault="009717AE" w:rsidP="009717AE">
      <w:pPr>
        <w:widowControl w:val="0"/>
        <w:spacing w:after="0" w:line="240" w:lineRule="auto"/>
        <w:ind w:left="851" w:right="474"/>
        <w:jc w:val="both"/>
        <w:rPr>
          <w:rFonts w:cstheme="minorHAnsi"/>
          <w:bCs/>
          <w:i/>
          <w:sz w:val="24"/>
          <w:szCs w:val="24"/>
        </w:rPr>
      </w:pPr>
    </w:p>
    <w:p w:rsidR="009717AE" w:rsidRDefault="009717AE" w:rsidP="009717AE">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rsidR="009717AE" w:rsidRPr="009717AE" w:rsidRDefault="009717AE" w:rsidP="009717AE">
      <w:pPr>
        <w:widowControl w:val="0"/>
        <w:spacing w:after="0" w:line="240" w:lineRule="auto"/>
        <w:ind w:left="851" w:right="474"/>
        <w:jc w:val="both"/>
        <w:rPr>
          <w:rFonts w:cstheme="minorHAnsi"/>
          <w:b/>
          <w:i/>
          <w:sz w:val="24"/>
          <w:szCs w:val="24"/>
        </w:rPr>
      </w:pPr>
    </w:p>
    <w:p w:rsidR="009717AE" w:rsidRPr="009717AE" w:rsidRDefault="009717AE" w:rsidP="009717AE">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183D10" w:rsidRDefault="009717AE" w:rsidP="009717AE">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F4098B" w:rsidRDefault="009717AE" w:rsidP="009717AE">
      <w:pPr>
        <w:widowControl w:val="0"/>
        <w:spacing w:after="0" w:line="240" w:lineRule="auto"/>
        <w:ind w:left="851" w:right="474"/>
        <w:jc w:val="both"/>
        <w:rPr>
          <w:rFonts w:cstheme="minorHAnsi"/>
          <w:b/>
          <w:i/>
          <w:sz w:val="24"/>
          <w:szCs w:val="24"/>
        </w:rPr>
      </w:pPr>
    </w:p>
    <w:p w:rsidR="009717AE" w:rsidRPr="00F30705"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rsidR="009717AE" w:rsidRPr="00F4098B" w:rsidRDefault="009717AE" w:rsidP="009717AE">
      <w:pPr>
        <w:widowControl w:val="0"/>
        <w:spacing w:after="0" w:line="240" w:lineRule="auto"/>
        <w:ind w:left="851" w:right="474"/>
        <w:jc w:val="both"/>
        <w:rPr>
          <w:rFonts w:cstheme="minorHAnsi"/>
          <w:b/>
          <w:sz w:val="24"/>
          <w:szCs w:val="24"/>
        </w:rPr>
      </w:pPr>
    </w:p>
    <w:p w:rsidR="009717AE" w:rsidRPr="00F4098B" w:rsidRDefault="009717AE" w:rsidP="009717AE">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rsidR="009717AE" w:rsidRPr="00F4098B" w:rsidRDefault="009717AE" w:rsidP="009717AE">
      <w:pPr>
        <w:widowControl w:val="0"/>
        <w:spacing w:after="0" w:line="240" w:lineRule="auto"/>
        <w:ind w:firstLine="708"/>
        <w:jc w:val="both"/>
        <w:rPr>
          <w:rFonts w:cstheme="minorHAnsi"/>
          <w:i/>
          <w:sz w:val="24"/>
          <w:szCs w:val="24"/>
        </w:rPr>
      </w:pPr>
    </w:p>
    <w:p w:rsidR="009717AE" w:rsidRDefault="009717AE" w:rsidP="009717AE">
      <w:pPr>
        <w:widowControl w:val="0"/>
        <w:spacing w:after="0" w:line="240" w:lineRule="auto"/>
        <w:jc w:val="both"/>
        <w:rPr>
          <w:b/>
          <w:sz w:val="24"/>
        </w:rPr>
      </w:pPr>
    </w:p>
    <w:p w:rsidR="009717AE" w:rsidRDefault="009717AE" w:rsidP="009717AE">
      <w:pPr>
        <w:widowControl w:val="0"/>
        <w:spacing w:after="0" w:line="240" w:lineRule="auto"/>
        <w:jc w:val="both"/>
        <w:rPr>
          <w:b/>
          <w:sz w:val="24"/>
        </w:rPr>
      </w:pPr>
      <w:r w:rsidRPr="0098137A">
        <w:rPr>
          <w:b/>
          <w:sz w:val="24"/>
        </w:rPr>
        <w:t>III.- ASUNTOS GENERALES</w:t>
      </w:r>
    </w:p>
    <w:p w:rsidR="009717AE" w:rsidRPr="00CE5D4E" w:rsidRDefault="009717AE" w:rsidP="009717AE">
      <w:pPr>
        <w:widowControl w:val="0"/>
        <w:spacing w:after="0" w:line="240" w:lineRule="auto"/>
        <w:jc w:val="both"/>
        <w:rPr>
          <w:b/>
          <w:sz w:val="24"/>
        </w:rPr>
      </w:pPr>
    </w:p>
    <w:p w:rsidR="009717AE" w:rsidRPr="0098137A" w:rsidRDefault="009717AE" w:rsidP="009717AE">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717AE" w:rsidRPr="0098137A" w:rsidRDefault="009717AE" w:rsidP="009717AE">
      <w:pPr>
        <w:widowControl w:val="0"/>
        <w:spacing w:after="0" w:line="240" w:lineRule="auto"/>
        <w:jc w:val="both"/>
        <w:rPr>
          <w:sz w:val="24"/>
        </w:rPr>
      </w:pPr>
    </w:p>
    <w:p w:rsidR="009717AE" w:rsidRDefault="009717AE" w:rsidP="009717AE">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rsidR="009717AE" w:rsidRPr="0098137A" w:rsidRDefault="009717AE" w:rsidP="009717AE">
      <w:pPr>
        <w:widowControl w:val="0"/>
        <w:spacing w:after="0" w:line="240" w:lineRule="auto"/>
        <w:jc w:val="both"/>
        <w:rPr>
          <w:b/>
          <w:i/>
          <w:sz w:val="24"/>
        </w:rPr>
      </w:pPr>
    </w:p>
    <w:p w:rsidR="009717AE" w:rsidRPr="00585C2C" w:rsidRDefault="009717AE" w:rsidP="00585C2C">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09:3</w:t>
      </w:r>
      <w:r w:rsidRPr="0098137A">
        <w:rPr>
          <w:sz w:val="24"/>
        </w:rPr>
        <w:t xml:space="preserve">0 </w:t>
      </w:r>
      <w:r>
        <w:rPr>
          <w:sz w:val="24"/>
        </w:rPr>
        <w:t>nueve horas con trein</w:t>
      </w:r>
      <w:r w:rsidR="007C22AB">
        <w:rPr>
          <w:sz w:val="24"/>
        </w:rPr>
        <w:t>ta minutos del día 27 veintisiete</w:t>
      </w:r>
      <w:r>
        <w:rPr>
          <w:sz w:val="24"/>
        </w:rPr>
        <w:t xml:space="preserve"> </w:t>
      </w:r>
      <w:r w:rsidRPr="0098137A">
        <w:rPr>
          <w:sz w:val="24"/>
        </w:rPr>
        <w:t xml:space="preserve">de </w:t>
      </w:r>
      <w:r>
        <w:rPr>
          <w:sz w:val="24"/>
        </w:rPr>
        <w:t>julio del año 2020 dos mil veinte.</w:t>
      </w:r>
      <w:r w:rsidRPr="0098137A">
        <w:rPr>
          <w:i/>
          <w:sz w:val="24"/>
        </w:rPr>
        <w:t xml:space="preserve"> </w:t>
      </w:r>
    </w:p>
    <w:p w:rsidR="009717AE" w:rsidRDefault="00585C2C" w:rsidP="00585C2C">
      <w:pPr>
        <w:spacing w:after="0" w:line="240" w:lineRule="auto"/>
        <w:jc w:val="center"/>
        <w:rPr>
          <w:rFonts w:cs="Arial"/>
          <w:sz w:val="23"/>
          <w:szCs w:val="23"/>
        </w:rPr>
      </w:pPr>
      <w:r w:rsidRPr="00585C2C">
        <w:rPr>
          <w:rFonts w:cs="Arial"/>
          <w:i/>
          <w:color w:val="BFBFBF" w:themeColor="background1" w:themeShade="BF"/>
          <w:sz w:val="144"/>
          <w:szCs w:val="23"/>
        </w:rPr>
        <w:t>SIN TEXTO</w:t>
      </w:r>
    </w:p>
    <w:p w:rsidR="009717AE" w:rsidRDefault="009717AE" w:rsidP="009717AE">
      <w:pPr>
        <w:spacing w:after="0" w:line="240" w:lineRule="auto"/>
        <w:rPr>
          <w:rFonts w:cs="Arial"/>
          <w:sz w:val="23"/>
          <w:szCs w:val="23"/>
        </w:rPr>
      </w:pPr>
    </w:p>
    <w:p w:rsidR="009717AE" w:rsidRDefault="009717AE" w:rsidP="009717AE">
      <w:pPr>
        <w:spacing w:after="0" w:line="240" w:lineRule="auto"/>
        <w:rPr>
          <w:rFonts w:cs="Arial"/>
          <w:sz w:val="23"/>
          <w:szCs w:val="23"/>
        </w:rPr>
      </w:pPr>
    </w:p>
    <w:p w:rsidR="00585C2C" w:rsidRDefault="00585C2C" w:rsidP="009717AE">
      <w:pPr>
        <w:spacing w:after="0" w:line="240" w:lineRule="auto"/>
        <w:rPr>
          <w:rFonts w:cs="Arial"/>
          <w:sz w:val="23"/>
          <w:szCs w:val="23"/>
        </w:rPr>
      </w:pPr>
    </w:p>
    <w:p w:rsidR="00585C2C" w:rsidRDefault="00585C2C" w:rsidP="009717AE">
      <w:pPr>
        <w:spacing w:after="0" w:line="240" w:lineRule="auto"/>
        <w:rPr>
          <w:rFonts w:cs="Arial"/>
          <w:sz w:val="23"/>
          <w:szCs w:val="23"/>
        </w:rPr>
      </w:pPr>
    </w:p>
    <w:p w:rsidR="00585C2C" w:rsidRDefault="00585C2C" w:rsidP="009717AE">
      <w:pPr>
        <w:spacing w:after="0" w:line="240" w:lineRule="auto"/>
        <w:rPr>
          <w:rFonts w:cs="Arial"/>
          <w:sz w:val="23"/>
          <w:szCs w:val="23"/>
        </w:rPr>
      </w:pPr>
    </w:p>
    <w:p w:rsidR="00585C2C" w:rsidRDefault="00585C2C" w:rsidP="009717AE">
      <w:pPr>
        <w:spacing w:after="0" w:line="240" w:lineRule="auto"/>
        <w:rPr>
          <w:rFonts w:cs="Arial"/>
          <w:sz w:val="23"/>
          <w:szCs w:val="23"/>
        </w:rPr>
      </w:pPr>
    </w:p>
    <w:p w:rsidR="009717AE" w:rsidRPr="0098137A" w:rsidRDefault="009717AE" w:rsidP="009717AE">
      <w:pPr>
        <w:spacing w:after="0" w:line="240" w:lineRule="auto"/>
        <w:rPr>
          <w:rFonts w:cs="Arial"/>
          <w:sz w:val="23"/>
          <w:szCs w:val="23"/>
        </w:rPr>
      </w:pPr>
    </w:p>
    <w:p w:rsidR="009717AE" w:rsidRPr="0098137A" w:rsidRDefault="009717AE" w:rsidP="009717AE">
      <w:pPr>
        <w:spacing w:after="0" w:line="240" w:lineRule="auto"/>
        <w:rPr>
          <w:rFonts w:cs="Arial"/>
          <w:sz w:val="23"/>
          <w:szCs w:val="23"/>
        </w:rPr>
      </w:pPr>
    </w:p>
    <w:p w:rsidR="009717AE" w:rsidRPr="0098137A" w:rsidRDefault="009717AE" w:rsidP="009717AE">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9717AE" w:rsidRPr="0098137A" w:rsidRDefault="009717AE" w:rsidP="009717AE">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9717AE" w:rsidRPr="0098137A" w:rsidRDefault="009717AE" w:rsidP="009717AE">
      <w:pPr>
        <w:spacing w:after="0" w:line="240" w:lineRule="auto"/>
        <w:jc w:val="center"/>
        <w:rPr>
          <w:sz w:val="23"/>
          <w:szCs w:val="23"/>
        </w:rPr>
      </w:pPr>
      <w:r w:rsidRPr="0098137A">
        <w:rPr>
          <w:sz w:val="23"/>
          <w:szCs w:val="23"/>
        </w:rPr>
        <w:t>DEL GOBIERNO MUNICIPAL DE TLAJOMULCO DE ZÚÑIGA</w:t>
      </w:r>
    </w:p>
    <w:p w:rsidR="009717AE" w:rsidRPr="0098137A" w:rsidRDefault="009717AE" w:rsidP="009717AE">
      <w:pPr>
        <w:spacing w:after="0" w:line="240" w:lineRule="auto"/>
        <w:jc w:val="center"/>
        <w:rPr>
          <w:sz w:val="23"/>
          <w:szCs w:val="23"/>
          <w:highlight w:val="yellow"/>
        </w:rPr>
      </w:pPr>
    </w:p>
    <w:p w:rsidR="009717AE" w:rsidRPr="0098137A" w:rsidRDefault="009717AE" w:rsidP="009717AE">
      <w:pPr>
        <w:spacing w:after="0" w:line="240" w:lineRule="auto"/>
        <w:jc w:val="center"/>
        <w:rPr>
          <w:sz w:val="23"/>
          <w:szCs w:val="23"/>
          <w:highlight w:val="yellow"/>
        </w:rPr>
      </w:pPr>
    </w:p>
    <w:p w:rsidR="009717AE" w:rsidRPr="0098137A" w:rsidRDefault="009717AE" w:rsidP="009717AE">
      <w:pPr>
        <w:spacing w:after="0" w:line="240" w:lineRule="auto"/>
        <w:rPr>
          <w:sz w:val="23"/>
          <w:szCs w:val="23"/>
          <w:highlight w:val="yellow"/>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Pr="0098137A" w:rsidRDefault="009717AE" w:rsidP="009717AE">
      <w:pPr>
        <w:spacing w:after="0" w:line="240" w:lineRule="auto"/>
        <w:rPr>
          <w:caps/>
          <w:sz w:val="23"/>
          <w:szCs w:val="23"/>
        </w:rPr>
      </w:pPr>
    </w:p>
    <w:p w:rsidR="009717AE" w:rsidRPr="0098137A" w:rsidRDefault="009717AE" w:rsidP="009717AE">
      <w:pPr>
        <w:spacing w:after="0" w:line="240" w:lineRule="auto"/>
        <w:jc w:val="center"/>
        <w:rPr>
          <w:caps/>
          <w:sz w:val="23"/>
          <w:szCs w:val="23"/>
        </w:rPr>
      </w:pPr>
    </w:p>
    <w:p w:rsidR="009717AE" w:rsidRPr="0098137A" w:rsidRDefault="009717AE" w:rsidP="009717AE">
      <w:pPr>
        <w:spacing w:after="0" w:line="240" w:lineRule="auto"/>
        <w:jc w:val="center"/>
        <w:rPr>
          <w:caps/>
          <w:sz w:val="23"/>
          <w:szCs w:val="23"/>
          <w:highlight w:val="yellow"/>
        </w:rPr>
      </w:pPr>
      <w:r w:rsidRPr="0098137A">
        <w:rPr>
          <w:caps/>
          <w:sz w:val="23"/>
          <w:szCs w:val="23"/>
        </w:rPr>
        <w:t>José Luis Ochoa González, Contralor Municipal</w:t>
      </w:r>
    </w:p>
    <w:p w:rsidR="009717AE" w:rsidRPr="0098137A" w:rsidRDefault="009717AE" w:rsidP="009717AE">
      <w:pPr>
        <w:spacing w:after="0" w:line="240" w:lineRule="auto"/>
        <w:jc w:val="center"/>
        <w:rPr>
          <w:sz w:val="23"/>
          <w:szCs w:val="23"/>
        </w:rPr>
      </w:pPr>
      <w:r w:rsidRPr="0098137A">
        <w:rPr>
          <w:sz w:val="23"/>
          <w:szCs w:val="23"/>
        </w:rPr>
        <w:t>E INTEGRANTE DEL COMITÉ DE TRANSPARENCIA</w:t>
      </w:r>
    </w:p>
    <w:p w:rsidR="009717AE" w:rsidRPr="0098137A" w:rsidRDefault="009717AE" w:rsidP="009717AE">
      <w:pPr>
        <w:spacing w:after="0" w:line="240" w:lineRule="auto"/>
        <w:jc w:val="center"/>
        <w:rPr>
          <w:sz w:val="23"/>
          <w:szCs w:val="23"/>
        </w:rPr>
      </w:pPr>
      <w:r w:rsidRPr="0098137A">
        <w:rPr>
          <w:sz w:val="23"/>
          <w:szCs w:val="23"/>
        </w:rPr>
        <w:t>DEL GOBIERNO MUNICIPAL DE TLAJOMULCO DE ZÚÑIGA</w:t>
      </w:r>
    </w:p>
    <w:p w:rsidR="009717AE" w:rsidRPr="0098137A" w:rsidRDefault="009717AE" w:rsidP="009717AE">
      <w:pPr>
        <w:spacing w:after="0" w:line="240" w:lineRule="auto"/>
        <w:jc w:val="center"/>
        <w:rPr>
          <w:sz w:val="23"/>
          <w:szCs w:val="23"/>
        </w:rPr>
      </w:pPr>
    </w:p>
    <w:p w:rsidR="009717AE" w:rsidRDefault="009717AE" w:rsidP="009717AE">
      <w:pPr>
        <w:spacing w:after="0" w:line="240" w:lineRule="auto"/>
        <w:rPr>
          <w:sz w:val="23"/>
          <w:szCs w:val="23"/>
        </w:rPr>
      </w:pPr>
    </w:p>
    <w:p w:rsidR="009717AE" w:rsidRDefault="009717AE" w:rsidP="00621B10">
      <w:pPr>
        <w:spacing w:after="0" w:line="240" w:lineRule="auto"/>
        <w:rPr>
          <w:sz w:val="23"/>
          <w:szCs w:val="23"/>
        </w:rPr>
      </w:pPr>
    </w:p>
    <w:p w:rsidR="009717AE" w:rsidRDefault="009717AE" w:rsidP="009717AE">
      <w:pPr>
        <w:spacing w:after="0" w:line="240" w:lineRule="auto"/>
        <w:jc w:val="center"/>
        <w:rPr>
          <w:noProof/>
          <w:lang w:eastAsia="es-MX"/>
        </w:rPr>
      </w:pPr>
    </w:p>
    <w:p w:rsidR="00CF79F3" w:rsidRDefault="00CF79F3" w:rsidP="009717AE">
      <w:pPr>
        <w:spacing w:after="0" w:line="240" w:lineRule="auto"/>
        <w:jc w:val="center"/>
        <w:rPr>
          <w:noProof/>
          <w:lang w:eastAsia="es-MX"/>
        </w:rPr>
      </w:pPr>
    </w:p>
    <w:p w:rsidR="00CF79F3" w:rsidRDefault="00CF79F3" w:rsidP="009717AE">
      <w:pPr>
        <w:spacing w:after="0" w:line="240" w:lineRule="auto"/>
        <w:jc w:val="center"/>
        <w:rPr>
          <w:noProof/>
          <w:lang w:eastAsia="es-MX"/>
        </w:rPr>
      </w:pPr>
    </w:p>
    <w:p w:rsidR="00CF79F3" w:rsidRDefault="00CF79F3" w:rsidP="009717AE">
      <w:pPr>
        <w:spacing w:after="0" w:line="240" w:lineRule="auto"/>
        <w:jc w:val="center"/>
        <w:rPr>
          <w:noProof/>
          <w:lang w:eastAsia="es-MX"/>
        </w:rPr>
      </w:pPr>
    </w:p>
    <w:p w:rsidR="00CF79F3" w:rsidRDefault="00CF79F3" w:rsidP="009717AE">
      <w:pPr>
        <w:spacing w:after="0" w:line="240" w:lineRule="auto"/>
        <w:jc w:val="center"/>
        <w:rPr>
          <w:noProof/>
          <w:lang w:eastAsia="es-MX"/>
        </w:rPr>
      </w:pPr>
    </w:p>
    <w:p w:rsidR="00CF79F3" w:rsidRDefault="00CF79F3" w:rsidP="009717AE">
      <w:pPr>
        <w:spacing w:after="0" w:line="240" w:lineRule="auto"/>
        <w:jc w:val="center"/>
        <w:rPr>
          <w:noProof/>
          <w:lang w:eastAsia="es-MX"/>
        </w:rPr>
      </w:pPr>
    </w:p>
    <w:p w:rsidR="00CF79F3" w:rsidRDefault="00CF79F3" w:rsidP="009717AE">
      <w:pPr>
        <w:spacing w:after="0" w:line="240" w:lineRule="auto"/>
        <w:jc w:val="center"/>
        <w:rPr>
          <w:sz w:val="23"/>
          <w:szCs w:val="23"/>
        </w:rPr>
      </w:pPr>
    </w:p>
    <w:p w:rsidR="009717AE" w:rsidRPr="0098137A" w:rsidRDefault="009717AE" w:rsidP="00621B10">
      <w:pPr>
        <w:spacing w:after="0" w:line="240" w:lineRule="auto"/>
        <w:rPr>
          <w:sz w:val="23"/>
          <w:szCs w:val="23"/>
        </w:rPr>
      </w:pPr>
    </w:p>
    <w:p w:rsidR="009717AE" w:rsidRPr="0098137A" w:rsidRDefault="009717AE" w:rsidP="009717AE">
      <w:pPr>
        <w:spacing w:after="0" w:line="240" w:lineRule="auto"/>
        <w:jc w:val="center"/>
        <w:rPr>
          <w:sz w:val="23"/>
          <w:szCs w:val="23"/>
        </w:rPr>
      </w:pPr>
      <w:r w:rsidRPr="0098137A">
        <w:rPr>
          <w:sz w:val="24"/>
          <w:szCs w:val="24"/>
        </w:rPr>
        <w:t>MELINA RAMOS MUÑOZ</w:t>
      </w:r>
      <w:r w:rsidRPr="0098137A">
        <w:rPr>
          <w:sz w:val="23"/>
          <w:szCs w:val="23"/>
        </w:rPr>
        <w:t xml:space="preserve"> </w:t>
      </w:r>
    </w:p>
    <w:p w:rsidR="004A07FC" w:rsidRDefault="009717AE" w:rsidP="00621B10">
      <w:pPr>
        <w:spacing w:after="0" w:line="240" w:lineRule="auto"/>
        <w:jc w:val="center"/>
        <w:rPr>
          <w:sz w:val="23"/>
          <w:szCs w:val="23"/>
        </w:rPr>
      </w:pPr>
      <w:r w:rsidRPr="0098137A">
        <w:rPr>
          <w:sz w:val="23"/>
          <w:szCs w:val="23"/>
        </w:rPr>
        <w:t>DIRECTOR DE TRANSPARENCIA Y SECRETARIO DEL COMITÉ DE TRANSPARENCIA DEL GOBIERNO MUNICIPAL DE TLAJOMULCO DE ZÚÑIGA</w:t>
      </w: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Default="00585C2C" w:rsidP="00621B10">
      <w:pPr>
        <w:spacing w:after="0" w:line="240" w:lineRule="auto"/>
        <w:jc w:val="center"/>
        <w:rPr>
          <w:sz w:val="23"/>
          <w:szCs w:val="23"/>
        </w:rPr>
      </w:pPr>
    </w:p>
    <w:p w:rsidR="00585C2C" w:rsidRPr="00585C2C" w:rsidRDefault="00585C2C" w:rsidP="00621B10">
      <w:pPr>
        <w:spacing w:after="0" w:line="240" w:lineRule="auto"/>
        <w:jc w:val="center"/>
        <w:rPr>
          <w:b/>
          <w:i/>
          <w:color w:val="BFBFBF" w:themeColor="background1" w:themeShade="BF"/>
          <w:sz w:val="160"/>
          <w:szCs w:val="23"/>
        </w:rPr>
      </w:pPr>
      <w:r w:rsidRPr="00585C2C">
        <w:rPr>
          <w:i/>
          <w:color w:val="BFBFBF" w:themeColor="background1" w:themeShade="BF"/>
          <w:sz w:val="144"/>
          <w:szCs w:val="23"/>
        </w:rPr>
        <w:t>SIN TE</w:t>
      </w:r>
      <w:bookmarkStart w:id="0" w:name="_GoBack"/>
      <w:bookmarkEnd w:id="0"/>
      <w:r w:rsidRPr="00585C2C">
        <w:rPr>
          <w:i/>
          <w:color w:val="BFBFBF" w:themeColor="background1" w:themeShade="BF"/>
          <w:sz w:val="144"/>
          <w:szCs w:val="23"/>
        </w:rPr>
        <w:t>XTO</w:t>
      </w:r>
    </w:p>
    <w:sectPr w:rsidR="00585C2C" w:rsidRPr="00585C2C" w:rsidSect="00585C2C">
      <w:headerReference w:type="default" r:id="rId8"/>
      <w:footerReference w:type="default" r:id="rId9"/>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ED" w:rsidRDefault="002C41ED">
      <w:pPr>
        <w:spacing w:after="0" w:line="240" w:lineRule="auto"/>
      </w:pPr>
      <w:r>
        <w:separator/>
      </w:r>
    </w:p>
  </w:endnote>
  <w:endnote w:type="continuationSeparator" w:id="0">
    <w:p w:rsidR="002C41ED" w:rsidRDefault="002C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2C" w:rsidRDefault="00585C2C" w:rsidP="002A22CB">
    <w:pPr>
      <w:pStyle w:val="Piedepgina"/>
      <w:rPr>
        <w:sz w:val="18"/>
      </w:rPr>
    </w:pPr>
  </w:p>
  <w:p w:rsidR="00585C2C" w:rsidRDefault="00585C2C" w:rsidP="002A22CB">
    <w:pPr>
      <w:pStyle w:val="Piedepgina"/>
      <w:rPr>
        <w:sz w:val="18"/>
      </w:rPr>
    </w:pPr>
  </w:p>
  <w:p w:rsidR="002A22CB" w:rsidRPr="000F33BC" w:rsidRDefault="002A22CB" w:rsidP="002A22CB">
    <w:pPr>
      <w:pStyle w:val="Piedepgina"/>
      <w:rPr>
        <w:sz w:val="18"/>
      </w:rPr>
    </w:pPr>
    <w:r w:rsidRPr="000F33BC">
      <w:rPr>
        <w:sz w:val="18"/>
      </w:rPr>
      <w:t xml:space="preserve">Esta página forma parte integral del acta de la </w:t>
    </w:r>
    <w:r>
      <w:rPr>
        <w:sz w:val="18"/>
      </w:rPr>
      <w:t>Vigésima</w:t>
    </w:r>
    <w:r w:rsidRPr="000F33BC">
      <w:rPr>
        <w:sz w:val="18"/>
      </w:rPr>
      <w:t xml:space="preserve"> Sesión Extraordinaria del Comité de Transparencia del Ayuntamiento de Tlajomulco de</w:t>
    </w:r>
    <w:r>
      <w:rPr>
        <w:sz w:val="18"/>
      </w:rPr>
      <w:t xml:space="preserve"> Zúñiga, Jalisco celebrada el 27 veintisiete de jul</w:t>
    </w:r>
    <w:r w:rsidRPr="000F33BC">
      <w:rPr>
        <w:sz w:val="18"/>
      </w:rPr>
      <w:t xml:space="preserve">io de 2020 dos mil veinte. </w:t>
    </w:r>
  </w:p>
  <w:p w:rsidR="002A22CB" w:rsidRDefault="002A22CB">
    <w:pPr>
      <w:pStyle w:val="Piedepgina"/>
    </w:pPr>
  </w:p>
  <w:p w:rsidR="00585C2C" w:rsidRDefault="00585C2C">
    <w:pPr>
      <w:pStyle w:val="Piedepgina"/>
    </w:pPr>
  </w:p>
  <w:p w:rsidR="00585C2C" w:rsidRDefault="00585C2C">
    <w:pPr>
      <w:pStyle w:val="Piedepgina"/>
    </w:pPr>
  </w:p>
  <w:p w:rsidR="00585C2C" w:rsidRDefault="0058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ED" w:rsidRDefault="002C41ED">
      <w:pPr>
        <w:spacing w:after="0" w:line="240" w:lineRule="auto"/>
      </w:pPr>
      <w:r>
        <w:separator/>
      </w:r>
    </w:p>
  </w:footnote>
  <w:footnote w:type="continuationSeparator" w:id="0">
    <w:p w:rsidR="002C41ED" w:rsidRDefault="002C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48977"/>
      <w:docPartObj>
        <w:docPartGallery w:val="Page Numbers (Margins)"/>
        <w:docPartUnique/>
      </w:docPartObj>
    </w:sdtPr>
    <w:sdtEndPr/>
    <w:sdtContent>
      <w:p w:rsidR="002A22CB" w:rsidRDefault="002A22CB">
        <w:pPr>
          <w:pStyle w:val="Encabezado"/>
        </w:pPr>
        <w:r>
          <w:rPr>
            <w:noProof/>
            <w:lang w:eastAsia="es-MX"/>
          </w:rPr>
          <mc:AlternateContent>
            <mc:Choice Requires="wps">
              <w:drawing>
                <wp:anchor distT="0" distB="0" distL="114300" distR="114300" simplePos="0" relativeHeight="251659264" behindDoc="0" locked="0" layoutInCell="0" allowOverlap="1" wp14:anchorId="26D5C736" wp14:editId="7248256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A22CB" w:rsidRDefault="002A22C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85C2C" w:rsidRPr="00585C2C">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A22CB" w:rsidRDefault="002A22C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85C2C" w:rsidRPr="00585C2C">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AE"/>
    <w:rsid w:val="002A22CB"/>
    <w:rsid w:val="002C41ED"/>
    <w:rsid w:val="00585C2C"/>
    <w:rsid w:val="00621B10"/>
    <w:rsid w:val="007C22AB"/>
    <w:rsid w:val="008A7ECF"/>
    <w:rsid w:val="008C09E5"/>
    <w:rsid w:val="0093276F"/>
    <w:rsid w:val="009717AE"/>
    <w:rsid w:val="00CF79F3"/>
    <w:rsid w:val="00E90594"/>
    <w:rsid w:val="00EE5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7AE"/>
  </w:style>
  <w:style w:type="paragraph" w:styleId="Piedepgina">
    <w:name w:val="footer"/>
    <w:basedOn w:val="Normal"/>
    <w:link w:val="PiedepginaCar"/>
    <w:uiPriority w:val="99"/>
    <w:unhideWhenUsed/>
    <w:rsid w:val="0097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7AE"/>
  </w:style>
  <w:style w:type="paragraph" w:styleId="Prrafodelista">
    <w:name w:val="List Paragraph"/>
    <w:basedOn w:val="Normal"/>
    <w:uiPriority w:val="34"/>
    <w:qFormat/>
    <w:rsid w:val="009717AE"/>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9717AE"/>
    <w:pPr>
      <w:spacing w:after="120"/>
    </w:pPr>
  </w:style>
  <w:style w:type="character" w:customStyle="1" w:styleId="TextoindependienteCar">
    <w:name w:val="Texto independiente Car"/>
    <w:basedOn w:val="Fuentedeprrafopredeter"/>
    <w:link w:val="Textoindependiente"/>
    <w:uiPriority w:val="99"/>
    <w:semiHidden/>
    <w:rsid w:val="009717AE"/>
  </w:style>
  <w:style w:type="paragraph" w:styleId="Textoindependienteprimerasangra">
    <w:name w:val="Body Text First Indent"/>
    <w:basedOn w:val="Textoindependiente"/>
    <w:link w:val="TextoindependienteprimerasangraCar"/>
    <w:uiPriority w:val="99"/>
    <w:unhideWhenUsed/>
    <w:rsid w:val="009717AE"/>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9717AE"/>
    <w:rPr>
      <w:color w:val="00000A"/>
    </w:rPr>
  </w:style>
  <w:style w:type="paragraph" w:styleId="NormalWeb">
    <w:name w:val="Normal (Web)"/>
    <w:basedOn w:val="Normal"/>
    <w:unhideWhenUsed/>
    <w:rsid w:val="009717A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7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2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2CB"/>
    <w:rPr>
      <w:rFonts w:ascii="Tahoma" w:hAnsi="Tahoma" w:cs="Tahoma"/>
      <w:sz w:val="16"/>
      <w:szCs w:val="16"/>
    </w:rPr>
  </w:style>
  <w:style w:type="character" w:styleId="nfasis">
    <w:name w:val="Emphasis"/>
    <w:basedOn w:val="Fuentedeprrafopredeter"/>
    <w:uiPriority w:val="20"/>
    <w:qFormat/>
    <w:rsid w:val="002A22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7AE"/>
  </w:style>
  <w:style w:type="paragraph" w:styleId="Piedepgina">
    <w:name w:val="footer"/>
    <w:basedOn w:val="Normal"/>
    <w:link w:val="PiedepginaCar"/>
    <w:uiPriority w:val="99"/>
    <w:unhideWhenUsed/>
    <w:rsid w:val="0097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7AE"/>
  </w:style>
  <w:style w:type="paragraph" w:styleId="Prrafodelista">
    <w:name w:val="List Paragraph"/>
    <w:basedOn w:val="Normal"/>
    <w:uiPriority w:val="34"/>
    <w:qFormat/>
    <w:rsid w:val="009717AE"/>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9717AE"/>
    <w:pPr>
      <w:spacing w:after="120"/>
    </w:pPr>
  </w:style>
  <w:style w:type="character" w:customStyle="1" w:styleId="TextoindependienteCar">
    <w:name w:val="Texto independiente Car"/>
    <w:basedOn w:val="Fuentedeprrafopredeter"/>
    <w:link w:val="Textoindependiente"/>
    <w:uiPriority w:val="99"/>
    <w:semiHidden/>
    <w:rsid w:val="009717AE"/>
  </w:style>
  <w:style w:type="paragraph" w:styleId="Textoindependienteprimerasangra">
    <w:name w:val="Body Text First Indent"/>
    <w:basedOn w:val="Textoindependiente"/>
    <w:link w:val="TextoindependienteprimerasangraCar"/>
    <w:uiPriority w:val="99"/>
    <w:unhideWhenUsed/>
    <w:rsid w:val="009717AE"/>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9717AE"/>
    <w:rPr>
      <w:color w:val="00000A"/>
    </w:rPr>
  </w:style>
  <w:style w:type="paragraph" w:styleId="NormalWeb">
    <w:name w:val="Normal (Web)"/>
    <w:basedOn w:val="Normal"/>
    <w:unhideWhenUsed/>
    <w:rsid w:val="009717A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7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2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2CB"/>
    <w:rPr>
      <w:rFonts w:ascii="Tahoma" w:hAnsi="Tahoma" w:cs="Tahoma"/>
      <w:sz w:val="16"/>
      <w:szCs w:val="16"/>
    </w:rPr>
  </w:style>
  <w:style w:type="character" w:styleId="nfasis">
    <w:name w:val="Emphasis"/>
    <w:basedOn w:val="Fuentedeprrafopredeter"/>
    <w:uiPriority w:val="20"/>
    <w:qFormat/>
    <w:rsid w:val="002A2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12942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3</cp:revision>
  <cp:lastPrinted>2020-10-07T19:29:00Z</cp:lastPrinted>
  <dcterms:created xsi:type="dcterms:W3CDTF">2020-10-07T19:31:00Z</dcterms:created>
  <dcterms:modified xsi:type="dcterms:W3CDTF">2020-10-07T21:30:00Z</dcterms:modified>
</cp:coreProperties>
</file>