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134DAB4D" w:rsidR="009742D7" w:rsidRDefault="00C829A6" w:rsidP="000967AC">
      <w:pPr>
        <w:widowControl w:val="0"/>
        <w:tabs>
          <w:tab w:val="left" w:pos="1958"/>
          <w:tab w:val="left" w:pos="3722"/>
          <w:tab w:val="center" w:pos="4420"/>
        </w:tabs>
        <w:spacing w:after="0" w:line="240" w:lineRule="auto"/>
        <w:jc w:val="center"/>
        <w:rPr>
          <w:rFonts w:asciiTheme="minorHAnsi" w:hAnsiTheme="minorHAnsi"/>
          <w:b/>
          <w:sz w:val="24"/>
          <w:szCs w:val="24"/>
        </w:rPr>
      </w:pPr>
      <w:r>
        <w:rPr>
          <w:rFonts w:asciiTheme="minorHAnsi" w:hAnsiTheme="minorHAnsi"/>
          <w:b/>
          <w:sz w:val="24"/>
          <w:szCs w:val="24"/>
        </w:rPr>
        <w:t>PRIMERA SESION EXTRAORDINARIA DEL COMITÉ DE TRANSPARENCIA DEL GOBIERNO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14B372CE" w14:textId="79E88CB1" w:rsidR="009742D7" w:rsidRDefault="009742D7" w:rsidP="000967AC">
      <w:pPr>
        <w:widowControl w:val="0"/>
        <w:tabs>
          <w:tab w:val="left" w:pos="1958"/>
          <w:tab w:val="left" w:pos="3722"/>
          <w:tab w:val="center" w:pos="4420"/>
        </w:tabs>
        <w:spacing w:after="0" w:line="360" w:lineRule="auto"/>
        <w:ind w:left="4956" w:hanging="4956"/>
        <w:jc w:val="center"/>
        <w:rPr>
          <w:rFonts w:asciiTheme="minorHAnsi" w:hAnsiTheme="minorHAnsi"/>
          <w:b/>
          <w:sz w:val="24"/>
          <w:szCs w:val="24"/>
        </w:rPr>
      </w:pPr>
      <w:r w:rsidRPr="006F5788">
        <w:rPr>
          <w:rFonts w:asciiTheme="minorHAnsi" w:hAnsiTheme="minorHAnsi"/>
          <w:b/>
          <w:sz w:val="24"/>
          <w:szCs w:val="24"/>
        </w:rPr>
        <w:t>Acta</w:t>
      </w:r>
      <w:r w:rsidR="00C829A6">
        <w:rPr>
          <w:rFonts w:asciiTheme="minorHAnsi" w:hAnsiTheme="minorHAnsi"/>
          <w:b/>
          <w:sz w:val="24"/>
          <w:szCs w:val="24"/>
        </w:rPr>
        <w:t xml:space="preserve"> </w:t>
      </w:r>
      <w:r w:rsidRPr="006F5788">
        <w:rPr>
          <w:rFonts w:asciiTheme="minorHAnsi" w:hAnsiTheme="minorHAnsi"/>
          <w:b/>
          <w:sz w:val="24"/>
          <w:szCs w:val="24"/>
        </w:rPr>
        <w:t xml:space="preserve">de Prueba de Daño </w:t>
      </w:r>
      <w:r w:rsidR="00C829A6">
        <w:rPr>
          <w:rFonts w:asciiTheme="minorHAnsi" w:hAnsiTheme="minorHAnsi"/>
          <w:b/>
          <w:sz w:val="24"/>
          <w:szCs w:val="24"/>
        </w:rPr>
        <w:t>01</w:t>
      </w:r>
      <w:r>
        <w:rPr>
          <w:rFonts w:asciiTheme="minorHAnsi" w:hAnsiTheme="minorHAnsi"/>
          <w:b/>
          <w:sz w:val="24"/>
          <w:szCs w:val="24"/>
        </w:rPr>
        <w:t xml:space="preserve"> del 20</w:t>
      </w:r>
      <w:r w:rsidR="00C829A6">
        <w:rPr>
          <w:rFonts w:asciiTheme="minorHAnsi" w:hAnsiTheme="minorHAnsi"/>
          <w:b/>
          <w:sz w:val="24"/>
          <w:szCs w:val="24"/>
        </w:rPr>
        <w:t>22</w:t>
      </w:r>
    </w:p>
    <w:p w14:paraId="43481364" w14:textId="4A0A3EB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5929F156" w:rsidR="00144EFD" w:rsidRDefault="00144EFD" w:rsidP="000967AC">
      <w:pPr>
        <w:spacing w:after="0" w:line="240" w:lineRule="auto"/>
        <w:jc w:val="both"/>
        <w:rPr>
          <w:rFonts w:cs="Arial"/>
          <w:sz w:val="24"/>
          <w:szCs w:val="24"/>
        </w:rPr>
      </w:pPr>
      <w:r w:rsidRPr="00144EFD">
        <w:rPr>
          <w:rFonts w:cs="Arial"/>
          <w:sz w:val="24"/>
          <w:szCs w:val="24"/>
        </w:rPr>
        <w:t xml:space="preserve">En la ciudad de Tlajomulco de Zúñiga, Jalisco, siendo las 09:00 nueve horas del día </w:t>
      </w:r>
      <w:r>
        <w:rPr>
          <w:rFonts w:cs="Arial"/>
          <w:sz w:val="24"/>
          <w:szCs w:val="24"/>
        </w:rPr>
        <w:t>24</w:t>
      </w:r>
      <w:r w:rsidRPr="00144EFD">
        <w:rPr>
          <w:rFonts w:cs="Arial"/>
          <w:sz w:val="24"/>
          <w:szCs w:val="24"/>
        </w:rPr>
        <w:t xml:space="preserve"> </w:t>
      </w:r>
      <w:r>
        <w:rPr>
          <w:rFonts w:cs="Arial"/>
          <w:sz w:val="24"/>
          <w:szCs w:val="24"/>
        </w:rPr>
        <w:t>veinte cuatro</w:t>
      </w:r>
      <w:r w:rsidRPr="00144EFD">
        <w:rPr>
          <w:rFonts w:cs="Arial"/>
          <w:sz w:val="24"/>
          <w:szCs w:val="24"/>
        </w:rPr>
        <w:t xml:space="preserve"> de febrero del año 202</w:t>
      </w:r>
      <w:r>
        <w:rPr>
          <w:rFonts w:cs="Arial"/>
          <w:sz w:val="24"/>
          <w:szCs w:val="24"/>
        </w:rPr>
        <w:t>2</w:t>
      </w:r>
      <w:r w:rsidRPr="00144EFD">
        <w:rPr>
          <w:rFonts w:cs="Arial"/>
          <w:sz w:val="24"/>
          <w:szCs w:val="24"/>
        </w:rPr>
        <w:t xml:space="preserve"> dos mil </w:t>
      </w:r>
      <w:r w:rsidR="00C27A68" w:rsidRPr="00144EFD">
        <w:rPr>
          <w:rFonts w:cs="Arial"/>
          <w:sz w:val="24"/>
          <w:szCs w:val="24"/>
        </w:rPr>
        <w:t>veinti</w:t>
      </w:r>
      <w:r w:rsidR="00C27A68">
        <w:rPr>
          <w:rFonts w:cs="Arial"/>
          <w:sz w:val="24"/>
          <w:szCs w:val="24"/>
        </w:rPr>
        <w:t>dós</w:t>
      </w:r>
      <w:r w:rsidRPr="00144EFD">
        <w:rPr>
          <w:rFonts w:cs="Arial"/>
          <w:sz w:val="24"/>
          <w:szCs w:val="24"/>
        </w:rPr>
        <w:t xml:space="preserve">,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Pr>
          <w:rFonts w:cs="Arial"/>
          <w:sz w:val="24"/>
          <w:szCs w:val="24"/>
        </w:rPr>
        <w:t>Primera</w:t>
      </w:r>
      <w:r w:rsidRPr="00144EFD">
        <w:rPr>
          <w:rFonts w:cs="Arial"/>
          <w:sz w:val="24"/>
          <w:szCs w:val="24"/>
        </w:rPr>
        <w:t xml:space="preserve"> Sesión Extraordinaria del año 202</w:t>
      </w:r>
      <w:r>
        <w:rPr>
          <w:rFonts w:cs="Arial"/>
          <w:sz w:val="24"/>
          <w:szCs w:val="24"/>
        </w:rPr>
        <w:t>2</w:t>
      </w:r>
      <w:r w:rsidRPr="00144EFD">
        <w:rPr>
          <w:rFonts w:cs="Arial"/>
          <w:sz w:val="24"/>
          <w:szCs w:val="24"/>
        </w:rPr>
        <w:t xml:space="preserve"> dos mil veinti</w:t>
      </w:r>
      <w:r>
        <w:rPr>
          <w:rFonts w:cs="Arial"/>
          <w:sz w:val="24"/>
          <w:szCs w:val="24"/>
        </w:rPr>
        <w:t>dós</w:t>
      </w:r>
      <w:r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0615281C"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5C909C5C" w14:textId="77777777" w:rsidR="003F74BD" w:rsidRDefault="003F74BD" w:rsidP="000967AC">
      <w:pPr>
        <w:widowControl w:val="0"/>
        <w:spacing w:after="0" w:line="240" w:lineRule="auto"/>
        <w:jc w:val="both"/>
        <w:rPr>
          <w:rFonts w:asciiTheme="minorHAnsi" w:hAnsiTheme="minorHAnsi"/>
          <w:sz w:val="24"/>
        </w:rPr>
      </w:pPr>
      <w:r w:rsidRPr="000D3D38">
        <w:rPr>
          <w:rFonts w:asciiTheme="minorHAnsi" w:hAnsiTheme="minorHAnsi"/>
          <w:sz w:val="24"/>
        </w:rPr>
        <w:t>II.- Revisión, discusión y, en su caso, ratificación de la reserva de información en cuanto a</w:t>
      </w:r>
    </w:p>
    <w:p w14:paraId="48F287BD" w14:textId="5F578EEF" w:rsidR="00C27A68" w:rsidRDefault="00144EFD" w:rsidP="000967AC">
      <w:pPr>
        <w:widowControl w:val="0"/>
        <w:spacing w:after="0" w:line="240" w:lineRule="auto"/>
        <w:jc w:val="both"/>
        <w:rPr>
          <w:rFonts w:asciiTheme="minorHAnsi" w:hAnsiTheme="minorHAnsi"/>
          <w:sz w:val="24"/>
        </w:rPr>
      </w:pPr>
      <w:proofErr w:type="gramStart"/>
      <w:r>
        <w:rPr>
          <w:rFonts w:asciiTheme="minorHAnsi" w:hAnsiTheme="minorHAnsi"/>
          <w:sz w:val="24"/>
        </w:rPr>
        <w:t>l</w:t>
      </w:r>
      <w:r w:rsidR="003F74BD">
        <w:rPr>
          <w:rFonts w:asciiTheme="minorHAnsi" w:hAnsiTheme="minorHAnsi"/>
          <w:sz w:val="24"/>
        </w:rPr>
        <w:t>a</w:t>
      </w:r>
      <w:proofErr w:type="gramEnd"/>
      <w:r w:rsidR="003F74BD">
        <w:rPr>
          <w:rFonts w:asciiTheme="minorHAnsi" w:hAnsiTheme="minorHAnsi"/>
          <w:sz w:val="24"/>
        </w:rPr>
        <w:t xml:space="preserve"> información</w:t>
      </w:r>
      <w:r w:rsidR="003F74BD" w:rsidRPr="00B447AE">
        <w:rPr>
          <w:rFonts w:asciiTheme="minorHAnsi" w:hAnsiTheme="minorHAnsi"/>
          <w:sz w:val="24"/>
        </w:rPr>
        <w:t xml:space="preserve"> reservada en materia</w:t>
      </w:r>
      <w:r w:rsidR="003F74BD">
        <w:rPr>
          <w:rFonts w:asciiTheme="minorHAnsi" w:hAnsiTheme="minorHAnsi"/>
          <w:sz w:val="24"/>
        </w:rPr>
        <w:t xml:space="preserve"> de procesos y/o procedimientos </w:t>
      </w:r>
      <w:r w:rsidR="003F74BD" w:rsidRPr="00B447AE">
        <w:rPr>
          <w:rFonts w:asciiTheme="minorHAnsi" w:hAnsiTheme="minorHAnsi"/>
          <w:sz w:val="24"/>
        </w:rPr>
        <w:t>seguidos e</w:t>
      </w:r>
      <w:r w:rsidR="003F74BD">
        <w:rPr>
          <w:rFonts w:asciiTheme="minorHAnsi" w:hAnsiTheme="minorHAnsi"/>
          <w:sz w:val="24"/>
        </w:rPr>
        <w:t xml:space="preserve">n forma de juicio no concluidos, </w:t>
      </w:r>
      <w:r w:rsidR="003F74BD" w:rsidRPr="000D3D38">
        <w:rPr>
          <w:rFonts w:asciiTheme="minorHAnsi" w:hAnsiTheme="minorHAnsi"/>
          <w:sz w:val="24"/>
        </w:rPr>
        <w:t xml:space="preserve">derivada de la solicitud de información </w:t>
      </w:r>
      <w:r>
        <w:rPr>
          <w:rFonts w:asciiTheme="minorHAnsi" w:hAnsiTheme="minorHAnsi"/>
          <w:sz w:val="24"/>
        </w:rPr>
        <w:t>DT/0228</w:t>
      </w:r>
      <w:r w:rsidR="003F74BD" w:rsidRPr="000D3D38">
        <w:rPr>
          <w:rFonts w:asciiTheme="minorHAnsi" w:hAnsiTheme="minorHAnsi"/>
          <w:sz w:val="24"/>
        </w:rPr>
        <w:t>/20</w:t>
      </w:r>
      <w:r>
        <w:rPr>
          <w:rFonts w:asciiTheme="minorHAnsi" w:hAnsiTheme="minorHAnsi"/>
          <w:sz w:val="24"/>
        </w:rPr>
        <w:t>22</w:t>
      </w:r>
      <w:r w:rsidR="00630D9E">
        <w:rPr>
          <w:rFonts w:asciiTheme="minorHAnsi" w:hAnsiTheme="minorHAnsi"/>
          <w:sz w:val="24"/>
        </w:rPr>
        <w:t xml:space="preserve"> y con </w:t>
      </w:r>
      <w:r w:rsidRPr="000D3D38">
        <w:rPr>
          <w:rFonts w:asciiTheme="minorHAnsi" w:hAnsiTheme="minorHAnsi"/>
          <w:sz w:val="24"/>
        </w:rPr>
        <w:t xml:space="preserve">folio </w:t>
      </w:r>
      <w:r>
        <w:rPr>
          <w:rFonts w:asciiTheme="minorHAnsi" w:hAnsiTheme="minorHAnsi"/>
          <w:sz w:val="24"/>
        </w:rPr>
        <w:t>asignado por la plataforma nacional 140290422000229</w:t>
      </w:r>
      <w:r w:rsidR="00091EA0">
        <w:rPr>
          <w:rFonts w:asciiTheme="minorHAnsi" w:hAnsiTheme="minorHAnsi"/>
          <w:sz w:val="24"/>
        </w:rPr>
        <w:t xml:space="preserve"> en </w:t>
      </w:r>
      <w:r>
        <w:rPr>
          <w:rFonts w:asciiTheme="minorHAnsi" w:hAnsiTheme="minorHAnsi"/>
          <w:sz w:val="24"/>
        </w:rPr>
        <w:t xml:space="preserve">relación </w:t>
      </w:r>
      <w:r w:rsidR="00091EA0">
        <w:rPr>
          <w:rFonts w:asciiTheme="minorHAnsi" w:hAnsiTheme="minorHAnsi"/>
          <w:sz w:val="24"/>
        </w:rPr>
        <w:t>a la información</w:t>
      </w:r>
      <w:r w:rsidR="00C27A68">
        <w:rPr>
          <w:rFonts w:asciiTheme="minorHAnsi" w:hAnsiTheme="minorHAnsi"/>
          <w:sz w:val="24"/>
        </w:rPr>
        <w:t>:</w:t>
      </w:r>
    </w:p>
    <w:p w14:paraId="3D13466F" w14:textId="77777777" w:rsidR="005401F4" w:rsidRDefault="005401F4" w:rsidP="000967AC">
      <w:pPr>
        <w:widowControl w:val="0"/>
        <w:spacing w:after="0" w:line="240" w:lineRule="auto"/>
        <w:jc w:val="both"/>
        <w:rPr>
          <w:rFonts w:asciiTheme="minorHAnsi" w:hAnsiTheme="minorHAnsi"/>
          <w:sz w:val="24"/>
        </w:rPr>
      </w:pPr>
    </w:p>
    <w:p w14:paraId="50205085" w14:textId="0E89B68E" w:rsidR="00C27A68" w:rsidRPr="005401F4" w:rsidRDefault="00C27A68" w:rsidP="000967AC">
      <w:pPr>
        <w:widowControl w:val="0"/>
        <w:spacing w:after="0" w:line="240" w:lineRule="auto"/>
        <w:jc w:val="both"/>
        <w:rPr>
          <w:rFonts w:asciiTheme="minorHAnsi" w:hAnsiTheme="minorHAnsi"/>
          <w:i/>
          <w:sz w:val="24"/>
          <w:szCs w:val="24"/>
        </w:rPr>
      </w:pPr>
      <w:r w:rsidRPr="005401F4">
        <w:rPr>
          <w:rFonts w:asciiTheme="minorHAnsi" w:hAnsiTheme="minorHAnsi"/>
          <w:i/>
          <w:sz w:val="24"/>
        </w:rPr>
        <w:t xml:space="preserve">“1.-Toda resolución administrativa emitida por autonomía propia o en cumplimiento de determinación judicial por cualquier autoridad o dependencia del H. Ayuntamiento de Tlajomulco de </w:t>
      </w:r>
      <w:r w:rsidR="00522701" w:rsidRPr="005401F4">
        <w:rPr>
          <w:rFonts w:asciiTheme="minorHAnsi" w:hAnsiTheme="minorHAnsi"/>
          <w:i/>
          <w:sz w:val="24"/>
        </w:rPr>
        <w:t>Zúñiga</w:t>
      </w:r>
      <w:r w:rsidRPr="005401F4">
        <w:rPr>
          <w:rFonts w:asciiTheme="minorHAnsi" w:hAnsiTheme="minorHAnsi"/>
          <w:i/>
          <w:sz w:val="24"/>
        </w:rPr>
        <w:t xml:space="preserve"> que tenga por efecto , revocar , dejar sin efecto , nulificar , invalidar o modificar vigencia de autorizaciones concedidas a favor de México Inversiones </w:t>
      </w:r>
      <w:r w:rsidR="00522701" w:rsidRPr="005401F4">
        <w:rPr>
          <w:rFonts w:asciiTheme="minorHAnsi" w:hAnsiTheme="minorHAnsi"/>
          <w:i/>
          <w:sz w:val="24"/>
        </w:rPr>
        <w:t xml:space="preserve">S.A. </w:t>
      </w:r>
      <w:r w:rsidRPr="005401F4">
        <w:rPr>
          <w:rFonts w:asciiTheme="minorHAnsi" w:hAnsiTheme="minorHAnsi"/>
          <w:i/>
          <w:sz w:val="24"/>
        </w:rPr>
        <w:t xml:space="preserve">de C.V. y/o </w:t>
      </w:r>
      <w:r w:rsidRPr="005401F4">
        <w:rPr>
          <w:rFonts w:asciiTheme="minorHAnsi" w:hAnsiTheme="minorHAnsi"/>
          <w:i/>
          <w:sz w:val="24"/>
          <w:szCs w:val="24"/>
        </w:rPr>
        <w:t xml:space="preserve">en contra del desarrollo o desarrollos denominados conjunta o separadamente como El Parque, El parque Ciudad </w:t>
      </w:r>
      <w:r w:rsidR="00522701" w:rsidRPr="005401F4">
        <w:rPr>
          <w:rFonts w:asciiTheme="minorHAnsi" w:hAnsiTheme="minorHAnsi"/>
          <w:i/>
          <w:sz w:val="24"/>
          <w:szCs w:val="24"/>
        </w:rPr>
        <w:t>Turística</w:t>
      </w:r>
      <w:r w:rsidRPr="005401F4">
        <w:rPr>
          <w:rFonts w:asciiTheme="minorHAnsi" w:hAnsiTheme="minorHAnsi"/>
          <w:i/>
          <w:sz w:val="24"/>
          <w:szCs w:val="24"/>
        </w:rPr>
        <w:t>, El Palomar, El Palomar Cou</w:t>
      </w:r>
      <w:r w:rsidR="00522701" w:rsidRPr="005401F4">
        <w:rPr>
          <w:rFonts w:asciiTheme="minorHAnsi" w:hAnsiTheme="minorHAnsi"/>
          <w:i/>
          <w:sz w:val="24"/>
          <w:szCs w:val="24"/>
        </w:rPr>
        <w:t>n</w:t>
      </w:r>
      <w:r w:rsidRPr="005401F4">
        <w:rPr>
          <w:rFonts w:asciiTheme="minorHAnsi" w:hAnsiTheme="minorHAnsi"/>
          <w:i/>
          <w:sz w:val="24"/>
          <w:szCs w:val="24"/>
        </w:rPr>
        <w:t xml:space="preserve">try Club, El Palomar Jockey Club, El Cielo Country Club. </w:t>
      </w:r>
    </w:p>
    <w:p w14:paraId="1F6E3F4C" w14:textId="77777777" w:rsidR="00C27A68" w:rsidRPr="005401F4" w:rsidRDefault="00C27A68" w:rsidP="000967AC">
      <w:pPr>
        <w:widowControl w:val="0"/>
        <w:spacing w:after="0" w:line="240" w:lineRule="auto"/>
        <w:jc w:val="both"/>
        <w:rPr>
          <w:rFonts w:asciiTheme="minorHAnsi" w:hAnsiTheme="minorHAnsi"/>
          <w:i/>
          <w:sz w:val="24"/>
          <w:szCs w:val="24"/>
        </w:rPr>
      </w:pPr>
    </w:p>
    <w:p w14:paraId="1A453C27" w14:textId="6D39E5EF" w:rsidR="00C27A68" w:rsidRPr="005401F4" w:rsidRDefault="00C27A68" w:rsidP="000967AC">
      <w:pPr>
        <w:widowControl w:val="0"/>
        <w:spacing w:after="0" w:line="240" w:lineRule="auto"/>
        <w:jc w:val="both"/>
        <w:rPr>
          <w:rFonts w:asciiTheme="minorHAnsi" w:hAnsiTheme="minorHAnsi"/>
          <w:i/>
          <w:sz w:val="24"/>
          <w:szCs w:val="24"/>
        </w:rPr>
      </w:pPr>
      <w:r w:rsidRPr="005401F4">
        <w:rPr>
          <w:rFonts w:asciiTheme="minorHAnsi" w:hAnsiTheme="minorHAnsi"/>
          <w:i/>
          <w:sz w:val="24"/>
          <w:szCs w:val="24"/>
        </w:rPr>
        <w:t xml:space="preserve">2.- </w:t>
      </w:r>
      <w:r w:rsidR="00522701" w:rsidRPr="005401F4">
        <w:rPr>
          <w:rFonts w:asciiTheme="minorHAnsi" w:hAnsiTheme="minorHAnsi"/>
          <w:i/>
          <w:sz w:val="24"/>
          <w:szCs w:val="24"/>
        </w:rPr>
        <w:t xml:space="preserve">Consistente en las copias certificadas respecto de los dictámenes de trazo, uso, y destinos específicos del suelo emitidos favorablemente en el periodo comprendido de </w:t>
      </w:r>
      <w:r w:rsidR="00522701" w:rsidRPr="005401F4">
        <w:rPr>
          <w:rFonts w:asciiTheme="minorHAnsi" w:hAnsiTheme="minorHAnsi"/>
          <w:i/>
          <w:sz w:val="24"/>
          <w:szCs w:val="24"/>
        </w:rPr>
        <w:lastRenderedPageBreak/>
        <w:t>agosto 2019 a enero 2022 para los Ciudadanos con predios urbanos ubicados al interior del polígono que comprende el desarrollo denominado El Parque, El Parque Ciudad Turística, El Palomar, El Palomar Country Club, El Palomar Jockey Club, El Cielo y/o El Cielo</w:t>
      </w:r>
      <w:r w:rsidR="005401F4" w:rsidRPr="005401F4">
        <w:rPr>
          <w:rFonts w:asciiTheme="minorHAnsi" w:hAnsiTheme="minorHAnsi"/>
          <w:i/>
          <w:sz w:val="24"/>
          <w:szCs w:val="24"/>
        </w:rPr>
        <w:t xml:space="preserve"> Country Club; dichos </w:t>
      </w:r>
      <w:r w:rsidR="007B10DA" w:rsidRPr="005401F4">
        <w:rPr>
          <w:rFonts w:asciiTheme="minorHAnsi" w:hAnsiTheme="minorHAnsi"/>
          <w:i/>
          <w:sz w:val="24"/>
          <w:szCs w:val="24"/>
        </w:rPr>
        <w:t>dictámenes</w:t>
      </w:r>
      <w:r w:rsidR="005401F4" w:rsidRPr="005401F4">
        <w:rPr>
          <w:rFonts w:asciiTheme="minorHAnsi" w:hAnsiTheme="minorHAnsi"/>
          <w:i/>
          <w:sz w:val="24"/>
          <w:szCs w:val="24"/>
        </w:rPr>
        <w:t xml:space="preserve"> son emitidos por la Dirección General de Ordenamiento Territorial del Ayuntamiento Constitucional de Tlajomulco de Zúñiga, Jalisco. “(sic). </w:t>
      </w:r>
      <w:r w:rsidR="00522701" w:rsidRPr="005401F4">
        <w:rPr>
          <w:rFonts w:asciiTheme="minorHAnsi" w:hAnsiTheme="minorHAnsi"/>
          <w:i/>
          <w:sz w:val="24"/>
          <w:szCs w:val="24"/>
        </w:rPr>
        <w:t xml:space="preserve">  </w:t>
      </w:r>
    </w:p>
    <w:p w14:paraId="37A9F2E2" w14:textId="77777777" w:rsidR="00C27A68" w:rsidRDefault="00C27A68" w:rsidP="000967AC">
      <w:pPr>
        <w:widowControl w:val="0"/>
        <w:spacing w:after="0" w:line="240" w:lineRule="auto"/>
        <w:jc w:val="both"/>
        <w:rPr>
          <w:rFonts w:asciiTheme="minorHAnsi" w:hAnsiTheme="minorHAnsi"/>
          <w:sz w:val="24"/>
          <w:szCs w:val="24"/>
        </w:rPr>
      </w:pPr>
    </w:p>
    <w:p w14:paraId="3C3C740E" w14:textId="6D21759D"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4AF663AC"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Buenos días a todas y todos, damos inicio a la presente sesión del Comité de Transparencia de fecha </w:t>
      </w:r>
      <w:r>
        <w:rPr>
          <w:rFonts w:cs="Arial"/>
          <w:sz w:val="24"/>
          <w:szCs w:val="24"/>
        </w:rPr>
        <w:t>24</w:t>
      </w:r>
      <w:r w:rsidRPr="00C33BA7">
        <w:rPr>
          <w:rFonts w:cs="Arial"/>
          <w:sz w:val="24"/>
          <w:szCs w:val="24"/>
        </w:rPr>
        <w:t xml:space="preserve"> de febrero del año 202</w:t>
      </w:r>
      <w:r>
        <w:rPr>
          <w:rFonts w:cs="Arial"/>
          <w:sz w:val="24"/>
          <w:szCs w:val="24"/>
        </w:rPr>
        <w:t>2</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6B73E376"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57EA0C25" w14:textId="77777777"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6EF1FA3D"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la </w:t>
      </w:r>
      <w:r w:rsidR="007B10DA">
        <w:rPr>
          <w:rFonts w:cs="Arial"/>
          <w:sz w:val="24"/>
          <w:szCs w:val="24"/>
        </w:rPr>
        <w:t>Primera</w:t>
      </w:r>
      <w:r w:rsidRPr="00C33BA7">
        <w:rPr>
          <w:rFonts w:cs="Arial"/>
          <w:sz w:val="24"/>
          <w:szCs w:val="24"/>
        </w:rPr>
        <w:t xml:space="preserve"> Sesión Extraordinaria del año 202</w:t>
      </w:r>
      <w:r>
        <w:rPr>
          <w:rFonts w:cs="Arial"/>
          <w:sz w:val="24"/>
          <w:szCs w:val="24"/>
        </w:rPr>
        <w:t>2</w:t>
      </w:r>
      <w:r w:rsidRPr="00C33BA7">
        <w:rPr>
          <w:rFonts w:cs="Arial"/>
          <w:sz w:val="24"/>
          <w:szCs w:val="24"/>
        </w:rPr>
        <w:t xml:space="preserve"> dos mil </w:t>
      </w:r>
      <w:r w:rsidR="007B10DA" w:rsidRPr="00C33BA7">
        <w:rPr>
          <w:rFonts w:cs="Arial"/>
          <w:sz w:val="24"/>
          <w:szCs w:val="24"/>
        </w:rPr>
        <w:t>veinti</w:t>
      </w:r>
      <w:r w:rsidR="007B10DA">
        <w:rPr>
          <w:rFonts w:cs="Arial"/>
          <w:sz w:val="24"/>
          <w:szCs w:val="24"/>
        </w:rPr>
        <w:t>dós</w:t>
      </w:r>
      <w:r w:rsidRPr="00C33BA7">
        <w:rPr>
          <w:rFonts w:cs="Arial"/>
          <w:sz w:val="24"/>
          <w:szCs w:val="24"/>
        </w:rPr>
        <w:t xml:space="preserve"> del Comité de Transparencia del Municipio de Tlajomulco de Zúñiga, Jalisco.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2A995EC6"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lastRenderedPageBreak/>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debido a que se encuentran presentes la totalidad de los miembros del Comité, dar por iniciada la presente Acta</w:t>
      </w:r>
      <w:r w:rsidR="000967AC">
        <w:rPr>
          <w:rFonts w:asciiTheme="minorHAnsi" w:hAnsiTheme="minorHAnsi"/>
          <w:i/>
          <w:sz w:val="24"/>
          <w:szCs w:val="24"/>
        </w:rPr>
        <w:t xml:space="preserve"> </w:t>
      </w:r>
      <w:r w:rsidRPr="006F5788">
        <w:rPr>
          <w:rFonts w:asciiTheme="minorHAnsi" w:hAnsiTheme="minorHAnsi"/>
          <w:i/>
          <w:sz w:val="24"/>
          <w:szCs w:val="24"/>
        </w:rPr>
        <w:t xml:space="preserve">de Prueba de Daño </w:t>
      </w:r>
      <w:r w:rsidR="000967AC">
        <w:rPr>
          <w:rFonts w:asciiTheme="minorHAnsi" w:hAnsiTheme="minorHAnsi"/>
          <w:i/>
          <w:sz w:val="24"/>
          <w:szCs w:val="24"/>
        </w:rPr>
        <w:t xml:space="preserve">01 de la Primera 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22.</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21F8CC81"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7B10DA">
        <w:rPr>
          <w:rFonts w:asciiTheme="minorHAnsi" w:hAnsiTheme="minorHAnsi"/>
          <w:b/>
          <w:sz w:val="24"/>
        </w:rPr>
        <w:t>SOLICTUD DE INFORMACIÓN 0228/2022 Y CON EL NUMERO DE FOLIO ASIGNADO EN LA PLATAFORMA NACION</w:t>
      </w:r>
      <w:r w:rsidR="00CE6DEE">
        <w:rPr>
          <w:rFonts w:asciiTheme="minorHAnsi" w:hAnsiTheme="minorHAnsi"/>
          <w:b/>
          <w:sz w:val="24"/>
        </w:rPr>
        <w:t>A</w:t>
      </w:r>
      <w:r w:rsidR="007B10DA">
        <w:rPr>
          <w:rFonts w:asciiTheme="minorHAnsi" w:hAnsiTheme="minorHAnsi"/>
          <w:b/>
          <w:sz w:val="24"/>
        </w:rPr>
        <w:t>L 140290422000229,</w:t>
      </w:r>
      <w:r w:rsidR="00630D9E">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00B8E9BA" w14:textId="77777777" w:rsidR="009742D7" w:rsidRDefault="009742D7" w:rsidP="009742D7">
      <w:pPr>
        <w:widowControl w:val="0"/>
        <w:spacing w:after="0" w:line="240" w:lineRule="auto"/>
        <w:ind w:firstLine="708"/>
        <w:jc w:val="both"/>
        <w:rPr>
          <w:rFonts w:asciiTheme="minorHAnsi" w:hAnsiTheme="minorHAnsi"/>
          <w:sz w:val="24"/>
          <w:szCs w:val="24"/>
        </w:rPr>
      </w:pPr>
    </w:p>
    <w:p w14:paraId="50EB41DC" w14:textId="16DE932C"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número de expediente interno DT/0228/2022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0" w:name="_Hlk96607435"/>
      <w:r w:rsidR="009D27AB">
        <w:rPr>
          <w:rFonts w:asciiTheme="minorHAnsi" w:hAnsiTheme="minorHAnsi"/>
          <w:sz w:val="24"/>
        </w:rPr>
        <w:t>140290422000229</w:t>
      </w:r>
      <w:bookmarkEnd w:id="0"/>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Dirección General Jurídica a</w:t>
      </w:r>
      <w:r>
        <w:rPr>
          <w:rFonts w:asciiTheme="minorHAnsi" w:hAnsiTheme="minorHAnsi"/>
          <w:sz w:val="24"/>
          <w:szCs w:val="24"/>
        </w:rPr>
        <w:t xml:space="preserve"> través de</w:t>
      </w:r>
      <w:r w:rsidR="009D27AB">
        <w:rPr>
          <w:rFonts w:asciiTheme="minorHAnsi" w:hAnsiTheme="minorHAnsi"/>
          <w:sz w:val="24"/>
          <w:szCs w:val="24"/>
        </w:rPr>
        <w:t xml:space="preserve">l Licenciado Néstor Idelfonso González Vázquez </w:t>
      </w:r>
      <w:r w:rsidR="009D27AB" w:rsidRPr="00A26F99">
        <w:rPr>
          <w:rFonts w:asciiTheme="minorHAnsi" w:hAnsiTheme="minorHAnsi"/>
          <w:sz w:val="24"/>
          <w:szCs w:val="24"/>
        </w:rPr>
        <w:t>quien</w:t>
      </w:r>
      <w:r w:rsidRPr="00A26F99">
        <w:rPr>
          <w:rFonts w:asciiTheme="minorHAnsi" w:hAnsiTheme="minorHAnsi"/>
          <w:sz w:val="24"/>
          <w:szCs w:val="24"/>
        </w:rPr>
        <w:t xml:space="preserve"> funge como Director </w:t>
      </w:r>
      <w:r w:rsidR="009D27AB">
        <w:rPr>
          <w:rFonts w:asciiTheme="minorHAnsi" w:hAnsiTheme="minorHAnsi"/>
          <w:sz w:val="24"/>
          <w:szCs w:val="24"/>
        </w:rPr>
        <w:t>General</w:t>
      </w:r>
      <w:r w:rsidRPr="00A26F99">
        <w:rPr>
          <w:rFonts w:asciiTheme="minorHAnsi" w:hAnsiTheme="minorHAnsi"/>
          <w:sz w:val="24"/>
          <w:szCs w:val="24"/>
        </w:rPr>
        <w:t xml:space="preserve">, </w:t>
      </w:r>
      <w:r>
        <w:rPr>
          <w:rFonts w:asciiTheme="minorHAnsi" w:hAnsiTheme="minorHAnsi"/>
          <w:sz w:val="24"/>
          <w:szCs w:val="24"/>
        </w:rPr>
        <w:t xml:space="preserve">realiza una reserva inicial de información mediante la cual </w:t>
      </w:r>
      <w:r w:rsidRPr="00A26F99">
        <w:rPr>
          <w:rFonts w:asciiTheme="minorHAnsi" w:hAnsiTheme="minorHAnsi"/>
          <w:sz w:val="24"/>
          <w:szCs w:val="24"/>
        </w:rPr>
        <w:t xml:space="preserve">reserva toda información </w:t>
      </w:r>
      <w:r w:rsidR="009D27AB">
        <w:rPr>
          <w:rFonts w:asciiTheme="minorHAnsi" w:hAnsiTheme="minorHAnsi"/>
          <w:sz w:val="24"/>
          <w:szCs w:val="24"/>
        </w:rPr>
        <w:t xml:space="preserve">solicitada ya que forma parte de un juicio de amparo aún vigente, mismo que en la misma solicitud de información se invoca.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2678DD0B" w:rsidR="009742D7" w:rsidRPr="003F74BD" w:rsidRDefault="009742D7" w:rsidP="009742D7">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F10C40">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Pr="006F5788">
        <w:rPr>
          <w:rFonts w:asciiTheme="minorHAnsi" w:hAnsiTheme="minorHAnsi"/>
          <w:sz w:val="24"/>
          <w:szCs w:val="24"/>
        </w:rPr>
        <w:t xml:space="preserve">, es necesidad del Comité sesionar para negar el acceso o entrega de información </w:t>
      </w:r>
      <w:r>
        <w:rPr>
          <w:rFonts w:asciiTheme="minorHAnsi" w:hAnsiTheme="minorHAnsi"/>
          <w:sz w:val="24"/>
          <w:szCs w:val="24"/>
        </w:rPr>
        <w:t xml:space="preserve">relativa </w:t>
      </w:r>
      <w:r w:rsidRPr="002E7014">
        <w:rPr>
          <w:rFonts w:asciiTheme="minorHAnsi" w:hAnsiTheme="minorHAnsi"/>
          <w:sz w:val="24"/>
          <w:szCs w:val="24"/>
        </w:rPr>
        <w:t>a</w:t>
      </w:r>
      <w:r w:rsidR="004B6828">
        <w:rPr>
          <w:rFonts w:asciiTheme="minorHAnsi" w:hAnsiTheme="minorHAnsi"/>
          <w:sz w:val="24"/>
          <w:szCs w:val="24"/>
        </w:rPr>
        <w:t xml:space="preserve"> la </w:t>
      </w:r>
      <w:r w:rsidRPr="002E7014">
        <w:rPr>
          <w:rFonts w:asciiTheme="minorHAnsi" w:hAnsiTheme="minorHAnsi"/>
          <w:sz w:val="24"/>
          <w:szCs w:val="24"/>
        </w:rPr>
        <w:t xml:space="preserve"> </w:t>
      </w:r>
      <w:r w:rsidR="00F10C40">
        <w:rPr>
          <w:rFonts w:asciiTheme="minorHAnsi" w:hAnsiTheme="minorHAnsi"/>
          <w:sz w:val="24"/>
          <w:szCs w:val="24"/>
        </w:rPr>
        <w:t xml:space="preserve">solicitud DT/0228/2022 con número de folio </w:t>
      </w:r>
      <w:r w:rsidR="00F10C40" w:rsidRPr="00F10C40">
        <w:rPr>
          <w:rFonts w:asciiTheme="minorHAnsi" w:hAnsiTheme="minorHAnsi"/>
          <w:sz w:val="24"/>
          <w:szCs w:val="24"/>
        </w:rPr>
        <w:t>140290422000229</w:t>
      </w:r>
      <w:r w:rsidR="00F10C40">
        <w:rPr>
          <w:rFonts w:asciiTheme="minorHAnsi" w:hAnsiTheme="minorHAnsi"/>
          <w:sz w:val="24"/>
          <w:szCs w:val="24"/>
        </w:rPr>
        <w:t xml:space="preserve"> </w:t>
      </w:r>
      <w:r>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Pr="003F74BD">
        <w:rPr>
          <w:rFonts w:asciiTheme="minorHAnsi" w:hAnsiTheme="minorHAnsi"/>
          <w:sz w:val="24"/>
          <w:szCs w:val="24"/>
          <w:u w:val="single"/>
        </w:rPr>
        <w:t xml:space="preserve">afectaría las estrategias procesales del municipio.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5B9FC00F"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0C5819">
        <w:rPr>
          <w:rFonts w:asciiTheme="minorHAnsi" w:hAnsiTheme="minorHAnsi"/>
          <w:sz w:val="24"/>
          <w:szCs w:val="24"/>
        </w:rPr>
        <w:t xml:space="preserve"> de </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 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lastRenderedPageBreak/>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6EE5ABD3"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con número de expediente DT/0228/2022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153C8E">
        <w:rPr>
          <w:sz w:val="24"/>
        </w:rPr>
        <w:t>140290422000229</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w:t>
      </w:r>
      <w:r w:rsidRPr="0098137A">
        <w:rPr>
          <w:sz w:val="24"/>
          <w:szCs w:val="24"/>
        </w:rPr>
        <w:lastRenderedPageBreak/>
        <w:t>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lastRenderedPageBreak/>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 xml:space="preserve">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w:t>
      </w:r>
      <w:r w:rsidRPr="00183D10">
        <w:rPr>
          <w:sz w:val="24"/>
          <w:szCs w:val="24"/>
        </w:rPr>
        <w:lastRenderedPageBreak/>
        <w:t>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Dirección General Jurídica</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w:t>
      </w:r>
      <w:r w:rsidRPr="00E92A2B">
        <w:rPr>
          <w:sz w:val="24"/>
          <w:szCs w:val="24"/>
        </w:rPr>
        <w:lastRenderedPageBreak/>
        <w:t xml:space="preserve">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10DF83AF"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ra de la presente sesión a las 09:3</w:t>
      </w:r>
      <w:r w:rsidRPr="0098137A">
        <w:rPr>
          <w:sz w:val="24"/>
        </w:rPr>
        <w:t xml:space="preserve">0 </w:t>
      </w:r>
      <w:r>
        <w:rPr>
          <w:sz w:val="24"/>
        </w:rPr>
        <w:t>nueve</w:t>
      </w:r>
      <w:r w:rsidR="00153C8E">
        <w:rPr>
          <w:sz w:val="24"/>
        </w:rPr>
        <w:t xml:space="preserve"> horas con treinta </w:t>
      </w:r>
      <w:r>
        <w:rPr>
          <w:sz w:val="24"/>
        </w:rPr>
        <w:t xml:space="preserve">minutos del día </w:t>
      </w:r>
      <w:r w:rsidR="00153C8E">
        <w:rPr>
          <w:sz w:val="24"/>
        </w:rPr>
        <w:t>24</w:t>
      </w:r>
      <w:r>
        <w:rPr>
          <w:sz w:val="24"/>
        </w:rPr>
        <w:t xml:space="preserve"> veinti</w:t>
      </w:r>
      <w:r w:rsidR="00153C8E">
        <w:rPr>
          <w:sz w:val="24"/>
        </w:rPr>
        <w:t>cuatro</w:t>
      </w:r>
      <w:r>
        <w:rPr>
          <w:sz w:val="24"/>
        </w:rPr>
        <w:t xml:space="preserve"> </w:t>
      </w:r>
      <w:r w:rsidRPr="0098137A">
        <w:rPr>
          <w:sz w:val="24"/>
        </w:rPr>
        <w:t xml:space="preserve">de </w:t>
      </w:r>
      <w:r w:rsidR="00153C8E">
        <w:rPr>
          <w:sz w:val="24"/>
        </w:rPr>
        <w:t>febrero</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2A8E3A91" w14:textId="77777777" w:rsidR="000C5819" w:rsidRDefault="000C5819" w:rsidP="000C5819">
      <w:pPr>
        <w:spacing w:after="0" w:line="240" w:lineRule="auto"/>
        <w:rPr>
          <w:rFonts w:cs="Arial"/>
          <w:sz w:val="23"/>
          <w:szCs w:val="23"/>
        </w:rPr>
      </w:pPr>
    </w:p>
    <w:p w14:paraId="1BFEF22C" w14:textId="64C09848" w:rsidR="00781046" w:rsidRDefault="00781046" w:rsidP="00781046">
      <w:pPr>
        <w:widowControl w:val="0"/>
        <w:spacing w:after="0" w:line="240" w:lineRule="auto"/>
        <w:rPr>
          <w:rFonts w:cs="Arial"/>
          <w:sz w:val="23"/>
          <w:szCs w:val="23"/>
        </w:rPr>
      </w:pPr>
      <w:r>
        <w:rPr>
          <w:rFonts w:cs="Arial"/>
          <w:noProof/>
          <w:sz w:val="23"/>
          <w:szCs w:val="23"/>
          <w:lang w:eastAsia="es-MX"/>
        </w:rPr>
        <mc:AlternateContent>
          <mc:Choice Requires="wps">
            <w:drawing>
              <wp:anchor distT="0" distB="0" distL="114300" distR="114300" simplePos="0" relativeHeight="251659264" behindDoc="0" locked="0" layoutInCell="1" allowOverlap="1" wp14:anchorId="2C8C543A" wp14:editId="1E880B2A">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3297A2" w14:textId="77777777" w:rsidR="00781046" w:rsidRPr="009F45F0" w:rsidRDefault="00781046" w:rsidP="00781046">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5B3297A2" w14:textId="77777777" w:rsidR="00781046" w:rsidRPr="009F45F0" w:rsidRDefault="00781046" w:rsidP="00781046">
                      <w:pPr>
                        <w:jc w:val="center"/>
                        <w:rPr>
                          <w:sz w:val="144"/>
                          <w:szCs w:val="144"/>
                          <w:lang w:val="es-ES"/>
                        </w:rPr>
                      </w:pPr>
                      <w:r w:rsidRPr="009F45F0">
                        <w:rPr>
                          <w:sz w:val="144"/>
                          <w:szCs w:val="144"/>
                          <w:lang w:val="es-ES"/>
                        </w:rPr>
                        <w:t>SIN TEXTO</w:t>
                      </w:r>
                    </w:p>
                  </w:txbxContent>
                </v:textbox>
              </v:rect>
            </w:pict>
          </mc:Fallback>
        </mc:AlternateContent>
      </w:r>
      <w:bookmarkStart w:id="1" w:name="_GoBack"/>
      <w:bookmarkEnd w:id="1"/>
    </w:p>
    <w:p w14:paraId="1E9D3709" w14:textId="77777777" w:rsidR="00781046" w:rsidRDefault="00781046" w:rsidP="00781046">
      <w:pPr>
        <w:spacing w:after="0" w:line="240" w:lineRule="auto"/>
        <w:rPr>
          <w:rFonts w:cs="Arial"/>
          <w:sz w:val="23"/>
          <w:szCs w:val="23"/>
        </w:rPr>
      </w:pPr>
    </w:p>
    <w:p w14:paraId="10551ED4" w14:textId="77777777" w:rsidR="00781046" w:rsidRDefault="00781046" w:rsidP="00781046">
      <w:pPr>
        <w:spacing w:after="0" w:line="240" w:lineRule="auto"/>
        <w:rPr>
          <w:rFonts w:cs="Arial"/>
          <w:sz w:val="23"/>
          <w:szCs w:val="23"/>
        </w:rPr>
      </w:pPr>
    </w:p>
    <w:p w14:paraId="6B298D6E" w14:textId="77777777" w:rsidR="00781046" w:rsidRDefault="00781046" w:rsidP="000C5819">
      <w:pPr>
        <w:spacing w:after="0" w:line="240" w:lineRule="auto"/>
        <w:rPr>
          <w:rFonts w:cs="Arial"/>
          <w:sz w:val="23"/>
          <w:szCs w:val="23"/>
        </w:rPr>
      </w:pPr>
    </w:p>
    <w:p w14:paraId="34239266" w14:textId="77777777" w:rsidR="00781046" w:rsidRDefault="00781046" w:rsidP="000C5819">
      <w:pPr>
        <w:spacing w:after="0" w:line="240" w:lineRule="auto"/>
        <w:rPr>
          <w:rFonts w:cs="Arial"/>
          <w:sz w:val="23"/>
          <w:szCs w:val="23"/>
        </w:rPr>
      </w:pPr>
    </w:p>
    <w:p w14:paraId="53B41A03" w14:textId="77777777" w:rsidR="00781046" w:rsidRDefault="00781046" w:rsidP="000C5819">
      <w:pPr>
        <w:spacing w:after="0" w:line="240" w:lineRule="auto"/>
        <w:rPr>
          <w:rFonts w:cs="Arial"/>
          <w:sz w:val="23"/>
          <w:szCs w:val="23"/>
        </w:rPr>
      </w:pPr>
    </w:p>
    <w:p w14:paraId="3F56BF74" w14:textId="77777777" w:rsidR="00781046" w:rsidRDefault="00781046" w:rsidP="000C5819">
      <w:pPr>
        <w:spacing w:after="0" w:line="240" w:lineRule="auto"/>
        <w:rPr>
          <w:rFonts w:cs="Arial"/>
          <w:sz w:val="23"/>
          <w:szCs w:val="23"/>
        </w:rPr>
      </w:pPr>
    </w:p>
    <w:p w14:paraId="07E0C174" w14:textId="77777777" w:rsidR="000C5819" w:rsidRPr="0098137A" w:rsidRDefault="000C5819" w:rsidP="000C5819">
      <w:pPr>
        <w:spacing w:after="0" w:line="240" w:lineRule="auto"/>
        <w:rPr>
          <w:rFonts w:cs="Arial"/>
          <w:sz w:val="23"/>
          <w:szCs w:val="23"/>
        </w:rPr>
      </w:pPr>
    </w:p>
    <w:p w14:paraId="546A3C0F" w14:textId="77777777" w:rsidR="000C5819" w:rsidRPr="0098137A" w:rsidRDefault="000C5819"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77777777"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14:paraId="6BCBB49D" w14:textId="77777777" w:rsidR="000C5819" w:rsidRDefault="000C5819" w:rsidP="000C5819"/>
    <w:p w14:paraId="00DCCAB9" w14:textId="77777777" w:rsidR="000C5819" w:rsidRDefault="000C5819" w:rsidP="000C5819"/>
    <w:p w14:paraId="3159CD09" w14:textId="77777777" w:rsidR="000C5819" w:rsidRDefault="000C5819" w:rsidP="000C5819"/>
    <w:p w14:paraId="74206C84" w14:textId="1AEFEE81" w:rsidR="000C5819" w:rsidRDefault="000C5819" w:rsidP="009742D7">
      <w:pPr>
        <w:widowControl w:val="0"/>
        <w:spacing w:after="0" w:line="240" w:lineRule="auto"/>
        <w:ind w:firstLine="708"/>
        <w:jc w:val="both"/>
        <w:rPr>
          <w:rFonts w:asciiTheme="minorHAnsi" w:hAnsiTheme="minorHAnsi"/>
          <w:sz w:val="24"/>
          <w:szCs w:val="24"/>
        </w:rPr>
      </w:pPr>
    </w:p>
    <w:p w14:paraId="019D89BB" w14:textId="13B98D9F" w:rsidR="000C5819" w:rsidRDefault="000C5819" w:rsidP="009742D7">
      <w:pPr>
        <w:widowControl w:val="0"/>
        <w:spacing w:after="0" w:line="240" w:lineRule="auto"/>
        <w:ind w:firstLine="708"/>
        <w:jc w:val="both"/>
        <w:rPr>
          <w:rFonts w:asciiTheme="minorHAnsi" w:hAnsiTheme="minorHAnsi"/>
          <w:sz w:val="24"/>
          <w:szCs w:val="24"/>
        </w:rPr>
      </w:pPr>
    </w:p>
    <w:p w14:paraId="507AD990" w14:textId="13F955A0" w:rsidR="000C5819" w:rsidRDefault="000C5819" w:rsidP="009742D7">
      <w:pPr>
        <w:widowControl w:val="0"/>
        <w:spacing w:after="0" w:line="240" w:lineRule="auto"/>
        <w:ind w:firstLine="708"/>
        <w:jc w:val="both"/>
        <w:rPr>
          <w:rFonts w:asciiTheme="minorHAnsi" w:hAnsiTheme="minorHAnsi"/>
          <w:sz w:val="24"/>
          <w:szCs w:val="24"/>
        </w:rPr>
      </w:pPr>
    </w:p>
    <w:sectPr w:rsidR="000C5819" w:rsidSect="00F10C40">
      <w:headerReference w:type="default" r:id="rId8"/>
      <w:footerReference w:type="default" r:id="rId9"/>
      <w:pgSz w:w="12240" w:h="15840" w:code="1"/>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ACC4" w14:textId="77777777" w:rsidR="004B6A88" w:rsidRDefault="004B6A88" w:rsidP="004B6828">
      <w:pPr>
        <w:spacing w:after="0" w:line="240" w:lineRule="auto"/>
      </w:pPr>
      <w:r>
        <w:separator/>
      </w:r>
    </w:p>
  </w:endnote>
  <w:endnote w:type="continuationSeparator" w:id="0">
    <w:p w14:paraId="3C632E27" w14:textId="77777777" w:rsidR="004B6A88" w:rsidRDefault="004B6A88"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4B6A88" w:rsidP="00755ACD">
    <w:pPr>
      <w:pStyle w:val="Encabezado"/>
      <w:jc w:val="both"/>
      <w:rPr>
        <w:rFonts w:cs="Arial"/>
        <w:sz w:val="18"/>
        <w:szCs w:val="18"/>
      </w:rPr>
    </w:pPr>
  </w:p>
  <w:p w14:paraId="53078676" w14:textId="2DD4C58B"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 xml:space="preserve">l acta </w:t>
    </w:r>
    <w:r>
      <w:rPr>
        <w:rFonts w:cs="Arial"/>
        <w:sz w:val="18"/>
        <w:szCs w:val="18"/>
      </w:rPr>
      <w:t xml:space="preserve">de Prueba de Daño </w:t>
    </w:r>
    <w:r w:rsidR="000967AC">
      <w:rPr>
        <w:rFonts w:cs="Arial"/>
        <w:sz w:val="18"/>
        <w:szCs w:val="18"/>
      </w:rPr>
      <w:t xml:space="preserve">número 01 de la Primera Sesión Extraordinaria </w:t>
    </w:r>
    <w:r>
      <w:rPr>
        <w:rFonts w:cs="Arial"/>
        <w:sz w:val="18"/>
        <w:szCs w:val="18"/>
      </w:rPr>
      <w:t>del</w:t>
    </w:r>
    <w:r w:rsidR="000967AC">
      <w:rPr>
        <w:rFonts w:cs="Arial"/>
        <w:sz w:val="18"/>
        <w:szCs w:val="18"/>
      </w:rPr>
      <w:t xml:space="preserve"> año 2022</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4B6828">
      <w:rPr>
        <w:sz w:val="18"/>
        <w:szCs w:val="18"/>
      </w:rPr>
      <w:t>2</w:t>
    </w:r>
    <w:r w:rsidR="000967AC">
      <w:rPr>
        <w:sz w:val="18"/>
        <w:szCs w:val="18"/>
      </w:rPr>
      <w:t xml:space="preserve">4 </w:t>
    </w:r>
    <w:r w:rsidR="004B6828">
      <w:rPr>
        <w:sz w:val="18"/>
        <w:szCs w:val="18"/>
      </w:rPr>
      <w:t xml:space="preserve">de febrero </w:t>
    </w:r>
    <w:r w:rsidRPr="00C84CEE">
      <w:rPr>
        <w:sz w:val="18"/>
        <w:szCs w:val="18"/>
      </w:rPr>
      <w:t>del 20</w:t>
    </w:r>
    <w:r w:rsidR="000967AC">
      <w:rPr>
        <w:sz w:val="18"/>
        <w:szCs w:val="18"/>
      </w:rPr>
      <w:t>2</w:t>
    </w:r>
    <w:r w:rsidRPr="00C84CEE">
      <w:rPr>
        <w:sz w:val="18"/>
        <w:szCs w:val="18"/>
      </w:rPr>
      <w:t xml:space="preserve"> dos mil </w:t>
    </w:r>
    <w:r w:rsidR="000967AC">
      <w:rPr>
        <w:sz w:val="18"/>
        <w:szCs w:val="18"/>
      </w:rPr>
      <w:t xml:space="preserve">veinticuatro. </w:t>
    </w:r>
  </w:p>
  <w:p w14:paraId="62BE4DDB" w14:textId="77777777" w:rsidR="00C7424C" w:rsidRDefault="004B6A88">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C4CC6" w14:textId="77777777" w:rsidR="004B6A88" w:rsidRDefault="004B6A88" w:rsidP="004B6828">
      <w:pPr>
        <w:spacing w:after="0" w:line="240" w:lineRule="auto"/>
      </w:pPr>
      <w:r>
        <w:separator/>
      </w:r>
    </w:p>
  </w:footnote>
  <w:footnote w:type="continuationSeparator" w:id="0">
    <w:p w14:paraId="4944A710" w14:textId="77777777" w:rsidR="004B6A88" w:rsidRDefault="004B6A88"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4B6A88">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81046" w:rsidRPr="00781046">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781046" w:rsidRPr="00781046">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4B6A88">
    <w:pPr>
      <w:pStyle w:val="Encabezado"/>
      <w:rPr>
        <w:noProof/>
        <w:lang w:eastAsia="es-MX"/>
      </w:rPr>
    </w:pPr>
  </w:p>
  <w:p w14:paraId="3EB59324" w14:textId="77777777" w:rsidR="00C7424C" w:rsidRDefault="004B6A88">
    <w:pPr>
      <w:pStyle w:val="Encabezado"/>
      <w:rPr>
        <w:noProof/>
        <w:lang w:eastAsia="es-MX"/>
      </w:rPr>
    </w:pPr>
  </w:p>
  <w:p w14:paraId="56DAA910" w14:textId="77777777" w:rsidR="00C7424C" w:rsidRDefault="004B6A88">
    <w:pPr>
      <w:pStyle w:val="Encabezado"/>
      <w:rPr>
        <w:noProof/>
        <w:lang w:eastAsia="es-MX"/>
      </w:rPr>
    </w:pPr>
  </w:p>
  <w:p w14:paraId="1D94B49D" w14:textId="77777777" w:rsidR="00C7424C" w:rsidRDefault="004B6A88">
    <w:pPr>
      <w:pStyle w:val="Encabezado"/>
      <w:rPr>
        <w:noProof/>
        <w:lang w:eastAsia="es-MX"/>
      </w:rPr>
    </w:pPr>
  </w:p>
  <w:p w14:paraId="6CE1B0CA" w14:textId="77777777" w:rsidR="00C7424C" w:rsidRDefault="004B6A88">
    <w:pPr>
      <w:pStyle w:val="Encabezado"/>
      <w:rPr>
        <w:noProof/>
        <w:lang w:eastAsia="es-MX"/>
      </w:rPr>
    </w:pPr>
  </w:p>
  <w:p w14:paraId="294839B5" w14:textId="77777777" w:rsidR="00C7424C" w:rsidRDefault="004B6A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91EA0"/>
    <w:rsid w:val="000967AC"/>
    <w:rsid w:val="000C5819"/>
    <w:rsid w:val="000D616C"/>
    <w:rsid w:val="00144EFD"/>
    <w:rsid w:val="00153C8E"/>
    <w:rsid w:val="002A570B"/>
    <w:rsid w:val="003400DD"/>
    <w:rsid w:val="003F74BD"/>
    <w:rsid w:val="004B6828"/>
    <w:rsid w:val="004B6A88"/>
    <w:rsid w:val="00522701"/>
    <w:rsid w:val="005401F4"/>
    <w:rsid w:val="00630D9E"/>
    <w:rsid w:val="0067065A"/>
    <w:rsid w:val="00710118"/>
    <w:rsid w:val="00781046"/>
    <w:rsid w:val="007B10DA"/>
    <w:rsid w:val="009742D7"/>
    <w:rsid w:val="009D27AB"/>
    <w:rsid w:val="009E5F92"/>
    <w:rsid w:val="00A80855"/>
    <w:rsid w:val="00C27A68"/>
    <w:rsid w:val="00C55CC3"/>
    <w:rsid w:val="00C829A6"/>
    <w:rsid w:val="00CE6D29"/>
    <w:rsid w:val="00CE6DEE"/>
    <w:rsid w:val="00D13CB9"/>
    <w:rsid w:val="00E720C7"/>
    <w:rsid w:val="00F10C40"/>
    <w:rsid w:val="00F505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9</Pages>
  <Words>2496</Words>
  <Characters>13732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LAURA DANIELA GRUNER VAZQUEZ</cp:lastModifiedBy>
  <cp:revision>4</cp:revision>
  <cp:lastPrinted>2022-07-29T20:31:00Z</cp:lastPrinted>
  <dcterms:created xsi:type="dcterms:W3CDTF">2022-02-24T20:01:00Z</dcterms:created>
  <dcterms:modified xsi:type="dcterms:W3CDTF">2022-07-29T20:38:00Z</dcterms:modified>
</cp:coreProperties>
</file>