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EC" w:rsidRDefault="00413DEC" w:rsidP="00413DEC">
      <w:pPr>
        <w:tabs>
          <w:tab w:val="left" w:pos="3722"/>
        </w:tabs>
        <w:spacing w:after="0" w:line="240" w:lineRule="auto"/>
        <w:jc w:val="center"/>
        <w:rPr>
          <w:rFonts w:cs="Arial"/>
          <w:b/>
          <w:sz w:val="24"/>
          <w:szCs w:val="24"/>
        </w:rPr>
      </w:pPr>
      <w:bookmarkStart w:id="0" w:name="_GoBack"/>
      <w:bookmarkEnd w:id="0"/>
      <w:r>
        <w:rPr>
          <w:rFonts w:cs="Arial"/>
          <w:b/>
          <w:color w:val="000000" w:themeColor="text1"/>
          <w:sz w:val="24"/>
          <w:szCs w:val="24"/>
        </w:rPr>
        <w:t xml:space="preserve">SEXAGÉSIMA SÉPTIMA </w:t>
      </w:r>
      <w:r w:rsidRPr="00EC5E5C">
        <w:rPr>
          <w:rFonts w:cs="Arial"/>
          <w:b/>
          <w:color w:val="000000" w:themeColor="text1"/>
          <w:sz w:val="24"/>
          <w:szCs w:val="24"/>
        </w:rPr>
        <w:t xml:space="preserve">SESIÓN </w:t>
      </w:r>
      <w:r>
        <w:rPr>
          <w:rFonts w:cs="Arial"/>
          <w:b/>
          <w:sz w:val="24"/>
          <w:szCs w:val="24"/>
        </w:rPr>
        <w:t xml:space="preserve">EXTRAORDINARIA DEL AÑO 2023 </w:t>
      </w:r>
      <w:r w:rsidRPr="003461DB">
        <w:rPr>
          <w:rFonts w:cs="Arial"/>
          <w:b/>
          <w:sz w:val="24"/>
          <w:szCs w:val="24"/>
        </w:rPr>
        <w:t xml:space="preserve">DEL COMITÉ DE </w:t>
      </w:r>
    </w:p>
    <w:p w:rsidR="00413DEC" w:rsidRDefault="00413DEC" w:rsidP="00413DEC">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413DEC" w:rsidRPr="0019590B" w:rsidRDefault="00413DEC" w:rsidP="00413DEC">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413DEC" w:rsidRDefault="00413DEC" w:rsidP="00413DEC">
      <w:pPr>
        <w:tabs>
          <w:tab w:val="left" w:pos="3722"/>
        </w:tabs>
        <w:spacing w:after="0" w:line="240" w:lineRule="auto"/>
        <w:jc w:val="center"/>
        <w:rPr>
          <w:rFonts w:cs="Arial"/>
          <w:b/>
          <w:sz w:val="24"/>
          <w:szCs w:val="24"/>
        </w:rPr>
      </w:pPr>
    </w:p>
    <w:p w:rsid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p>
    <w:p w:rsid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r>
        <w:rPr>
          <w:rFonts w:asciiTheme="minorHAnsi" w:eastAsia="SimSun" w:hAnsiTheme="minorHAnsi" w:cstheme="minorHAnsi"/>
          <w:b/>
          <w:kern w:val="3"/>
          <w:sz w:val="24"/>
          <w:szCs w:val="24"/>
          <w:lang w:eastAsia="zh-CN" w:bidi="hi-IN"/>
        </w:rPr>
        <w:t>(RESERVADA TOTAL O PARCIAL)</w:t>
      </w:r>
    </w:p>
    <w:p w:rsidR="003C2DA5" w:rsidRPr="003C2DA5" w:rsidRDefault="003C2DA5" w:rsidP="003C2DA5">
      <w:pPr>
        <w:widowControl w:val="0"/>
        <w:tabs>
          <w:tab w:val="left" w:pos="3722"/>
        </w:tabs>
        <w:spacing w:after="0"/>
        <w:jc w:val="center"/>
        <w:rPr>
          <w:rFonts w:asciiTheme="minorHAnsi" w:eastAsia="SimSun" w:hAnsiTheme="minorHAnsi" w:cstheme="minorHAnsi"/>
          <w:b/>
          <w:kern w:val="3"/>
          <w:sz w:val="24"/>
          <w:szCs w:val="24"/>
          <w:lang w:eastAsia="zh-CN" w:bidi="hi-IN"/>
        </w:rPr>
      </w:pPr>
    </w:p>
    <w:p w:rsidR="00413DEC" w:rsidRPr="00413DEC" w:rsidRDefault="00413DEC" w:rsidP="00413DEC">
      <w:pPr>
        <w:jc w:val="both"/>
        <w:rPr>
          <w:rFonts w:asciiTheme="minorHAnsi" w:hAnsiTheme="minorHAnsi" w:cstheme="minorHAnsi"/>
          <w:b/>
          <w:sz w:val="24"/>
          <w:szCs w:val="24"/>
        </w:rPr>
      </w:pPr>
      <w:r w:rsidRPr="00413DEC">
        <w:rPr>
          <w:rFonts w:asciiTheme="minorHAnsi" w:hAnsiTheme="minorHAnsi" w:cstheme="minorHAnsi"/>
          <w:b/>
          <w:sz w:val="24"/>
          <w:szCs w:val="24"/>
        </w:rPr>
        <w:t xml:space="preserve">          El Presidente del Comité en el uso de la voz: En el municipio de Tlajomulco de Zúñiga, Jalisco, siendo las 14:30 catorce horas con treinta minutos del día 13 de octubre del año 2023 dos mil veintitrés,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se reunieron los integrantes del Comité de Transparencia del Ayuntamiento de Tlajomulco de Zúñiga, Jalisco (en lo sucesivo “Comité”) con la finalidad de desahogar la  Sexagésima Séptima Sesión Extraordinaria del año 2023 conforme al siguiente:</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4C1C95" w:rsidRPr="002B7360" w:rsidRDefault="004C1C95" w:rsidP="004C1C95">
      <w:pPr>
        <w:widowControl w:val="0"/>
        <w:spacing w:after="0"/>
        <w:jc w:val="center"/>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3C2DA5" w:rsidRDefault="003C2DA5" w:rsidP="003C2DA5">
      <w:pPr>
        <w:widowControl w:val="0"/>
        <w:spacing w:after="0"/>
        <w:jc w:val="both"/>
        <w:rPr>
          <w:rFonts w:asciiTheme="minorHAnsi" w:hAnsiTheme="minorHAnsi" w:cstheme="minorHAnsi"/>
          <w:sz w:val="24"/>
          <w:szCs w:val="24"/>
        </w:rPr>
      </w:pPr>
    </w:p>
    <w:p w:rsidR="004C1C95" w:rsidRDefault="004C1C95" w:rsidP="00413DEC">
      <w:pPr>
        <w:widowControl w:val="0"/>
        <w:spacing w:after="0"/>
        <w:jc w:val="both"/>
        <w:rPr>
          <w:rFonts w:asciiTheme="minorHAnsi" w:hAnsiTheme="minorHAnsi" w:cstheme="minorHAnsi"/>
          <w:i/>
          <w:sz w:val="24"/>
          <w:szCs w:val="24"/>
        </w:rPr>
      </w:pPr>
      <w:r>
        <w:rPr>
          <w:rFonts w:asciiTheme="minorHAnsi" w:hAnsiTheme="minorHAnsi" w:cstheme="minorHAnsi"/>
          <w:sz w:val="24"/>
          <w:szCs w:val="24"/>
        </w:rPr>
        <w:t>II.- Nuevo análisis, revisión, discusión, y en su caso, aprobación de la reserva</w:t>
      </w:r>
      <w:r w:rsidRPr="002B7360">
        <w:rPr>
          <w:rFonts w:asciiTheme="minorHAnsi" w:hAnsiTheme="minorHAnsi" w:cstheme="minorHAnsi"/>
          <w:sz w:val="24"/>
          <w:szCs w:val="24"/>
        </w:rPr>
        <w:t xml:space="preserve"> </w:t>
      </w:r>
      <w:r w:rsidR="003C2DA5">
        <w:rPr>
          <w:rFonts w:asciiTheme="minorHAnsi" w:hAnsiTheme="minorHAnsi" w:cstheme="minorHAnsi"/>
          <w:sz w:val="24"/>
          <w:szCs w:val="24"/>
        </w:rPr>
        <w:t xml:space="preserve">total o </w:t>
      </w:r>
      <w:r w:rsidRPr="002B7360">
        <w:rPr>
          <w:rFonts w:asciiTheme="minorHAnsi" w:hAnsiTheme="minorHAnsi" w:cstheme="minorHAnsi"/>
          <w:sz w:val="24"/>
          <w:szCs w:val="24"/>
        </w:rPr>
        <w:t>parcial de la información</w:t>
      </w:r>
      <w:r w:rsidR="00201347">
        <w:rPr>
          <w:rFonts w:asciiTheme="minorHAnsi" w:hAnsiTheme="minorHAnsi" w:cstheme="minorHAnsi"/>
          <w:sz w:val="24"/>
          <w:szCs w:val="24"/>
        </w:rPr>
        <w:t xml:space="preserve"> solicitada en </w:t>
      </w:r>
      <w:r w:rsidR="00FC4B80">
        <w:rPr>
          <w:rFonts w:asciiTheme="minorHAnsi" w:hAnsiTheme="minorHAnsi" w:cstheme="minorHAnsi"/>
          <w:sz w:val="24"/>
          <w:szCs w:val="24"/>
        </w:rPr>
        <w:t xml:space="preserve">el expediente </w:t>
      </w:r>
      <w:r w:rsidR="003C2DA5">
        <w:rPr>
          <w:rFonts w:asciiTheme="minorHAnsi" w:hAnsiTheme="minorHAnsi" w:cstheme="minorHAnsi"/>
          <w:sz w:val="24"/>
          <w:szCs w:val="24"/>
        </w:rPr>
        <w:t xml:space="preserve">con número interno </w:t>
      </w:r>
      <w:r w:rsidR="00413DEC" w:rsidRPr="00413DEC">
        <w:rPr>
          <w:rFonts w:asciiTheme="minorHAnsi" w:hAnsiTheme="minorHAnsi" w:cstheme="minorHAnsi"/>
          <w:sz w:val="24"/>
          <w:szCs w:val="24"/>
        </w:rPr>
        <w:t>DT/2196/2023 y con número de folio asignado por la plataforma nacional 140290423002211, referente a:   “SOLICITO TODAS LAS FACTURAS DE COMPRA LEGIBLES DE COMPUTADORAS, LAP TOPS Y TABLETAS ELECTRÓNICAS ADQUIRIDAS EN 2022” (sic). Y expediente DT/2197/2023 y con número de folio asignado por la plataforma nacional 140290423002212 referente a:   “SOLICITO TODAS LAS FACTURAS DE COMPRA LEGIBLES DE COMPUTADORAS, LAP TOPS Y TABLETAS EL</w:t>
      </w:r>
      <w:r w:rsidR="00201347">
        <w:rPr>
          <w:rFonts w:asciiTheme="minorHAnsi" w:hAnsiTheme="minorHAnsi" w:cstheme="minorHAnsi"/>
          <w:sz w:val="24"/>
          <w:szCs w:val="24"/>
        </w:rPr>
        <w:t>ECTRÓNICAS ADQUIRIDAS EN 2023</w:t>
      </w:r>
      <w:r w:rsidR="00B15D1F">
        <w:rPr>
          <w:rFonts w:asciiTheme="minorHAnsi" w:hAnsiTheme="minorHAnsi" w:cstheme="minorHAnsi"/>
          <w:sz w:val="24"/>
          <w:szCs w:val="24"/>
        </w:rPr>
        <w:t>.”</w:t>
      </w:r>
      <w:r w:rsidR="00413DEC" w:rsidRPr="00413DEC">
        <w:rPr>
          <w:rFonts w:asciiTheme="minorHAnsi" w:hAnsiTheme="minorHAnsi" w:cstheme="minorHAnsi"/>
          <w:sz w:val="24"/>
          <w:szCs w:val="24"/>
        </w:rPr>
        <w:t>(</w:t>
      </w:r>
      <w:r w:rsidR="00B15D1F" w:rsidRPr="00413DEC">
        <w:rPr>
          <w:rFonts w:asciiTheme="minorHAnsi" w:hAnsiTheme="minorHAnsi" w:cstheme="minorHAnsi"/>
          <w:sz w:val="24"/>
          <w:szCs w:val="24"/>
        </w:rPr>
        <w:t>Sic</w:t>
      </w:r>
      <w:r w:rsidR="00413DEC" w:rsidRPr="00413DEC">
        <w:rPr>
          <w:rFonts w:asciiTheme="minorHAnsi" w:hAnsiTheme="minorHAnsi" w:cstheme="minorHAnsi"/>
          <w:sz w:val="24"/>
          <w:szCs w:val="24"/>
        </w:rPr>
        <w:t>).</w:t>
      </w:r>
    </w:p>
    <w:p w:rsidR="003C2DA5" w:rsidRPr="002B7360" w:rsidRDefault="003C2DA5" w:rsidP="003C2DA5">
      <w:pPr>
        <w:widowControl w:val="0"/>
        <w:spacing w:after="0"/>
        <w:jc w:val="both"/>
        <w:rPr>
          <w:rFonts w:asciiTheme="minorHAnsi" w:hAnsiTheme="minorHAnsi" w:cstheme="minorHAnsi"/>
          <w:b/>
          <w: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4C1C95">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4C1C95" w:rsidRPr="002B7360" w:rsidRDefault="004C1C95" w:rsidP="004C1C95">
      <w:pPr>
        <w:widowControl w:val="0"/>
        <w:spacing w:after="0"/>
        <w:rPr>
          <w:rFonts w:asciiTheme="minorHAnsi" w:hAnsiTheme="minorHAnsi" w:cstheme="minorHAnsi"/>
          <w:b/>
          <w:sz w:val="24"/>
          <w:szCs w:val="24"/>
        </w:rPr>
      </w:pPr>
    </w:p>
    <w:p w:rsidR="004C1C95" w:rsidRPr="002B7360" w:rsidRDefault="004C1C95" w:rsidP="004C1C95">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DEL COMITÉ DE TRANSPARENCIA. </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sz w:val="24"/>
          <w:szCs w:val="24"/>
        </w:rPr>
      </w:pPr>
      <w:r w:rsidRPr="004C1C95">
        <w:rPr>
          <w:rFonts w:asciiTheme="minorHAnsi" w:hAnsiTheme="minorHAnsi" w:cstheme="minorHAnsi"/>
          <w:sz w:val="24"/>
          <w:szCs w:val="24"/>
        </w:rPr>
        <w:t xml:space="preserve">Miguel </w:t>
      </w:r>
      <w:proofErr w:type="spellStart"/>
      <w:r w:rsidRPr="004C1C95">
        <w:rPr>
          <w:rFonts w:asciiTheme="minorHAnsi" w:hAnsiTheme="minorHAnsi" w:cstheme="minorHAnsi"/>
          <w:sz w:val="24"/>
          <w:szCs w:val="24"/>
        </w:rPr>
        <w:t>Osbaldo</w:t>
      </w:r>
      <w:proofErr w:type="spellEnd"/>
      <w:r w:rsidRPr="004C1C95">
        <w:rPr>
          <w:rFonts w:asciiTheme="minorHAnsi" w:hAnsiTheme="minorHAnsi" w:cstheme="minorHAnsi"/>
          <w:sz w:val="24"/>
          <w:szCs w:val="24"/>
        </w:rPr>
        <w:t xml:space="preserve"> Carreón Pérez</w:t>
      </w:r>
      <w:r w:rsidRPr="002B7360">
        <w:rPr>
          <w:rFonts w:asciiTheme="minorHAnsi" w:hAnsiTheme="minorHAnsi" w:cstheme="minorHAnsi"/>
          <w:sz w:val="24"/>
          <w:szCs w:val="24"/>
        </w:rPr>
        <w:t xml:space="preserve">, Síndico y Presidente del Comité: “Presente”. </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José Luis Ochoa González, Contralor Municipal e integrante del Comité: “Presente”</w:t>
      </w:r>
    </w:p>
    <w:p w:rsidR="004C1C95" w:rsidRPr="002B7360" w:rsidRDefault="004C1C95" w:rsidP="004C1C95">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C1C95" w:rsidRPr="002B7360" w:rsidRDefault="004C1C95" w:rsidP="004C1C95">
      <w:pPr>
        <w:widowControl w:val="0"/>
        <w:spacing w:after="0"/>
        <w:jc w:val="both"/>
        <w:rPr>
          <w:rFonts w:asciiTheme="minorHAnsi" w:hAnsiTheme="minorHAnsi" w:cstheme="minorHAnsi"/>
          <w:sz w:val="24"/>
          <w:szCs w:val="24"/>
        </w:rPr>
      </w:pPr>
    </w:p>
    <w:p w:rsidR="004C1C95" w:rsidRPr="002B7360" w:rsidRDefault="004C1C95" w:rsidP="004C1C95">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19590B">
        <w:rPr>
          <w:rFonts w:cs="Arial"/>
          <w:i/>
          <w:sz w:val="24"/>
          <w:szCs w:val="24"/>
        </w:rPr>
        <w:t xml:space="preserve">Considerando lo anterior, </w:t>
      </w:r>
      <w:r w:rsidRPr="0019590B">
        <w:rPr>
          <w:rFonts w:cs="Arial"/>
          <w:i/>
          <w:sz w:val="24"/>
          <w:szCs w:val="24"/>
          <w:u w:val="single"/>
        </w:rPr>
        <w:t>se acordó de forma unánime</w:t>
      </w:r>
      <w:r w:rsidRPr="0019590B">
        <w:rPr>
          <w:rFonts w:cs="Arial"/>
          <w:i/>
          <w:sz w:val="24"/>
          <w:szCs w:val="24"/>
        </w:rPr>
        <w:t>, debido a que se encuentran presentes la totalidad de los miembros del C</w:t>
      </w:r>
      <w:r>
        <w:rPr>
          <w:rFonts w:cs="Arial"/>
          <w:i/>
          <w:sz w:val="24"/>
          <w:szCs w:val="24"/>
        </w:rPr>
        <w:t xml:space="preserve">omité, dar por iniciada la </w:t>
      </w:r>
      <w:r w:rsidR="00413DEC">
        <w:rPr>
          <w:rFonts w:cs="Arial"/>
          <w:i/>
          <w:sz w:val="24"/>
          <w:szCs w:val="24"/>
        </w:rPr>
        <w:t xml:space="preserve">Sexagésima </w:t>
      </w:r>
      <w:r w:rsidR="00B375CD">
        <w:rPr>
          <w:rFonts w:cs="Arial"/>
          <w:i/>
          <w:sz w:val="24"/>
          <w:szCs w:val="24"/>
        </w:rPr>
        <w:t xml:space="preserve"> Séptima </w:t>
      </w:r>
      <w:r w:rsidRPr="0019590B">
        <w:rPr>
          <w:rFonts w:cs="Arial"/>
          <w:i/>
          <w:sz w:val="24"/>
          <w:szCs w:val="24"/>
        </w:rPr>
        <w:t>Se</w:t>
      </w:r>
      <w:r>
        <w:rPr>
          <w:rFonts w:cs="Arial"/>
          <w:i/>
          <w:sz w:val="24"/>
          <w:szCs w:val="24"/>
        </w:rPr>
        <w:t xml:space="preserve">sión Extraordinaria del año </w:t>
      </w:r>
      <w:r w:rsidR="00B01B6D">
        <w:rPr>
          <w:rFonts w:cs="Arial"/>
          <w:i/>
          <w:sz w:val="24"/>
          <w:szCs w:val="24"/>
        </w:rPr>
        <w:t>2023</w:t>
      </w:r>
      <w:r>
        <w:rPr>
          <w:rFonts w:cs="Arial"/>
          <w:i/>
          <w:sz w:val="24"/>
          <w:szCs w:val="24"/>
        </w:rPr>
        <w:t xml:space="preserve"> dos mil </w:t>
      </w:r>
      <w:r w:rsidR="00C00807">
        <w:rPr>
          <w:rFonts w:cs="Arial"/>
          <w:i/>
          <w:sz w:val="24"/>
          <w:szCs w:val="24"/>
        </w:rPr>
        <w:t>veintitrés</w:t>
      </w:r>
      <w:r w:rsidRPr="0019590B">
        <w:rPr>
          <w:rFonts w:cs="Arial"/>
          <w:i/>
          <w:sz w:val="24"/>
          <w:szCs w:val="24"/>
        </w:rPr>
        <w:t>, del Comité de Tran</w:t>
      </w:r>
      <w:r>
        <w:rPr>
          <w:rFonts w:cs="Arial"/>
          <w:i/>
          <w:sz w:val="24"/>
          <w:szCs w:val="24"/>
        </w:rPr>
        <w:t>sparencia</w:t>
      </w:r>
      <w:r w:rsidRPr="0019590B">
        <w:rPr>
          <w:rFonts w:cs="Arial"/>
          <w:i/>
          <w:sz w:val="24"/>
          <w:szCs w:val="24"/>
        </w:rPr>
        <w:t xml:space="preserve"> del Municipio de Tlajomulco de Zúñiga, Jalisco</w:t>
      </w:r>
      <w:r w:rsidRPr="00E22A4C">
        <w:rPr>
          <w:rFonts w:cs="Arial"/>
          <w:i/>
          <w:sz w:val="24"/>
          <w:szCs w:val="24"/>
        </w:rPr>
        <w:t>.</w:t>
      </w:r>
    </w:p>
    <w:p w:rsidR="004C1C95" w:rsidRPr="002B7360" w:rsidRDefault="004C1C95" w:rsidP="004C1C95">
      <w:pPr>
        <w:widowControl w:val="0"/>
        <w:spacing w:after="0"/>
        <w:jc w:val="both"/>
        <w:rPr>
          <w:rFonts w:asciiTheme="minorHAnsi" w:hAnsiTheme="minorHAnsi" w:cstheme="minorHAnsi"/>
          <w:i/>
          <w:sz w:val="24"/>
          <w:szCs w:val="24"/>
        </w:rPr>
      </w:pPr>
    </w:p>
    <w:p w:rsidR="004C1C95" w:rsidRPr="002B7360" w:rsidRDefault="004C1C95" w:rsidP="00B01B6D">
      <w:pPr>
        <w:widowControl w:val="0"/>
        <w:spacing w:after="0"/>
        <w:jc w:val="both"/>
        <w:rPr>
          <w:rFonts w:asciiTheme="minorHAnsi" w:hAnsiTheme="minorHAnsi" w:cstheme="minorHAnsi"/>
          <w:sz w:val="24"/>
          <w:szCs w:val="24"/>
        </w:rPr>
      </w:pPr>
      <w:r w:rsidRPr="002B7360">
        <w:rPr>
          <w:rFonts w:asciiTheme="minorHAnsi" w:hAnsiTheme="minorHAnsi" w:cstheme="minorHAnsi"/>
          <w:b/>
          <w:sz w:val="24"/>
          <w:szCs w:val="24"/>
        </w:rPr>
        <w:t xml:space="preserve">II.- </w:t>
      </w:r>
      <w:r w:rsidRPr="004C1C95">
        <w:rPr>
          <w:rFonts w:asciiTheme="minorHAnsi" w:hAnsiTheme="minorHAnsi" w:cstheme="minorHAnsi"/>
          <w:b/>
          <w:sz w:val="24"/>
          <w:szCs w:val="24"/>
        </w:rPr>
        <w:t xml:space="preserve">NUEVO ANÁLISIS, REVISIÓN, DISCUSIÓN, Y EN SU CASO, APROBACIÓN DE LA RESERVA PARCIAL </w:t>
      </w:r>
      <w:r w:rsidR="0091645A">
        <w:rPr>
          <w:rFonts w:asciiTheme="minorHAnsi" w:hAnsiTheme="minorHAnsi" w:cstheme="minorHAnsi"/>
          <w:b/>
          <w:sz w:val="24"/>
          <w:szCs w:val="24"/>
        </w:rPr>
        <w:t>O</w:t>
      </w:r>
      <w:r w:rsidR="00B01B6D">
        <w:rPr>
          <w:rFonts w:asciiTheme="minorHAnsi" w:hAnsiTheme="minorHAnsi" w:cstheme="minorHAnsi"/>
          <w:b/>
          <w:sz w:val="24"/>
          <w:szCs w:val="24"/>
        </w:rPr>
        <w:t xml:space="preserve"> TOTAL </w:t>
      </w:r>
      <w:r w:rsidRPr="004C1C95">
        <w:rPr>
          <w:rFonts w:asciiTheme="minorHAnsi" w:hAnsiTheme="minorHAnsi" w:cstheme="minorHAnsi"/>
          <w:b/>
          <w:sz w:val="24"/>
          <w:szCs w:val="24"/>
        </w:rPr>
        <w:t>DE LA IN</w:t>
      </w:r>
      <w:r w:rsidR="00B375CD">
        <w:rPr>
          <w:rFonts w:asciiTheme="minorHAnsi" w:hAnsiTheme="minorHAnsi" w:cstheme="minorHAnsi"/>
          <w:b/>
          <w:sz w:val="24"/>
          <w:szCs w:val="24"/>
        </w:rPr>
        <w:t>FORMACIÓN</w:t>
      </w:r>
      <w:r w:rsidR="007A6364">
        <w:rPr>
          <w:rFonts w:asciiTheme="minorHAnsi" w:hAnsiTheme="minorHAnsi" w:cstheme="minorHAnsi"/>
          <w:b/>
          <w:sz w:val="24"/>
          <w:szCs w:val="24"/>
        </w:rPr>
        <w:t xml:space="preserve"> SOLICITADA EN EL</w:t>
      </w:r>
      <w:r w:rsidR="00B375CD">
        <w:rPr>
          <w:rFonts w:asciiTheme="minorHAnsi" w:hAnsiTheme="minorHAnsi" w:cstheme="minorHAnsi"/>
          <w:b/>
          <w:sz w:val="24"/>
          <w:szCs w:val="24"/>
        </w:rPr>
        <w:t xml:space="preserve"> EXPEDIENTE </w:t>
      </w:r>
      <w:r w:rsidR="00B01B6D">
        <w:rPr>
          <w:rFonts w:asciiTheme="minorHAnsi" w:hAnsiTheme="minorHAnsi" w:cstheme="minorHAnsi"/>
          <w:b/>
          <w:sz w:val="24"/>
          <w:szCs w:val="24"/>
        </w:rPr>
        <w:t xml:space="preserve">CON NUMERO INTERNO </w:t>
      </w:r>
      <w:r w:rsidR="00B375CD">
        <w:rPr>
          <w:rFonts w:asciiTheme="minorHAnsi" w:hAnsiTheme="minorHAnsi" w:cstheme="minorHAnsi"/>
          <w:b/>
          <w:sz w:val="24"/>
          <w:szCs w:val="24"/>
        </w:rPr>
        <w:t>DT/</w:t>
      </w:r>
      <w:r w:rsidR="00413DEC">
        <w:rPr>
          <w:rFonts w:asciiTheme="minorHAnsi" w:hAnsiTheme="minorHAnsi" w:cstheme="minorHAnsi"/>
          <w:b/>
          <w:sz w:val="24"/>
          <w:szCs w:val="24"/>
        </w:rPr>
        <w:t>2196</w:t>
      </w:r>
      <w:r w:rsidR="00B375CD">
        <w:rPr>
          <w:rFonts w:asciiTheme="minorHAnsi" w:hAnsiTheme="minorHAnsi" w:cstheme="minorHAnsi"/>
          <w:b/>
          <w:sz w:val="24"/>
          <w:szCs w:val="24"/>
        </w:rPr>
        <w:t>/202</w:t>
      </w:r>
      <w:r w:rsidR="00B01B6D">
        <w:rPr>
          <w:rFonts w:asciiTheme="minorHAnsi" w:hAnsiTheme="minorHAnsi" w:cstheme="minorHAnsi"/>
          <w:b/>
          <w:sz w:val="24"/>
          <w:szCs w:val="24"/>
        </w:rPr>
        <w:t>3</w:t>
      </w:r>
      <w:r w:rsidRPr="004C1C95">
        <w:rPr>
          <w:rFonts w:asciiTheme="minorHAnsi" w:hAnsiTheme="minorHAnsi" w:cstheme="minorHAnsi"/>
          <w:b/>
          <w:sz w:val="24"/>
          <w:szCs w:val="24"/>
        </w:rPr>
        <w:t xml:space="preserve">, EN LO REFERENTE A </w:t>
      </w:r>
      <w:r w:rsidR="00413DEC" w:rsidRPr="00413DEC">
        <w:rPr>
          <w:rFonts w:asciiTheme="minorHAnsi" w:hAnsiTheme="minorHAnsi" w:cstheme="minorHAnsi"/>
          <w:b/>
          <w:sz w:val="24"/>
          <w:szCs w:val="24"/>
        </w:rPr>
        <w:t>:   “SOLICITO TODAS LAS FACTURAS DE COMPRA LEGIBLES DE COMPUTADORAS, LAP TOPS Y TABLETAS ELECTRÓ</w:t>
      </w:r>
      <w:r w:rsidR="00413DEC">
        <w:rPr>
          <w:rFonts w:asciiTheme="minorHAnsi" w:hAnsiTheme="minorHAnsi" w:cstheme="minorHAnsi"/>
          <w:b/>
          <w:sz w:val="24"/>
          <w:szCs w:val="24"/>
        </w:rPr>
        <w:t>NICAS ADQUIRIDAS EN 2022” (sic), y</w:t>
      </w:r>
      <w:r w:rsidR="00413DEC" w:rsidRPr="00413DEC">
        <w:rPr>
          <w:rFonts w:asciiTheme="minorHAnsi" w:hAnsiTheme="minorHAnsi" w:cstheme="minorHAnsi"/>
          <w:b/>
          <w:sz w:val="24"/>
          <w:szCs w:val="24"/>
        </w:rPr>
        <w:t xml:space="preserve">  EXPEDIENTE DT/2197/2023 Y CON NÚMERO DE FOLIO ASIGNADO POR LA PLATAFORMA NACIONAL 140290423002212 REFERENTE A:   “SOLICITO TODAS LAS FACTURAS DE COMPRA LEGIBLES DE COMPUTADORAS, LAP TOPS Y TABLETAS ELECTRÓNICAS ADQUIRIDAS EN 2023. .”(SIC).</w:t>
      </w:r>
      <w:r w:rsidR="00413DEC">
        <w:rPr>
          <w:rFonts w:asciiTheme="minorHAnsi" w:hAnsiTheme="minorHAnsi" w:cstheme="minorHAnsi"/>
          <w:i/>
          <w:sz w:val="24"/>
          <w:szCs w:val="24"/>
        </w:rPr>
        <w:t xml:space="preserve"> </w:t>
      </w:r>
      <w:r>
        <w:rPr>
          <w:rFonts w:asciiTheme="minorHAnsi" w:hAnsiTheme="minorHAnsi" w:cstheme="minorHAnsi"/>
          <w:i/>
          <w:sz w:val="24"/>
          <w:szCs w:val="24"/>
        </w:rPr>
        <w:t>“</w:t>
      </w:r>
      <w:r w:rsidRPr="002B7360">
        <w:rPr>
          <w:rFonts w:asciiTheme="minorHAnsi" w:hAnsiTheme="minorHAnsi" w:cstheme="minorHAnsi"/>
          <w:i/>
          <w:sz w:val="24"/>
          <w:szCs w:val="24"/>
        </w:rPr>
        <w:t>La Secretario del Comité toma el uso de la voz</w:t>
      </w:r>
      <w:r>
        <w:rPr>
          <w:rFonts w:asciiTheme="minorHAnsi" w:hAnsiTheme="minorHAnsi" w:cstheme="minorHAnsi"/>
          <w:i/>
          <w:sz w:val="24"/>
          <w:szCs w:val="24"/>
        </w:rPr>
        <w:t>”</w:t>
      </w:r>
      <w:r w:rsidRPr="002B7360">
        <w:rPr>
          <w:rFonts w:asciiTheme="minorHAnsi" w:hAnsiTheme="minorHAnsi" w:cstheme="minorHAnsi"/>
          <w:i/>
          <w:sz w:val="24"/>
          <w:szCs w:val="24"/>
        </w:rPr>
        <w:t xml:space="preserve">: </w:t>
      </w:r>
      <w:r>
        <w:rPr>
          <w:rFonts w:asciiTheme="minorHAnsi" w:hAnsiTheme="minorHAnsi" w:cstheme="minorHAnsi"/>
          <w:sz w:val="24"/>
          <w:szCs w:val="24"/>
        </w:rPr>
        <w:t>D</w:t>
      </w:r>
      <w:r w:rsidRPr="00963582">
        <w:rPr>
          <w:rFonts w:asciiTheme="minorHAnsi" w:hAnsiTheme="minorHAnsi" w:cstheme="minorHAnsi"/>
          <w:sz w:val="24"/>
          <w:szCs w:val="24"/>
        </w:rPr>
        <w:t>erivado de la solicitud de inf</w:t>
      </w:r>
      <w:r w:rsidR="00413DEC">
        <w:rPr>
          <w:rFonts w:asciiTheme="minorHAnsi" w:hAnsiTheme="minorHAnsi" w:cstheme="minorHAnsi"/>
          <w:sz w:val="24"/>
          <w:szCs w:val="24"/>
        </w:rPr>
        <w:t>ormación con número de expediente interno DT/2196</w:t>
      </w:r>
      <w:r w:rsidR="00B375CD">
        <w:rPr>
          <w:rFonts w:asciiTheme="minorHAnsi" w:hAnsiTheme="minorHAnsi" w:cstheme="minorHAnsi"/>
          <w:sz w:val="24"/>
          <w:szCs w:val="24"/>
        </w:rPr>
        <w:t>/202</w:t>
      </w:r>
      <w:r w:rsidR="008A0D04">
        <w:rPr>
          <w:rFonts w:asciiTheme="minorHAnsi" w:hAnsiTheme="minorHAnsi" w:cstheme="minorHAnsi"/>
          <w:sz w:val="24"/>
          <w:szCs w:val="24"/>
        </w:rPr>
        <w:t>3</w:t>
      </w:r>
      <w:r w:rsidR="00413DEC">
        <w:rPr>
          <w:rFonts w:asciiTheme="minorHAnsi" w:hAnsiTheme="minorHAnsi" w:cstheme="minorHAnsi"/>
          <w:sz w:val="24"/>
          <w:szCs w:val="24"/>
        </w:rPr>
        <w:t xml:space="preserve"> y expediente con número interno DT/2197/2023, </w:t>
      </w:r>
      <w:r w:rsidRPr="00963582">
        <w:rPr>
          <w:rFonts w:asciiTheme="minorHAnsi" w:hAnsiTheme="minorHAnsi" w:cstheme="minorHAnsi"/>
          <w:sz w:val="24"/>
          <w:szCs w:val="24"/>
        </w:rPr>
        <w:t>de conformidad con el artículo</w:t>
      </w:r>
      <w:r>
        <w:rPr>
          <w:rFonts w:asciiTheme="minorHAnsi" w:hAnsiTheme="minorHAnsi" w:cstheme="minorHAnsi"/>
          <w:sz w:val="24"/>
          <w:szCs w:val="24"/>
        </w:rPr>
        <w:t xml:space="preserve"> 18 de la Ley de Transparencia en correlación</w:t>
      </w:r>
      <w:r w:rsidRPr="00963582">
        <w:rPr>
          <w:rFonts w:asciiTheme="minorHAnsi" w:hAnsiTheme="minorHAnsi" w:cstheme="minorHAnsi"/>
          <w:sz w:val="24"/>
          <w:szCs w:val="24"/>
        </w:rPr>
        <w:t xml:space="preserve"> con el artículo 23 del Reglamento de Información Pública del Municipio de Tlajomulco de Zúñiga, es necesidad del Comité sesionar</w:t>
      </w:r>
      <w:r w:rsidR="008A0D04">
        <w:rPr>
          <w:rFonts w:asciiTheme="minorHAnsi" w:hAnsiTheme="minorHAnsi" w:cstheme="minorHAnsi"/>
          <w:sz w:val="24"/>
          <w:szCs w:val="24"/>
        </w:rPr>
        <w:t xml:space="preserve"> para llevar a cabo un </w:t>
      </w:r>
      <w:r w:rsidR="004E1804">
        <w:rPr>
          <w:rFonts w:asciiTheme="minorHAnsi" w:hAnsiTheme="minorHAnsi" w:cstheme="minorHAnsi"/>
          <w:sz w:val="24"/>
          <w:szCs w:val="24"/>
        </w:rPr>
        <w:t>análisis y</w:t>
      </w:r>
      <w:r w:rsidRPr="00963582">
        <w:rPr>
          <w:rFonts w:asciiTheme="minorHAnsi" w:hAnsiTheme="minorHAnsi" w:cstheme="minorHAnsi"/>
          <w:sz w:val="24"/>
          <w:szCs w:val="24"/>
        </w:rPr>
        <w:t xml:space="preserve"> ordenar la entrega o en su caso</w:t>
      </w:r>
      <w:r w:rsidR="004E1804">
        <w:rPr>
          <w:rFonts w:asciiTheme="minorHAnsi" w:hAnsiTheme="minorHAnsi" w:cstheme="minorHAnsi"/>
          <w:sz w:val="24"/>
          <w:szCs w:val="24"/>
        </w:rPr>
        <w:t xml:space="preserve"> confirmar</w:t>
      </w:r>
      <w:r w:rsidRPr="00963582">
        <w:rPr>
          <w:rFonts w:asciiTheme="minorHAnsi" w:hAnsiTheme="minorHAnsi" w:cstheme="minorHAnsi"/>
          <w:sz w:val="24"/>
          <w:szCs w:val="24"/>
        </w:rPr>
        <w:t xml:space="preserve"> la </w:t>
      </w:r>
      <w:r>
        <w:rPr>
          <w:rFonts w:asciiTheme="minorHAnsi" w:hAnsiTheme="minorHAnsi" w:cstheme="minorHAnsi"/>
          <w:sz w:val="24"/>
          <w:szCs w:val="24"/>
        </w:rPr>
        <w:t>reserva parcial</w:t>
      </w:r>
      <w:r w:rsidRPr="00963582">
        <w:rPr>
          <w:rFonts w:asciiTheme="minorHAnsi" w:hAnsiTheme="minorHAnsi" w:cstheme="minorHAnsi"/>
          <w:sz w:val="24"/>
          <w:szCs w:val="24"/>
        </w:rPr>
        <w:t xml:space="preserve"> </w:t>
      </w:r>
      <w:r w:rsidR="008A0D04">
        <w:rPr>
          <w:rFonts w:asciiTheme="minorHAnsi" w:hAnsiTheme="minorHAnsi" w:cstheme="minorHAnsi"/>
          <w:sz w:val="24"/>
          <w:szCs w:val="24"/>
        </w:rPr>
        <w:t xml:space="preserve">o total </w:t>
      </w:r>
      <w:r w:rsidRPr="00963582">
        <w:rPr>
          <w:rFonts w:asciiTheme="minorHAnsi" w:hAnsiTheme="minorHAnsi" w:cstheme="minorHAnsi"/>
          <w:sz w:val="24"/>
          <w:szCs w:val="24"/>
        </w:rPr>
        <w:t>de</w:t>
      </w:r>
      <w:r>
        <w:rPr>
          <w:rFonts w:asciiTheme="minorHAnsi" w:hAnsiTheme="minorHAnsi" w:cstheme="minorHAnsi"/>
          <w:sz w:val="24"/>
          <w:szCs w:val="24"/>
        </w:rPr>
        <w:t xml:space="preserve"> </w:t>
      </w:r>
      <w:r w:rsidR="008A0D04">
        <w:rPr>
          <w:rFonts w:asciiTheme="minorHAnsi" w:hAnsiTheme="minorHAnsi" w:cstheme="minorHAnsi"/>
          <w:sz w:val="24"/>
          <w:szCs w:val="24"/>
        </w:rPr>
        <w:t xml:space="preserve">la información </w:t>
      </w:r>
      <w:r w:rsidRPr="00963582">
        <w:rPr>
          <w:rFonts w:asciiTheme="minorHAnsi" w:hAnsiTheme="minorHAnsi" w:cstheme="minorHAnsi"/>
          <w:sz w:val="24"/>
          <w:szCs w:val="24"/>
        </w:rPr>
        <w:t>solicita</w:t>
      </w:r>
      <w:r w:rsidR="008A0D04">
        <w:rPr>
          <w:rFonts w:asciiTheme="minorHAnsi" w:hAnsiTheme="minorHAnsi" w:cstheme="minorHAnsi"/>
          <w:sz w:val="24"/>
          <w:szCs w:val="24"/>
        </w:rPr>
        <w:t>da</w:t>
      </w:r>
      <w:r w:rsidRPr="00963582">
        <w:rPr>
          <w:rFonts w:asciiTheme="minorHAnsi" w:hAnsiTheme="minorHAnsi" w:cstheme="minorHAnsi"/>
          <w:sz w:val="24"/>
          <w:szCs w:val="24"/>
        </w:rPr>
        <w:t>, ello deb</w:t>
      </w:r>
      <w:r w:rsidR="00413DEC">
        <w:rPr>
          <w:rFonts w:asciiTheme="minorHAnsi" w:hAnsiTheme="minorHAnsi" w:cstheme="minorHAnsi"/>
          <w:sz w:val="24"/>
          <w:szCs w:val="24"/>
        </w:rPr>
        <w:t>ido a la solicitud</w:t>
      </w:r>
      <w:r w:rsidR="008A0D04">
        <w:rPr>
          <w:rFonts w:asciiTheme="minorHAnsi" w:hAnsiTheme="minorHAnsi" w:cstheme="minorHAnsi"/>
          <w:sz w:val="24"/>
          <w:szCs w:val="24"/>
        </w:rPr>
        <w:t xml:space="preserve"> por parte </w:t>
      </w:r>
      <w:r w:rsidR="00413DEC">
        <w:rPr>
          <w:rFonts w:asciiTheme="minorHAnsi" w:hAnsiTheme="minorHAnsi" w:cstheme="minorHAnsi"/>
          <w:sz w:val="24"/>
          <w:szCs w:val="24"/>
        </w:rPr>
        <w:t xml:space="preserve">de la Dirección de Patrimonio  Municipal referente </w:t>
      </w:r>
      <w:r w:rsidR="00E34D83">
        <w:rPr>
          <w:rFonts w:asciiTheme="minorHAnsi" w:hAnsiTheme="minorHAnsi" w:cstheme="minorHAnsi"/>
          <w:i/>
          <w:sz w:val="24"/>
          <w:szCs w:val="24"/>
        </w:rPr>
        <w:t>a la entrega de los números de serie de los equipos así como las cuentas bancarias</w:t>
      </w:r>
      <w:r w:rsidR="007A6364">
        <w:rPr>
          <w:rFonts w:asciiTheme="minorHAnsi" w:hAnsiTheme="minorHAnsi" w:cstheme="minorHAnsi"/>
          <w:i/>
          <w:sz w:val="24"/>
          <w:szCs w:val="24"/>
        </w:rPr>
        <w:t xml:space="preserve"> que pudieran advertirse dentro del contenido de las facturas</w:t>
      </w:r>
      <w:r w:rsidR="00E34D83">
        <w:rPr>
          <w:rFonts w:asciiTheme="minorHAnsi" w:hAnsiTheme="minorHAnsi" w:cstheme="minorHAnsi"/>
          <w:i/>
          <w:sz w:val="24"/>
          <w:szCs w:val="24"/>
        </w:rPr>
        <w:t xml:space="preserve"> </w:t>
      </w:r>
      <w:r w:rsidR="00B375CD">
        <w:rPr>
          <w:rFonts w:asciiTheme="minorHAnsi" w:hAnsiTheme="minorHAnsi" w:cstheme="minorHAnsi"/>
          <w:i/>
          <w:sz w:val="24"/>
          <w:szCs w:val="24"/>
        </w:rPr>
        <w:t>e</w:t>
      </w:r>
      <w:r>
        <w:rPr>
          <w:rFonts w:asciiTheme="minorHAnsi" w:hAnsiTheme="minorHAnsi" w:cstheme="minorHAnsi"/>
          <w:sz w:val="24"/>
          <w:szCs w:val="24"/>
        </w:rPr>
        <w:t xml:space="preserve">n la cual versa </w:t>
      </w:r>
      <w:r w:rsidRPr="00DF58D5">
        <w:rPr>
          <w:rFonts w:cs="Arial"/>
          <w:color w:val="000000"/>
          <w:sz w:val="24"/>
          <w:szCs w:val="24"/>
        </w:rPr>
        <w:t xml:space="preserve">en que la </w:t>
      </w:r>
      <w:r>
        <w:rPr>
          <w:rFonts w:cs="Arial"/>
          <w:color w:val="000000"/>
          <w:sz w:val="24"/>
          <w:szCs w:val="24"/>
        </w:rPr>
        <w:t>d</w:t>
      </w:r>
      <w:r w:rsidRPr="00DF58D5">
        <w:rPr>
          <w:rFonts w:cs="Arial"/>
          <w:color w:val="000000"/>
          <w:sz w:val="24"/>
          <w:szCs w:val="24"/>
        </w:rPr>
        <w:t>ivulgación de esta información está s</w:t>
      </w:r>
      <w:r>
        <w:rPr>
          <w:rFonts w:cs="Arial"/>
          <w:color w:val="000000"/>
          <w:sz w:val="24"/>
          <w:szCs w:val="24"/>
        </w:rPr>
        <w:t>ujeta a ser re</w:t>
      </w:r>
      <w:r w:rsidRPr="00DF58D5">
        <w:rPr>
          <w:rFonts w:cs="Arial"/>
          <w:color w:val="282826"/>
          <w:sz w:val="24"/>
          <w:szCs w:val="24"/>
        </w:rPr>
        <w:t>servada en virtud del</w:t>
      </w:r>
      <w:r>
        <w:rPr>
          <w:rFonts w:cs="Arial"/>
          <w:color w:val="282826"/>
          <w:sz w:val="24"/>
          <w:szCs w:val="24"/>
        </w:rPr>
        <w:t xml:space="preserve"> artículo</w:t>
      </w:r>
      <w:r w:rsidRPr="00DF58D5">
        <w:rPr>
          <w:rFonts w:cs="Arial"/>
          <w:color w:val="282826"/>
          <w:sz w:val="24"/>
          <w:szCs w:val="24"/>
        </w:rPr>
        <w:t xml:space="preserve"> </w:t>
      </w:r>
      <w:r w:rsidRPr="00DF58D5">
        <w:rPr>
          <w:color w:val="282826"/>
          <w:sz w:val="24"/>
          <w:szCs w:val="24"/>
        </w:rPr>
        <w:t>17</w:t>
      </w:r>
      <w:r w:rsidRPr="00DF58D5">
        <w:rPr>
          <w:color w:val="686866"/>
          <w:sz w:val="24"/>
          <w:szCs w:val="24"/>
        </w:rPr>
        <w:t>.</w:t>
      </w:r>
      <w:r>
        <w:rPr>
          <w:color w:val="282826"/>
          <w:sz w:val="24"/>
          <w:szCs w:val="24"/>
        </w:rPr>
        <w:t>1.I.</w:t>
      </w:r>
      <w:r w:rsidR="00E34D83">
        <w:rPr>
          <w:color w:val="282826"/>
          <w:sz w:val="24"/>
          <w:szCs w:val="24"/>
        </w:rPr>
        <w:t>a),</w:t>
      </w:r>
      <w:r w:rsidR="00C00807">
        <w:rPr>
          <w:rFonts w:cs="Arial"/>
          <w:color w:val="282826"/>
          <w:sz w:val="24"/>
          <w:szCs w:val="24"/>
        </w:rPr>
        <w:t>b</w:t>
      </w:r>
      <w:r w:rsidR="00E34D83">
        <w:rPr>
          <w:rFonts w:cs="Arial"/>
          <w:color w:val="282826"/>
          <w:sz w:val="24"/>
          <w:szCs w:val="24"/>
        </w:rPr>
        <w:t xml:space="preserve">) y </w:t>
      </w:r>
      <w:r w:rsidR="00C00807">
        <w:rPr>
          <w:rFonts w:cs="Arial"/>
          <w:color w:val="282826"/>
          <w:sz w:val="24"/>
          <w:szCs w:val="24"/>
        </w:rPr>
        <w:t>f</w:t>
      </w:r>
      <w:r w:rsidR="00C271FD">
        <w:rPr>
          <w:rFonts w:cs="Arial"/>
          <w:color w:val="282826"/>
          <w:sz w:val="24"/>
          <w:szCs w:val="24"/>
        </w:rPr>
        <w:t xml:space="preserve">) </w:t>
      </w:r>
      <w:r w:rsidRPr="00DF58D5">
        <w:rPr>
          <w:rFonts w:cs="Arial"/>
          <w:color w:val="282826"/>
          <w:sz w:val="24"/>
          <w:szCs w:val="24"/>
        </w:rPr>
        <w:t>de la Ley de Transparencia</w:t>
      </w:r>
      <w:r>
        <w:rPr>
          <w:rFonts w:cs="Arial"/>
          <w:color w:val="282826"/>
          <w:sz w:val="24"/>
          <w:szCs w:val="24"/>
        </w:rPr>
        <w:t>.</w:t>
      </w:r>
    </w:p>
    <w:p w:rsidR="004C1C95" w:rsidRPr="002B7360" w:rsidRDefault="004C1C95" w:rsidP="004C1C95">
      <w:pPr>
        <w:widowControl w:val="0"/>
        <w:spacing w:after="0"/>
        <w:jc w:val="both"/>
        <w:rPr>
          <w:rFonts w:asciiTheme="minorHAnsi" w:hAnsiTheme="minorHAnsi" w:cstheme="minorHAnsi"/>
          <w:sz w:val="24"/>
          <w:szCs w:val="24"/>
        </w:rPr>
      </w:pPr>
    </w:p>
    <w:p w:rsidR="0091645A" w:rsidRDefault="004C1C95" w:rsidP="004C1C95">
      <w:pPr>
        <w:widowControl w:val="0"/>
        <w:spacing w:after="0"/>
        <w:jc w:val="both"/>
        <w:rPr>
          <w:rFonts w:eastAsia="SimSun"/>
          <w:sz w:val="24"/>
          <w:szCs w:val="24"/>
        </w:rPr>
      </w:pPr>
      <w:r>
        <w:rPr>
          <w:rFonts w:asciiTheme="minorHAnsi" w:hAnsiTheme="minorHAnsi" w:cstheme="minorHAnsi"/>
          <w:sz w:val="24"/>
          <w:szCs w:val="24"/>
        </w:rPr>
        <w:t>D</w:t>
      </w:r>
      <w:r w:rsidRPr="001E0CC6">
        <w:rPr>
          <w:rFonts w:asciiTheme="minorHAnsi" w:hAnsiTheme="minorHAnsi" w:cstheme="minorHAnsi"/>
          <w:sz w:val="24"/>
          <w:szCs w:val="24"/>
        </w:rPr>
        <w:t xml:space="preserve">erivado </w:t>
      </w:r>
      <w:r w:rsidR="001B2841">
        <w:rPr>
          <w:rFonts w:asciiTheme="minorHAnsi" w:hAnsiTheme="minorHAnsi" w:cstheme="minorHAnsi"/>
          <w:sz w:val="24"/>
          <w:szCs w:val="24"/>
        </w:rPr>
        <w:t>de la petición</w:t>
      </w:r>
      <w:r w:rsidR="008A0D04">
        <w:rPr>
          <w:rFonts w:asciiTheme="minorHAnsi" w:hAnsiTheme="minorHAnsi" w:cstheme="minorHAnsi"/>
          <w:sz w:val="24"/>
          <w:szCs w:val="24"/>
        </w:rPr>
        <w:t xml:space="preserve"> por parte de</w:t>
      </w:r>
      <w:r w:rsidR="007A6364">
        <w:rPr>
          <w:rFonts w:asciiTheme="minorHAnsi" w:hAnsiTheme="minorHAnsi" w:cstheme="minorHAnsi"/>
          <w:sz w:val="24"/>
          <w:szCs w:val="24"/>
        </w:rPr>
        <w:t xml:space="preserve"> la Dirección de Patrimonio</w:t>
      </w:r>
      <w:r w:rsidR="008A0D04" w:rsidRPr="008A0D04">
        <w:rPr>
          <w:rFonts w:asciiTheme="minorHAnsi" w:hAnsiTheme="minorHAnsi" w:cstheme="minorHAnsi"/>
          <w:sz w:val="24"/>
          <w:szCs w:val="24"/>
        </w:rPr>
        <w:t xml:space="preserve"> </w:t>
      </w:r>
      <w:r w:rsidRPr="001E0CC6">
        <w:rPr>
          <w:rFonts w:asciiTheme="minorHAnsi" w:hAnsiTheme="minorHAnsi" w:cstheme="minorHAnsi"/>
          <w:sz w:val="24"/>
          <w:szCs w:val="24"/>
        </w:rPr>
        <w:t>para reservar</w:t>
      </w:r>
      <w:r>
        <w:rPr>
          <w:rFonts w:asciiTheme="minorHAnsi" w:hAnsiTheme="minorHAnsi" w:cstheme="minorHAnsi"/>
          <w:sz w:val="24"/>
          <w:szCs w:val="24"/>
        </w:rPr>
        <w:t xml:space="preserve"> parcialmente</w:t>
      </w:r>
      <w:r w:rsidRPr="001E0CC6">
        <w:rPr>
          <w:rFonts w:asciiTheme="minorHAnsi" w:hAnsiTheme="minorHAnsi" w:cstheme="minorHAnsi"/>
          <w:sz w:val="24"/>
          <w:szCs w:val="24"/>
        </w:rPr>
        <w:t xml:space="preserve"> la información, en el sentido de que, </w:t>
      </w:r>
      <w:r w:rsidRPr="001E0CC6">
        <w:rPr>
          <w:rFonts w:eastAsia="SimSun"/>
          <w:sz w:val="24"/>
          <w:szCs w:val="24"/>
        </w:rPr>
        <w:t>revelar el</w:t>
      </w:r>
      <w:r>
        <w:rPr>
          <w:rFonts w:eastAsia="SimSun"/>
          <w:sz w:val="24"/>
          <w:szCs w:val="24"/>
        </w:rPr>
        <w:t xml:space="preserve"> número de </w:t>
      </w:r>
      <w:r w:rsidR="00E34D83">
        <w:rPr>
          <w:rFonts w:eastAsia="SimSun"/>
          <w:sz w:val="24"/>
          <w:szCs w:val="24"/>
        </w:rPr>
        <w:t>serie de los equipos de cómputo</w:t>
      </w:r>
      <w:r w:rsidR="00B15D1F">
        <w:rPr>
          <w:rFonts w:eastAsia="SimSun"/>
          <w:sz w:val="24"/>
          <w:szCs w:val="24"/>
        </w:rPr>
        <w:t>,</w:t>
      </w:r>
      <w:r w:rsidR="00E34D83">
        <w:rPr>
          <w:rFonts w:eastAsia="SimSun"/>
          <w:sz w:val="24"/>
          <w:szCs w:val="24"/>
        </w:rPr>
        <w:t xml:space="preserve"> po</w:t>
      </w:r>
      <w:r w:rsidR="001B2841">
        <w:rPr>
          <w:rFonts w:eastAsia="SimSun"/>
          <w:sz w:val="24"/>
          <w:szCs w:val="24"/>
        </w:rPr>
        <w:t>r ser un número único que se le</w:t>
      </w:r>
      <w:r w:rsidR="00E34D83">
        <w:rPr>
          <w:rFonts w:eastAsia="SimSun"/>
          <w:sz w:val="24"/>
          <w:szCs w:val="24"/>
        </w:rPr>
        <w:t xml:space="preserve"> asigna</w:t>
      </w:r>
      <w:r w:rsidR="001B2841">
        <w:rPr>
          <w:rFonts w:eastAsia="SimSun"/>
          <w:sz w:val="24"/>
          <w:szCs w:val="24"/>
        </w:rPr>
        <w:t xml:space="preserve"> a cada bien inmueble</w:t>
      </w:r>
      <w:r w:rsidR="00B15D1F">
        <w:rPr>
          <w:rFonts w:eastAsia="SimSun"/>
          <w:sz w:val="24"/>
          <w:szCs w:val="24"/>
        </w:rPr>
        <w:t>,</w:t>
      </w:r>
      <w:r w:rsidR="001B2841">
        <w:rPr>
          <w:rFonts w:eastAsia="SimSun"/>
          <w:sz w:val="24"/>
          <w:szCs w:val="24"/>
        </w:rPr>
        <w:t xml:space="preserve"> </w:t>
      </w:r>
      <w:r w:rsidR="00E34D83">
        <w:rPr>
          <w:rFonts w:eastAsia="SimSun"/>
          <w:sz w:val="24"/>
          <w:szCs w:val="24"/>
        </w:rPr>
        <w:t xml:space="preserve"> por lo cual serian rastreables para posibles </w:t>
      </w:r>
      <w:proofErr w:type="spellStart"/>
      <w:r w:rsidR="00E34D83">
        <w:rPr>
          <w:rFonts w:eastAsia="SimSun"/>
          <w:sz w:val="24"/>
          <w:szCs w:val="24"/>
        </w:rPr>
        <w:t>hackeos</w:t>
      </w:r>
      <w:proofErr w:type="spellEnd"/>
      <w:r w:rsidR="004B025B">
        <w:rPr>
          <w:rFonts w:eastAsia="SimSun"/>
          <w:sz w:val="24"/>
          <w:szCs w:val="24"/>
        </w:rPr>
        <w:t>,</w:t>
      </w:r>
      <w:r w:rsidR="00E34D83">
        <w:rPr>
          <w:rFonts w:eastAsia="SimSun"/>
          <w:sz w:val="24"/>
          <w:szCs w:val="24"/>
        </w:rPr>
        <w:t xml:space="preserve"> robos de información o </w:t>
      </w:r>
      <w:r w:rsidR="00FA4C6A" w:rsidRPr="004B025B">
        <w:rPr>
          <w:rFonts w:eastAsia="SimSun"/>
          <w:b/>
          <w:sz w:val="24"/>
          <w:szCs w:val="24"/>
        </w:rPr>
        <w:t>r</w:t>
      </w:r>
      <w:r w:rsidR="00E34D83" w:rsidRPr="004B025B">
        <w:rPr>
          <w:rFonts w:eastAsia="SimSun"/>
          <w:b/>
          <w:sz w:val="24"/>
          <w:szCs w:val="24"/>
        </w:rPr>
        <w:t>obo</w:t>
      </w:r>
      <w:r w:rsidR="004B025B">
        <w:rPr>
          <w:rFonts w:eastAsia="SimSun"/>
          <w:b/>
          <w:sz w:val="24"/>
          <w:szCs w:val="24"/>
        </w:rPr>
        <w:t xml:space="preserve">, adjudicación ilícita de los mismos, </w:t>
      </w:r>
      <w:r w:rsidR="00E34D83" w:rsidRPr="004B025B">
        <w:rPr>
          <w:rFonts w:eastAsia="SimSun"/>
          <w:b/>
          <w:sz w:val="24"/>
          <w:szCs w:val="24"/>
        </w:rPr>
        <w:t>de los aparatos</w:t>
      </w:r>
      <w:r w:rsidR="008A0D04" w:rsidRPr="008A0D04">
        <w:rPr>
          <w:rFonts w:eastAsia="SimSun"/>
          <w:sz w:val="24"/>
          <w:szCs w:val="24"/>
        </w:rPr>
        <w:t xml:space="preserve">, </w:t>
      </w:r>
      <w:r w:rsidR="008A0D04">
        <w:rPr>
          <w:rFonts w:eastAsia="SimSun"/>
          <w:sz w:val="24"/>
          <w:szCs w:val="24"/>
        </w:rPr>
        <w:t xml:space="preserve">con ello, </w:t>
      </w:r>
      <w:r w:rsidR="008A0D04" w:rsidRPr="008A0D04">
        <w:rPr>
          <w:rFonts w:eastAsia="SimSun"/>
          <w:sz w:val="24"/>
          <w:szCs w:val="24"/>
        </w:rPr>
        <w:t xml:space="preserve">permitiría </w:t>
      </w:r>
      <w:r w:rsidR="00277F22">
        <w:rPr>
          <w:rFonts w:eastAsia="SimSun"/>
          <w:sz w:val="24"/>
          <w:szCs w:val="24"/>
        </w:rPr>
        <w:t>poner en riesgo la información que se resguarda dentro de ellos así como un menoscabo en el patrimonio del Municipio.</w:t>
      </w:r>
      <w:r w:rsidR="00D44FF4">
        <w:rPr>
          <w:rFonts w:eastAsia="SimSun"/>
          <w:sz w:val="24"/>
          <w:szCs w:val="24"/>
        </w:rPr>
        <w:t xml:space="preserve"> </w:t>
      </w:r>
    </w:p>
    <w:p w:rsidR="00D44FF4" w:rsidRDefault="00D44FF4" w:rsidP="004C1C95">
      <w:pPr>
        <w:widowControl w:val="0"/>
        <w:spacing w:after="0"/>
        <w:jc w:val="both"/>
        <w:rPr>
          <w:rFonts w:asciiTheme="minorHAnsi" w:hAnsiTheme="minorHAnsi" w:cstheme="minorHAnsi"/>
          <w:i/>
          <w:sz w:val="24"/>
          <w:szCs w:val="24"/>
        </w:rPr>
      </w:pPr>
    </w:p>
    <w:p w:rsidR="0091645A" w:rsidRPr="0091645A" w:rsidRDefault="0091645A" w:rsidP="0091645A">
      <w:pPr>
        <w:widowControl w:val="0"/>
        <w:spacing w:after="0"/>
        <w:jc w:val="both"/>
        <w:rPr>
          <w:rFonts w:asciiTheme="minorHAnsi" w:hAnsiTheme="minorHAnsi" w:cstheme="minorHAnsi"/>
          <w:i/>
          <w:sz w:val="24"/>
          <w:szCs w:val="24"/>
        </w:rPr>
      </w:pPr>
      <w:r w:rsidRPr="0091645A">
        <w:rPr>
          <w:rFonts w:asciiTheme="minorHAnsi" w:hAnsiTheme="minorHAnsi" w:cstheme="minorHAnsi"/>
          <w:i/>
          <w:sz w:val="24"/>
          <w:szCs w:val="24"/>
        </w:rPr>
        <w:t>Después de analizar cuidadosa</w:t>
      </w:r>
      <w:r>
        <w:rPr>
          <w:rFonts w:asciiTheme="minorHAnsi" w:hAnsiTheme="minorHAnsi" w:cstheme="minorHAnsi"/>
          <w:i/>
          <w:sz w:val="24"/>
          <w:szCs w:val="24"/>
        </w:rPr>
        <w:t xml:space="preserve">mente lo </w:t>
      </w:r>
      <w:r w:rsidRPr="0091645A">
        <w:rPr>
          <w:rFonts w:asciiTheme="minorHAnsi" w:hAnsiTheme="minorHAnsi" w:cstheme="minorHAnsi"/>
          <w:i/>
          <w:sz w:val="24"/>
          <w:szCs w:val="24"/>
        </w:rPr>
        <w:t>propuesto, se puso a votación la misma, resultando lo siguiente:</w:t>
      </w:r>
    </w:p>
    <w:p w:rsidR="0091645A" w:rsidRPr="0091645A" w:rsidRDefault="0091645A" w:rsidP="0091645A">
      <w:pPr>
        <w:widowControl w:val="0"/>
        <w:spacing w:after="0"/>
        <w:jc w:val="both"/>
        <w:rPr>
          <w:rFonts w:asciiTheme="minorHAnsi" w:hAnsiTheme="minorHAnsi" w:cstheme="minorHAnsi"/>
          <w:i/>
          <w:sz w:val="24"/>
          <w:szCs w:val="24"/>
        </w:rPr>
      </w:pPr>
    </w:p>
    <w:p w:rsidR="0091645A" w:rsidRPr="0091645A" w:rsidRDefault="0091645A" w:rsidP="0091645A">
      <w:pPr>
        <w:widowControl w:val="0"/>
        <w:spacing w:after="0"/>
        <w:jc w:val="both"/>
        <w:rPr>
          <w:rFonts w:asciiTheme="minorHAnsi" w:hAnsiTheme="minorHAnsi" w:cstheme="minorHAnsi"/>
          <w:i/>
          <w:sz w:val="24"/>
          <w:szCs w:val="24"/>
        </w:rPr>
      </w:pPr>
      <w:r w:rsidRPr="0091645A">
        <w:rPr>
          <w:rFonts w:asciiTheme="minorHAnsi" w:hAnsiTheme="minorHAnsi" w:cstheme="minorHAnsi"/>
          <w:b/>
          <w:i/>
          <w:sz w:val="24"/>
          <w:szCs w:val="24"/>
          <w:u w:val="single"/>
        </w:rPr>
        <w:t>ACUERDO SEGUNDO.-</w:t>
      </w:r>
      <w:r w:rsidRPr="0091645A">
        <w:rPr>
          <w:rFonts w:asciiTheme="minorHAnsi" w:hAnsiTheme="minorHAnsi" w:cstheme="minorHAnsi"/>
          <w:i/>
          <w:sz w:val="24"/>
          <w:szCs w:val="24"/>
        </w:rPr>
        <w:t xml:space="preserve"> Habiendo realizado un análisis minucioso de la propuesta del Secretario Técnico, el Comité según sus atribuciones derivadas del artículo 30.1.III de la Ley de la materia de conformidad con lo establecido por los artículos 17.1.I. a)</w:t>
      </w:r>
      <w:r w:rsidR="00FA4C6A">
        <w:rPr>
          <w:rFonts w:asciiTheme="minorHAnsi" w:hAnsiTheme="minorHAnsi" w:cstheme="minorHAnsi"/>
          <w:i/>
          <w:sz w:val="24"/>
          <w:szCs w:val="24"/>
        </w:rPr>
        <w:t>,</w:t>
      </w:r>
      <w:r w:rsidR="00C00807">
        <w:rPr>
          <w:rFonts w:asciiTheme="minorHAnsi" w:hAnsiTheme="minorHAnsi" w:cstheme="minorHAnsi"/>
          <w:i/>
          <w:sz w:val="24"/>
          <w:szCs w:val="24"/>
        </w:rPr>
        <w:t>b</w:t>
      </w:r>
      <w:r w:rsidR="00FA4C6A">
        <w:rPr>
          <w:rFonts w:asciiTheme="minorHAnsi" w:hAnsiTheme="minorHAnsi" w:cstheme="minorHAnsi"/>
          <w:i/>
          <w:sz w:val="24"/>
          <w:szCs w:val="24"/>
        </w:rPr>
        <w:t>)</w:t>
      </w:r>
      <w:r w:rsidRPr="0091645A">
        <w:rPr>
          <w:rFonts w:asciiTheme="minorHAnsi" w:hAnsiTheme="minorHAnsi" w:cstheme="minorHAnsi"/>
          <w:i/>
          <w:sz w:val="24"/>
          <w:szCs w:val="24"/>
        </w:rPr>
        <w:t xml:space="preserve"> y </w:t>
      </w:r>
      <w:r w:rsidR="00C00807">
        <w:rPr>
          <w:rFonts w:asciiTheme="minorHAnsi" w:hAnsiTheme="minorHAnsi" w:cstheme="minorHAnsi"/>
          <w:i/>
          <w:sz w:val="24"/>
          <w:szCs w:val="24"/>
        </w:rPr>
        <w:t>f</w:t>
      </w:r>
      <w:r w:rsidRPr="0091645A">
        <w:rPr>
          <w:rFonts w:asciiTheme="minorHAnsi" w:hAnsiTheme="minorHAnsi" w:cstheme="minorHAnsi"/>
          <w:i/>
          <w:sz w:val="24"/>
          <w:szCs w:val="24"/>
        </w:rPr>
        <w:t>) fracción X,  y 18.1 de la Ley de Transparencia y Acceso a la Información Pública del Estado de Jalisco y sus Municipios. Se acordó de forma unánime aprobar la propuesta, la justificación que hace referencia el artículo 18.1.IV de la Ley.</w:t>
      </w:r>
    </w:p>
    <w:p w:rsidR="0091645A" w:rsidRPr="0091645A" w:rsidRDefault="0091645A" w:rsidP="0091645A">
      <w:pPr>
        <w:widowControl w:val="0"/>
        <w:spacing w:after="0"/>
        <w:jc w:val="both"/>
        <w:rPr>
          <w:rFonts w:asciiTheme="minorHAnsi" w:hAnsiTheme="minorHAnsi" w:cstheme="minorHAnsi"/>
          <w:i/>
          <w:sz w:val="24"/>
          <w:szCs w:val="24"/>
        </w:rPr>
      </w:pPr>
    </w:p>
    <w:p w:rsidR="0091645A" w:rsidRPr="0091645A" w:rsidRDefault="0091645A" w:rsidP="0091645A">
      <w:pPr>
        <w:widowControl w:val="0"/>
        <w:spacing w:after="0"/>
        <w:jc w:val="both"/>
        <w:rPr>
          <w:rFonts w:asciiTheme="minorHAnsi" w:hAnsiTheme="minorHAnsi" w:cstheme="minorHAnsi"/>
          <w:i/>
          <w:sz w:val="24"/>
          <w:szCs w:val="24"/>
        </w:rPr>
      </w:pPr>
      <w:r w:rsidRPr="0091645A">
        <w:rPr>
          <w:rFonts w:asciiTheme="minorHAnsi" w:hAnsiTheme="minorHAnsi" w:cstheme="minorHAnsi"/>
          <w:b/>
          <w:i/>
          <w:sz w:val="24"/>
          <w:szCs w:val="24"/>
          <w:u w:val="single"/>
        </w:rPr>
        <w:t>ACUERDO TERCERO.-</w:t>
      </w:r>
      <w:r w:rsidRPr="0091645A">
        <w:rPr>
          <w:rFonts w:asciiTheme="minorHAnsi" w:hAnsiTheme="minorHAnsi" w:cstheme="minorHAnsi"/>
          <w:i/>
          <w:sz w:val="24"/>
          <w:szCs w:val="24"/>
        </w:rPr>
        <w:t xml:space="preserve"> Habiendo encontrado que la prueba de daño cumplimentada en la presente acta encuadra con lo que hace referencia el ciudadano en la solicitud de información correspondiente a la presente sesión, se acordó de forma unánime clasificar la información refere</w:t>
      </w:r>
      <w:r>
        <w:rPr>
          <w:rFonts w:asciiTheme="minorHAnsi" w:hAnsiTheme="minorHAnsi" w:cstheme="minorHAnsi"/>
          <w:i/>
          <w:sz w:val="24"/>
          <w:szCs w:val="24"/>
        </w:rPr>
        <w:t>nte a</w:t>
      </w:r>
      <w:r w:rsidRPr="0091645A">
        <w:rPr>
          <w:rFonts w:asciiTheme="minorHAnsi" w:hAnsiTheme="minorHAnsi" w:cstheme="minorHAnsi"/>
          <w:i/>
          <w:sz w:val="24"/>
          <w:szCs w:val="24"/>
        </w:rPr>
        <w:t xml:space="preserve"> revelar el número de </w:t>
      </w:r>
      <w:r w:rsidR="00FA4C6A">
        <w:rPr>
          <w:rFonts w:asciiTheme="minorHAnsi" w:hAnsiTheme="minorHAnsi" w:cstheme="minorHAnsi"/>
          <w:i/>
          <w:sz w:val="24"/>
          <w:szCs w:val="24"/>
        </w:rPr>
        <w:t xml:space="preserve">serie de cualquier equipo de cómputo </w:t>
      </w:r>
      <w:r w:rsidRPr="0091645A">
        <w:rPr>
          <w:rFonts w:asciiTheme="minorHAnsi" w:hAnsiTheme="minorHAnsi" w:cstheme="minorHAnsi"/>
          <w:i/>
          <w:sz w:val="24"/>
          <w:szCs w:val="24"/>
        </w:rPr>
        <w:t xml:space="preserve">es información reservada. </w:t>
      </w:r>
    </w:p>
    <w:p w:rsidR="0091645A" w:rsidRPr="0091645A" w:rsidRDefault="0091645A" w:rsidP="0091645A">
      <w:pPr>
        <w:widowControl w:val="0"/>
        <w:spacing w:after="0"/>
        <w:jc w:val="both"/>
        <w:rPr>
          <w:rFonts w:asciiTheme="minorHAnsi" w:hAnsiTheme="minorHAnsi" w:cstheme="minorHAnsi"/>
          <w:i/>
          <w:sz w:val="24"/>
          <w:szCs w:val="24"/>
        </w:rPr>
      </w:pPr>
    </w:p>
    <w:p w:rsidR="00FA4C6A" w:rsidRDefault="0091645A" w:rsidP="0091645A">
      <w:pPr>
        <w:widowControl w:val="0"/>
        <w:spacing w:after="0"/>
        <w:jc w:val="both"/>
        <w:rPr>
          <w:rFonts w:asciiTheme="minorHAnsi" w:hAnsiTheme="minorHAnsi" w:cstheme="minorHAnsi"/>
          <w:sz w:val="24"/>
          <w:szCs w:val="24"/>
        </w:rPr>
      </w:pPr>
      <w:r w:rsidRPr="0091645A">
        <w:rPr>
          <w:rFonts w:asciiTheme="minorHAnsi" w:hAnsiTheme="minorHAnsi" w:cstheme="minorHAnsi"/>
          <w:b/>
          <w:i/>
          <w:sz w:val="24"/>
          <w:szCs w:val="24"/>
        </w:rPr>
        <w:t>“El Presidente del Comité toma el uso de la voz”</w:t>
      </w:r>
      <w:r w:rsidRPr="0091645A">
        <w:rPr>
          <w:rFonts w:asciiTheme="minorHAnsi" w:hAnsiTheme="minorHAnsi" w:cstheme="minorHAnsi"/>
          <w:b/>
          <w:sz w:val="24"/>
          <w:szCs w:val="24"/>
        </w:rPr>
        <w:t>:</w:t>
      </w:r>
      <w:r>
        <w:rPr>
          <w:rFonts w:asciiTheme="minorHAnsi" w:hAnsiTheme="minorHAnsi" w:cstheme="minorHAnsi"/>
          <w:sz w:val="24"/>
          <w:szCs w:val="24"/>
        </w:rPr>
        <w:t xml:space="preserve"> </w:t>
      </w:r>
      <w:r w:rsidR="00FA4C6A" w:rsidRPr="00FA4C6A">
        <w:rPr>
          <w:rFonts w:asciiTheme="minorHAnsi" w:hAnsiTheme="minorHAnsi" w:cstheme="minorHAnsi"/>
          <w:sz w:val="24"/>
          <w:szCs w:val="24"/>
        </w:rPr>
        <w:t>Considero pertinente que se deben proteger los</w:t>
      </w:r>
      <w:r w:rsidR="00FA4C6A">
        <w:rPr>
          <w:rFonts w:asciiTheme="minorHAnsi" w:hAnsiTheme="minorHAnsi" w:cstheme="minorHAnsi"/>
          <w:sz w:val="24"/>
          <w:szCs w:val="24"/>
        </w:rPr>
        <w:t xml:space="preserve"> números de serie de los equipos de cómputo</w:t>
      </w:r>
      <w:r w:rsidR="00FA4C6A" w:rsidRPr="00FA4C6A">
        <w:rPr>
          <w:rFonts w:asciiTheme="minorHAnsi" w:hAnsiTheme="minorHAnsi" w:cstheme="minorHAnsi"/>
          <w:sz w:val="24"/>
          <w:szCs w:val="24"/>
        </w:rPr>
        <w:t xml:space="preserve">, es cuánto. </w:t>
      </w:r>
    </w:p>
    <w:p w:rsidR="0091645A" w:rsidRPr="0091645A" w:rsidRDefault="00FA4C6A" w:rsidP="0091645A">
      <w:pPr>
        <w:widowControl w:val="0"/>
        <w:spacing w:after="0"/>
        <w:jc w:val="both"/>
        <w:rPr>
          <w:rFonts w:asciiTheme="minorHAnsi" w:hAnsiTheme="minorHAnsi" w:cstheme="minorHAnsi"/>
          <w:i/>
          <w:sz w:val="24"/>
          <w:szCs w:val="24"/>
        </w:rPr>
      </w:pPr>
      <w:r w:rsidRPr="00FA4C6A">
        <w:rPr>
          <w:rFonts w:asciiTheme="minorHAnsi" w:hAnsiTheme="minorHAnsi" w:cstheme="minorHAnsi"/>
          <w:sz w:val="24"/>
          <w:szCs w:val="24"/>
        </w:rPr>
        <w:t xml:space="preserve"> </w:t>
      </w:r>
    </w:p>
    <w:p w:rsidR="00C202A8" w:rsidRDefault="00C202A8" w:rsidP="00C202A8">
      <w:pPr>
        <w:widowControl w:val="0"/>
        <w:spacing w:after="0"/>
        <w:jc w:val="both"/>
        <w:rPr>
          <w:rFonts w:asciiTheme="minorHAnsi" w:hAnsiTheme="minorHAnsi" w:cstheme="minorHAnsi"/>
          <w:sz w:val="24"/>
          <w:szCs w:val="24"/>
        </w:rPr>
      </w:pPr>
      <w:r>
        <w:rPr>
          <w:rFonts w:asciiTheme="minorHAnsi" w:hAnsiTheme="minorHAnsi" w:cstheme="minorHAnsi"/>
          <w:sz w:val="24"/>
          <w:szCs w:val="24"/>
        </w:rPr>
        <w:t>Por todo lo anteriormente expuesto, pido a la Secretario Técnico del presente Comité concretice la prueba de daño conforme a la legislación, es cuánto.</w:t>
      </w:r>
    </w:p>
    <w:p w:rsidR="00C202A8" w:rsidRDefault="00C202A8" w:rsidP="0019795E">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lastRenderedPageBreak/>
        <w:t>ACUERDO CUARTO.-</w:t>
      </w:r>
      <w:r w:rsidRPr="00C202A8">
        <w:rPr>
          <w:rFonts w:asciiTheme="minorHAnsi" w:hAnsiTheme="minorHAnsi" w:cstheme="minorHAnsi"/>
          <w:i/>
          <w:sz w:val="24"/>
          <w:szCs w:val="24"/>
        </w:rPr>
        <w:t xml:space="preserve"> </w:t>
      </w:r>
      <w:r w:rsidRPr="00ED73E5">
        <w:rPr>
          <w:rFonts w:asciiTheme="minorHAnsi" w:hAnsiTheme="minorHAnsi" w:cstheme="minorHAnsi"/>
          <w:b/>
          <w:i/>
          <w:sz w:val="24"/>
          <w:szCs w:val="24"/>
        </w:rPr>
        <w:t>ELABORACIÓN DE LA PRUEBA DE DAÑO</w:t>
      </w:r>
      <w:r w:rsidRPr="00C202A8">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b/>
          <w:i/>
          <w:sz w:val="24"/>
          <w:szCs w:val="24"/>
        </w:rPr>
      </w:pPr>
      <w:r w:rsidRPr="00C202A8">
        <w:rPr>
          <w:rFonts w:asciiTheme="minorHAnsi" w:hAnsiTheme="minorHAnsi" w:cstheme="minorHAnsi"/>
          <w:b/>
          <w:i/>
          <w:sz w:val="24"/>
          <w:szCs w:val="24"/>
        </w:rPr>
        <w:t>1.</w:t>
      </w:r>
      <w:r w:rsidRPr="00C202A8">
        <w:rPr>
          <w:rFonts w:asciiTheme="minorHAnsi" w:hAnsiTheme="minorHAnsi" w:cstheme="minorHAnsi"/>
          <w:b/>
          <w:i/>
          <w:sz w:val="24"/>
          <w:szCs w:val="24"/>
        </w:rPr>
        <w:tab/>
        <w:t xml:space="preserve">Prueba de Daño: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w:t>
      </w:r>
      <w:r w:rsidRPr="00C202A8">
        <w:rPr>
          <w:rFonts w:asciiTheme="minorHAnsi" w:hAnsiTheme="minorHAnsi" w:cstheme="minorHAnsi"/>
          <w:i/>
          <w:sz w:val="24"/>
          <w:szCs w:val="24"/>
        </w:rPr>
        <w:tab/>
        <w:t xml:space="preserve">Hipótesis de reserva que establece la Ley: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Ley de Transparencia y Acceso a la Información Pública del Estado de Jalisco y sus Municipios</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Artículo 17. Información reservada- Catálogo</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1. Es información reservada:</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 Aquella información pública, cuya difusión:</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FA4C6A" w:rsidRDefault="00FA4C6A" w:rsidP="00FA4C6A">
      <w:pPr>
        <w:rPr>
          <w:rFonts w:asciiTheme="minorHAnsi" w:hAnsiTheme="minorHAnsi" w:cstheme="minorHAnsi"/>
          <w:i/>
          <w:sz w:val="24"/>
          <w:szCs w:val="24"/>
        </w:rPr>
      </w:pPr>
      <w:r w:rsidRPr="00FA4C6A">
        <w:rPr>
          <w:rFonts w:asciiTheme="minorHAnsi" w:hAnsiTheme="minorHAnsi" w:cstheme="minorHAnsi"/>
          <w:i/>
          <w:sz w:val="24"/>
          <w:szCs w:val="24"/>
        </w:rPr>
        <w:t>b) Dañe la estabilidad financiera o económica del Estado o de los municipios;</w:t>
      </w:r>
    </w:p>
    <w:p w:rsidR="00FA4C6A" w:rsidRPr="00FA4C6A" w:rsidRDefault="00FA4C6A" w:rsidP="00FA4C6A">
      <w:pPr>
        <w:rPr>
          <w:rFonts w:asciiTheme="minorHAnsi" w:hAnsiTheme="minorHAnsi" w:cstheme="minorHAnsi"/>
          <w:i/>
          <w:sz w:val="24"/>
          <w:szCs w:val="24"/>
        </w:rPr>
      </w:pPr>
      <w:r w:rsidRPr="00FA4C6A">
        <w:rPr>
          <w:rFonts w:asciiTheme="minorHAnsi" w:hAnsiTheme="minorHAnsi" w:cstheme="minorHAnsi"/>
          <w:i/>
          <w:sz w:val="24"/>
          <w:szCs w:val="24"/>
        </w:rPr>
        <w:t>f) Cause perjuicio grave a las actividades de prevención y persecución de los delitos, o de impartición de la justicia; o</w:t>
      </w:r>
    </w:p>
    <w:p w:rsidR="00C202A8" w:rsidRPr="00C202A8" w:rsidRDefault="00C202A8" w:rsidP="00C202A8">
      <w:pPr>
        <w:widowControl w:val="0"/>
        <w:spacing w:after="0"/>
        <w:jc w:val="both"/>
        <w:rPr>
          <w:rFonts w:asciiTheme="minorHAnsi" w:hAnsiTheme="minorHAnsi" w:cstheme="minorHAnsi"/>
          <w:i/>
          <w:sz w:val="24"/>
          <w:szCs w:val="24"/>
        </w:rPr>
      </w:pPr>
    </w:p>
    <w:p w:rsidR="00ED73E5" w:rsidRDefault="00ED73E5" w:rsidP="00C202A8">
      <w:pPr>
        <w:widowControl w:val="0"/>
        <w:spacing w:after="0"/>
        <w:jc w:val="both"/>
        <w:rPr>
          <w:rFonts w:asciiTheme="minorHAnsi" w:hAnsiTheme="minorHAnsi" w:cstheme="minorHAnsi"/>
          <w:i/>
          <w:sz w:val="24"/>
          <w:szCs w:val="24"/>
        </w:rPr>
      </w:pPr>
      <w:r>
        <w:rPr>
          <w:rFonts w:asciiTheme="minorHAnsi" w:hAnsiTheme="minorHAnsi" w:cstheme="minorHAnsi"/>
          <w:b/>
          <w:i/>
          <w:sz w:val="24"/>
          <w:szCs w:val="24"/>
        </w:rPr>
        <w:t>II</w:t>
      </w:r>
      <w:r w:rsidR="00C202A8" w:rsidRPr="00C202A8">
        <w:rPr>
          <w:rFonts w:asciiTheme="minorHAnsi" w:hAnsiTheme="minorHAnsi" w:cstheme="minorHAnsi"/>
          <w:b/>
          <w:i/>
          <w:sz w:val="24"/>
          <w:szCs w:val="24"/>
        </w:rPr>
        <w:t>.</w:t>
      </w:r>
      <w:r w:rsidR="00C202A8" w:rsidRPr="00C202A8">
        <w:rPr>
          <w:rFonts w:asciiTheme="minorHAnsi" w:hAnsiTheme="minorHAnsi" w:cstheme="minorHAnsi"/>
          <w:b/>
          <w:i/>
          <w:sz w:val="24"/>
          <w:szCs w:val="24"/>
        </w:rPr>
        <w:tab/>
        <w:t>Perjuicios al interés público protegido por la ley que causa la revelación de la información:</w:t>
      </w:r>
      <w:r w:rsidR="00C202A8" w:rsidRPr="00C202A8">
        <w:rPr>
          <w:rFonts w:asciiTheme="minorHAnsi" w:hAnsiTheme="minorHAnsi" w:cstheme="minorHAnsi"/>
          <w:i/>
          <w:sz w:val="24"/>
          <w:szCs w:val="24"/>
        </w:rPr>
        <w:t xml:space="preserve"> La divulgación </w:t>
      </w:r>
      <w:r w:rsidR="00FA4C6A" w:rsidRPr="00C202A8">
        <w:rPr>
          <w:rFonts w:asciiTheme="minorHAnsi" w:hAnsiTheme="minorHAnsi" w:cstheme="minorHAnsi"/>
          <w:i/>
          <w:sz w:val="24"/>
          <w:szCs w:val="24"/>
        </w:rPr>
        <w:t>del</w:t>
      </w:r>
      <w:r w:rsidR="00FA4C6A">
        <w:rPr>
          <w:rFonts w:asciiTheme="minorHAnsi" w:hAnsiTheme="minorHAnsi" w:cstheme="minorHAnsi"/>
          <w:i/>
          <w:sz w:val="24"/>
          <w:szCs w:val="24"/>
        </w:rPr>
        <w:t xml:space="preserve"> número de serie de los equipos de cómputo </w:t>
      </w:r>
      <w:r w:rsidR="009037A7">
        <w:rPr>
          <w:rFonts w:asciiTheme="minorHAnsi" w:hAnsiTheme="minorHAnsi" w:cstheme="minorHAnsi"/>
          <w:i/>
          <w:sz w:val="24"/>
          <w:szCs w:val="24"/>
        </w:rPr>
        <w:t xml:space="preserve">presenta un riego, </w:t>
      </w:r>
      <w:r w:rsidR="00D44FF4" w:rsidRPr="00D44FF4">
        <w:rPr>
          <w:rFonts w:asciiTheme="minorHAnsi" w:hAnsiTheme="minorHAnsi" w:cstheme="minorHAnsi"/>
          <w:i/>
          <w:sz w:val="24"/>
          <w:szCs w:val="24"/>
        </w:rPr>
        <w:t xml:space="preserve">por ser un número único que se les asigna </w:t>
      </w:r>
      <w:r w:rsidR="009037A7">
        <w:rPr>
          <w:rFonts w:asciiTheme="minorHAnsi" w:hAnsiTheme="minorHAnsi" w:cstheme="minorHAnsi"/>
          <w:i/>
          <w:sz w:val="24"/>
          <w:szCs w:val="24"/>
        </w:rPr>
        <w:t xml:space="preserve">a los equipos, </w:t>
      </w:r>
      <w:r w:rsidR="00D44FF4" w:rsidRPr="00D44FF4">
        <w:rPr>
          <w:rFonts w:asciiTheme="minorHAnsi" w:hAnsiTheme="minorHAnsi" w:cstheme="minorHAnsi"/>
          <w:i/>
          <w:sz w:val="24"/>
          <w:szCs w:val="24"/>
        </w:rPr>
        <w:t xml:space="preserve">por lo cual serian rastreables para posibles </w:t>
      </w:r>
      <w:proofErr w:type="spellStart"/>
      <w:r w:rsidR="00D44FF4" w:rsidRPr="00D44FF4">
        <w:rPr>
          <w:rFonts w:asciiTheme="minorHAnsi" w:hAnsiTheme="minorHAnsi" w:cstheme="minorHAnsi"/>
          <w:i/>
          <w:sz w:val="24"/>
          <w:szCs w:val="24"/>
        </w:rPr>
        <w:t>hackeos</w:t>
      </w:r>
      <w:proofErr w:type="spellEnd"/>
      <w:r w:rsidR="00D44FF4">
        <w:rPr>
          <w:rFonts w:asciiTheme="minorHAnsi" w:hAnsiTheme="minorHAnsi" w:cstheme="minorHAnsi"/>
          <w:i/>
          <w:sz w:val="24"/>
          <w:szCs w:val="24"/>
        </w:rPr>
        <w:t>,</w:t>
      </w:r>
      <w:r w:rsidR="00D44FF4" w:rsidRPr="00D44FF4">
        <w:rPr>
          <w:rFonts w:asciiTheme="minorHAnsi" w:hAnsiTheme="minorHAnsi" w:cstheme="minorHAnsi"/>
          <w:i/>
          <w:sz w:val="24"/>
          <w:szCs w:val="24"/>
        </w:rPr>
        <w:t xml:space="preserve"> robos de información </w:t>
      </w:r>
      <w:r w:rsidR="00D44FF4">
        <w:rPr>
          <w:rFonts w:asciiTheme="minorHAnsi" w:hAnsiTheme="minorHAnsi" w:cstheme="minorHAnsi"/>
          <w:i/>
          <w:sz w:val="24"/>
          <w:szCs w:val="24"/>
        </w:rPr>
        <w:t>y/o</w:t>
      </w:r>
      <w:r w:rsidR="00277F22">
        <w:rPr>
          <w:rFonts w:asciiTheme="minorHAnsi" w:hAnsiTheme="minorHAnsi" w:cstheme="minorHAnsi"/>
          <w:i/>
          <w:sz w:val="24"/>
          <w:szCs w:val="24"/>
        </w:rPr>
        <w:t xml:space="preserve"> robo, adjudicación ilícita </w:t>
      </w:r>
      <w:r w:rsidR="00D44FF4" w:rsidRPr="00D44FF4">
        <w:rPr>
          <w:rFonts w:asciiTheme="minorHAnsi" w:hAnsiTheme="minorHAnsi" w:cstheme="minorHAnsi"/>
          <w:i/>
          <w:sz w:val="24"/>
          <w:szCs w:val="24"/>
        </w:rPr>
        <w:t xml:space="preserve">de los aparatos, </w:t>
      </w:r>
      <w:r w:rsidR="00D44FF4">
        <w:rPr>
          <w:rFonts w:asciiTheme="minorHAnsi" w:hAnsiTheme="minorHAnsi" w:cstheme="minorHAnsi"/>
          <w:i/>
          <w:sz w:val="24"/>
          <w:szCs w:val="24"/>
        </w:rPr>
        <w:t xml:space="preserve">y </w:t>
      </w:r>
      <w:r w:rsidR="00D44FF4" w:rsidRPr="00D44FF4">
        <w:rPr>
          <w:rFonts w:asciiTheme="minorHAnsi" w:hAnsiTheme="minorHAnsi" w:cstheme="minorHAnsi"/>
          <w:i/>
          <w:sz w:val="24"/>
          <w:szCs w:val="24"/>
        </w:rPr>
        <w:t>con ello, permitiría poner en riesg</w:t>
      </w:r>
      <w:r w:rsidR="00277F22">
        <w:rPr>
          <w:rFonts w:asciiTheme="minorHAnsi" w:hAnsiTheme="minorHAnsi" w:cstheme="minorHAnsi"/>
          <w:i/>
          <w:sz w:val="24"/>
          <w:szCs w:val="24"/>
        </w:rPr>
        <w:t>o la seguridad de la información que se guarda en estos, poniendo</w:t>
      </w:r>
      <w:r w:rsidR="00D44FF4">
        <w:rPr>
          <w:rFonts w:asciiTheme="minorHAnsi" w:hAnsiTheme="minorHAnsi" w:cstheme="minorHAnsi"/>
          <w:i/>
          <w:sz w:val="24"/>
          <w:szCs w:val="24"/>
        </w:rPr>
        <w:t xml:space="preserve"> en </w:t>
      </w:r>
      <w:r w:rsidR="00D44FF4" w:rsidRPr="00D44FF4">
        <w:rPr>
          <w:rFonts w:asciiTheme="minorHAnsi" w:hAnsiTheme="minorHAnsi" w:cstheme="minorHAnsi"/>
          <w:i/>
          <w:sz w:val="24"/>
          <w:szCs w:val="24"/>
        </w:rPr>
        <w:t xml:space="preserve"> riesgo el patrimonio </w:t>
      </w:r>
      <w:r w:rsidR="00D44FF4">
        <w:rPr>
          <w:rFonts w:asciiTheme="minorHAnsi" w:hAnsiTheme="minorHAnsi" w:cstheme="minorHAnsi"/>
          <w:i/>
          <w:sz w:val="24"/>
          <w:szCs w:val="24"/>
        </w:rPr>
        <w:t xml:space="preserve">y la seguridad </w:t>
      </w:r>
      <w:r w:rsidR="00D44FF4" w:rsidRPr="00D44FF4">
        <w:rPr>
          <w:rFonts w:asciiTheme="minorHAnsi" w:hAnsiTheme="minorHAnsi" w:cstheme="minorHAnsi"/>
          <w:i/>
          <w:sz w:val="24"/>
          <w:szCs w:val="24"/>
        </w:rPr>
        <w:t xml:space="preserve">del municipio. </w:t>
      </w:r>
    </w:p>
    <w:p w:rsidR="00D44FF4" w:rsidRDefault="00D44FF4" w:rsidP="00C202A8">
      <w:pPr>
        <w:widowControl w:val="0"/>
        <w:spacing w:after="0"/>
        <w:jc w:val="both"/>
        <w:rPr>
          <w:rFonts w:asciiTheme="minorHAnsi" w:hAnsiTheme="minorHAnsi" w:cstheme="minorHAnsi"/>
          <w:i/>
          <w:sz w:val="24"/>
          <w:szCs w:val="24"/>
        </w:rPr>
      </w:pPr>
    </w:p>
    <w:p w:rsidR="00C202A8" w:rsidRPr="00C202A8" w:rsidRDefault="00ED73E5" w:rsidP="009037A7">
      <w:pPr>
        <w:rPr>
          <w:rFonts w:asciiTheme="minorHAnsi" w:hAnsiTheme="minorHAnsi" w:cstheme="minorHAnsi"/>
          <w:i/>
          <w:sz w:val="24"/>
          <w:szCs w:val="24"/>
        </w:rPr>
      </w:pPr>
      <w:r w:rsidRPr="00ED73E5">
        <w:rPr>
          <w:rFonts w:asciiTheme="minorHAnsi" w:hAnsiTheme="minorHAnsi" w:cstheme="minorHAnsi"/>
          <w:b/>
          <w:i/>
          <w:sz w:val="24"/>
          <w:szCs w:val="24"/>
        </w:rPr>
        <w:t>III</w:t>
      </w:r>
      <w:r w:rsidR="00C202A8" w:rsidRPr="00ED73E5">
        <w:rPr>
          <w:rFonts w:asciiTheme="minorHAnsi" w:hAnsiTheme="minorHAnsi" w:cstheme="minorHAnsi"/>
          <w:b/>
          <w:i/>
          <w:sz w:val="24"/>
          <w:szCs w:val="24"/>
        </w:rPr>
        <w:t>.</w:t>
      </w:r>
      <w:r w:rsidR="00C202A8" w:rsidRPr="00C202A8">
        <w:rPr>
          <w:rFonts w:asciiTheme="minorHAnsi" w:hAnsiTheme="minorHAnsi" w:cstheme="minorHAnsi"/>
          <w:b/>
          <w:i/>
          <w:sz w:val="24"/>
          <w:szCs w:val="24"/>
        </w:rPr>
        <w:tab/>
        <w:t>¿Por qué el daño de su divulgación es mayor al interés público de conocer dicha información</w:t>
      </w:r>
      <w:r w:rsidR="00C202A8" w:rsidRPr="00C202A8">
        <w:rPr>
          <w:rFonts w:asciiTheme="minorHAnsi" w:hAnsiTheme="minorHAnsi" w:cstheme="minorHAnsi"/>
          <w:i/>
          <w:sz w:val="24"/>
          <w:szCs w:val="24"/>
        </w:rPr>
        <w:t xml:space="preserve"> </w:t>
      </w:r>
      <w:r w:rsidR="009037A7">
        <w:rPr>
          <w:rFonts w:asciiTheme="minorHAnsi" w:hAnsiTheme="minorHAnsi" w:cstheme="minorHAnsi"/>
          <w:i/>
          <w:sz w:val="24"/>
          <w:szCs w:val="24"/>
        </w:rPr>
        <w:t xml:space="preserve">La divulgación </w:t>
      </w:r>
      <w:r w:rsidR="009037A7" w:rsidRPr="00C202A8">
        <w:rPr>
          <w:rFonts w:asciiTheme="minorHAnsi" w:hAnsiTheme="minorHAnsi" w:cstheme="minorHAnsi"/>
          <w:i/>
          <w:sz w:val="24"/>
          <w:szCs w:val="24"/>
        </w:rPr>
        <w:t>del</w:t>
      </w:r>
      <w:r w:rsidR="009037A7">
        <w:rPr>
          <w:rFonts w:asciiTheme="minorHAnsi" w:hAnsiTheme="minorHAnsi" w:cstheme="minorHAnsi"/>
          <w:i/>
          <w:sz w:val="24"/>
          <w:szCs w:val="24"/>
        </w:rPr>
        <w:t xml:space="preserve"> número de serie de los equipos de cómputo presenta un riego para  </w:t>
      </w:r>
      <w:r w:rsidR="00277F22">
        <w:rPr>
          <w:rFonts w:asciiTheme="minorHAnsi" w:hAnsiTheme="minorHAnsi" w:cstheme="minorHAnsi"/>
          <w:i/>
          <w:sz w:val="24"/>
          <w:szCs w:val="24"/>
        </w:rPr>
        <w:t xml:space="preserve">la seguridad de la información que se guarda en estos, </w:t>
      </w:r>
      <w:r w:rsidR="00620EF7">
        <w:rPr>
          <w:rFonts w:asciiTheme="minorHAnsi" w:hAnsiTheme="minorHAnsi" w:cstheme="minorHAnsi"/>
          <w:i/>
          <w:sz w:val="24"/>
          <w:szCs w:val="24"/>
        </w:rPr>
        <w:t xml:space="preserve"> de </w:t>
      </w:r>
      <w:r w:rsidR="009037A7" w:rsidRPr="009037A7">
        <w:rPr>
          <w:rFonts w:asciiTheme="minorHAnsi" w:hAnsiTheme="minorHAnsi" w:cstheme="minorHAnsi"/>
          <w:i/>
          <w:sz w:val="24"/>
          <w:szCs w:val="24"/>
        </w:rPr>
        <w:t xml:space="preserve">en este </w:t>
      </w:r>
      <w:r w:rsidR="00620EF7">
        <w:rPr>
          <w:rFonts w:asciiTheme="minorHAnsi" w:hAnsiTheme="minorHAnsi" w:cstheme="minorHAnsi"/>
          <w:i/>
          <w:sz w:val="24"/>
          <w:szCs w:val="24"/>
        </w:rPr>
        <w:t xml:space="preserve">gobierno municipal y además, </w:t>
      </w:r>
      <w:r w:rsidR="009037A7" w:rsidRPr="009037A7">
        <w:rPr>
          <w:rFonts w:asciiTheme="minorHAnsi" w:hAnsiTheme="minorHAnsi" w:cstheme="minorHAnsi"/>
          <w:i/>
          <w:sz w:val="24"/>
          <w:szCs w:val="24"/>
        </w:rPr>
        <w:t>pone en  riesgo el patrimon</w:t>
      </w:r>
      <w:r w:rsidR="009037A7">
        <w:rPr>
          <w:rFonts w:asciiTheme="minorHAnsi" w:hAnsiTheme="minorHAnsi" w:cstheme="minorHAnsi"/>
          <w:i/>
          <w:sz w:val="24"/>
          <w:szCs w:val="24"/>
        </w:rPr>
        <w:t xml:space="preserve">io y la seguridad del municipio ya que </w:t>
      </w:r>
      <w:r w:rsidR="009037A7" w:rsidRPr="00D44FF4">
        <w:rPr>
          <w:rFonts w:asciiTheme="minorHAnsi" w:hAnsiTheme="minorHAnsi" w:cstheme="minorHAnsi"/>
          <w:i/>
          <w:sz w:val="24"/>
          <w:szCs w:val="24"/>
        </w:rPr>
        <w:t xml:space="preserve">por ser un número único que se les asigna </w:t>
      </w:r>
      <w:r w:rsidR="009037A7">
        <w:rPr>
          <w:rFonts w:asciiTheme="minorHAnsi" w:hAnsiTheme="minorHAnsi" w:cstheme="minorHAnsi"/>
          <w:i/>
          <w:sz w:val="24"/>
          <w:szCs w:val="24"/>
        </w:rPr>
        <w:t>a los equipos</w:t>
      </w:r>
      <w:r w:rsidR="009037A7" w:rsidRPr="00D44FF4">
        <w:rPr>
          <w:rFonts w:asciiTheme="minorHAnsi" w:hAnsiTheme="minorHAnsi" w:cstheme="minorHAnsi"/>
          <w:i/>
          <w:sz w:val="24"/>
          <w:szCs w:val="24"/>
        </w:rPr>
        <w:t xml:space="preserve"> serian rastreables para posibles </w:t>
      </w:r>
      <w:proofErr w:type="spellStart"/>
      <w:r w:rsidR="009037A7" w:rsidRPr="00D44FF4">
        <w:rPr>
          <w:rFonts w:asciiTheme="minorHAnsi" w:hAnsiTheme="minorHAnsi" w:cstheme="minorHAnsi"/>
          <w:i/>
          <w:sz w:val="24"/>
          <w:szCs w:val="24"/>
        </w:rPr>
        <w:t>hackeos</w:t>
      </w:r>
      <w:proofErr w:type="spellEnd"/>
      <w:r w:rsidR="009037A7">
        <w:rPr>
          <w:rFonts w:asciiTheme="minorHAnsi" w:hAnsiTheme="minorHAnsi" w:cstheme="minorHAnsi"/>
          <w:i/>
          <w:sz w:val="24"/>
          <w:szCs w:val="24"/>
        </w:rPr>
        <w:t>,</w:t>
      </w:r>
      <w:r w:rsidR="009037A7" w:rsidRPr="00D44FF4">
        <w:rPr>
          <w:rFonts w:asciiTheme="minorHAnsi" w:hAnsiTheme="minorHAnsi" w:cstheme="minorHAnsi"/>
          <w:i/>
          <w:sz w:val="24"/>
          <w:szCs w:val="24"/>
        </w:rPr>
        <w:t xml:space="preserve"> robos de información </w:t>
      </w:r>
      <w:r w:rsidR="009037A7">
        <w:rPr>
          <w:rFonts w:asciiTheme="minorHAnsi" w:hAnsiTheme="minorHAnsi" w:cstheme="minorHAnsi"/>
          <w:i/>
          <w:sz w:val="24"/>
          <w:szCs w:val="24"/>
        </w:rPr>
        <w:t>y/o robo</w:t>
      </w:r>
      <w:r w:rsidR="00620EF7">
        <w:rPr>
          <w:rFonts w:asciiTheme="minorHAnsi" w:hAnsiTheme="minorHAnsi" w:cstheme="minorHAnsi"/>
          <w:i/>
          <w:sz w:val="24"/>
          <w:szCs w:val="24"/>
        </w:rPr>
        <w:t xml:space="preserve">, adjudicación </w:t>
      </w:r>
      <w:r w:rsidR="00C00807">
        <w:rPr>
          <w:rFonts w:asciiTheme="minorHAnsi" w:hAnsiTheme="minorHAnsi" w:cstheme="minorHAnsi"/>
          <w:i/>
          <w:sz w:val="24"/>
          <w:szCs w:val="24"/>
        </w:rPr>
        <w:t>ilícita</w:t>
      </w:r>
      <w:r w:rsidR="009037A7">
        <w:rPr>
          <w:rFonts w:asciiTheme="minorHAnsi" w:hAnsiTheme="minorHAnsi" w:cstheme="minorHAnsi"/>
          <w:i/>
          <w:sz w:val="24"/>
          <w:szCs w:val="24"/>
        </w:rPr>
        <w:t xml:space="preserve"> de los aparatos.</w:t>
      </w:r>
    </w:p>
    <w:p w:rsidR="00C202A8" w:rsidRPr="00C202A8" w:rsidRDefault="00C202A8" w:rsidP="00C202A8">
      <w:pPr>
        <w:widowControl w:val="0"/>
        <w:spacing w:after="0"/>
        <w:jc w:val="both"/>
        <w:rPr>
          <w:rFonts w:asciiTheme="minorHAnsi" w:hAnsiTheme="minorHAnsi" w:cstheme="minorHAnsi"/>
          <w:i/>
          <w:sz w:val="24"/>
          <w:szCs w:val="24"/>
        </w:rPr>
      </w:pPr>
    </w:p>
    <w:p w:rsidR="00C202A8"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t>iv.</w:t>
      </w:r>
      <w:r w:rsidRPr="005E63AE">
        <w:rPr>
          <w:rFonts w:asciiTheme="minorHAnsi" w:hAnsiTheme="minorHAnsi" w:cstheme="minorHAnsi"/>
          <w:b/>
          <w:i/>
          <w:sz w:val="24"/>
          <w:szCs w:val="24"/>
        </w:rPr>
        <w:tab/>
        <w:t>Principio de proporcionalidad:</w:t>
      </w:r>
      <w:r w:rsidRPr="00C202A8">
        <w:rPr>
          <w:rFonts w:asciiTheme="minorHAnsi" w:hAnsiTheme="minorHAnsi" w:cstheme="minorHAnsi"/>
          <w:i/>
          <w:sz w:val="24"/>
          <w:szCs w:val="24"/>
        </w:rPr>
        <w:t xml:space="preserve"> Reservar la información en relación a </w:t>
      </w:r>
      <w:r w:rsidR="009037A7">
        <w:rPr>
          <w:rFonts w:asciiTheme="minorHAnsi" w:hAnsiTheme="minorHAnsi" w:cstheme="minorHAnsi"/>
          <w:i/>
          <w:sz w:val="24"/>
          <w:szCs w:val="24"/>
        </w:rPr>
        <w:t>los números de serie de los equipos de cómputo se</w:t>
      </w:r>
      <w:r w:rsidR="00A3392A">
        <w:rPr>
          <w:rFonts w:asciiTheme="minorHAnsi" w:hAnsiTheme="minorHAnsi" w:cstheme="minorHAnsi"/>
          <w:i/>
          <w:sz w:val="24"/>
          <w:szCs w:val="24"/>
        </w:rPr>
        <w:t xml:space="preserve"> está</w:t>
      </w:r>
      <w:r w:rsidR="009037A7">
        <w:rPr>
          <w:rFonts w:asciiTheme="minorHAnsi" w:hAnsiTheme="minorHAnsi" w:cstheme="minorHAnsi"/>
          <w:i/>
          <w:sz w:val="24"/>
          <w:szCs w:val="24"/>
        </w:rPr>
        <w:t xml:space="preserve"> protegiendo el patrimonio del municipio y la seguridad del mismo </w:t>
      </w:r>
    </w:p>
    <w:p w:rsidR="00A3392A" w:rsidRPr="00C202A8" w:rsidRDefault="00A3392A" w:rsidP="00C202A8">
      <w:pPr>
        <w:widowControl w:val="0"/>
        <w:spacing w:after="0"/>
        <w:jc w:val="both"/>
        <w:rPr>
          <w:rFonts w:asciiTheme="minorHAnsi" w:hAnsiTheme="minorHAnsi" w:cstheme="minorHAnsi"/>
          <w:i/>
          <w:sz w:val="24"/>
          <w:szCs w:val="24"/>
        </w:rPr>
      </w:pPr>
    </w:p>
    <w:p w:rsidR="00C202A8" w:rsidRPr="00C202A8" w:rsidRDefault="00ED73E5" w:rsidP="00C202A8">
      <w:pPr>
        <w:widowControl w:val="0"/>
        <w:spacing w:after="0"/>
        <w:jc w:val="both"/>
        <w:rPr>
          <w:rFonts w:asciiTheme="minorHAnsi" w:hAnsiTheme="minorHAnsi" w:cstheme="minorHAnsi"/>
          <w:i/>
          <w:sz w:val="24"/>
          <w:szCs w:val="24"/>
        </w:rPr>
      </w:pPr>
      <w:r>
        <w:rPr>
          <w:rFonts w:asciiTheme="minorHAnsi" w:hAnsiTheme="minorHAnsi" w:cstheme="minorHAnsi"/>
          <w:i/>
          <w:sz w:val="24"/>
          <w:szCs w:val="24"/>
        </w:rPr>
        <w:t xml:space="preserve">2. </w:t>
      </w:r>
      <w:r>
        <w:rPr>
          <w:rFonts w:asciiTheme="minorHAnsi" w:hAnsiTheme="minorHAnsi" w:cstheme="minorHAnsi"/>
          <w:i/>
          <w:sz w:val="24"/>
          <w:szCs w:val="24"/>
        </w:rPr>
        <w:tab/>
      </w:r>
      <w:r w:rsidR="00C202A8" w:rsidRPr="00ED73E5">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 El nombre del Sujeto Obligado: Ayuntamiento de Tlajomulco de Zúñiga, Jalisco.</w:t>
      </w:r>
    </w:p>
    <w:p w:rsidR="00C202A8" w:rsidRPr="00C202A8" w:rsidRDefault="00C202A8" w:rsidP="00C202A8">
      <w:pPr>
        <w:widowControl w:val="0"/>
        <w:spacing w:after="0"/>
        <w:jc w:val="both"/>
        <w:rPr>
          <w:rFonts w:asciiTheme="minorHAnsi" w:hAnsiTheme="minorHAnsi" w:cstheme="minorHAnsi"/>
          <w:i/>
          <w:sz w:val="24"/>
          <w:szCs w:val="24"/>
        </w:rPr>
      </w:pPr>
    </w:p>
    <w:p w:rsidR="005E63AE" w:rsidRDefault="00C202A8"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t>II.- El área generadora de la información y/o de quien la tenga en su poder:</w:t>
      </w:r>
      <w:r w:rsidRPr="00C202A8">
        <w:rPr>
          <w:rFonts w:asciiTheme="minorHAnsi" w:hAnsiTheme="minorHAnsi" w:cstheme="minorHAnsi"/>
          <w:i/>
          <w:sz w:val="24"/>
          <w:szCs w:val="24"/>
        </w:rPr>
        <w:t xml:space="preserve"> </w:t>
      </w:r>
      <w:r w:rsidR="00A3392A">
        <w:rPr>
          <w:rFonts w:asciiTheme="minorHAnsi" w:hAnsiTheme="minorHAnsi" w:cstheme="minorHAnsi"/>
          <w:i/>
          <w:sz w:val="24"/>
          <w:szCs w:val="24"/>
        </w:rPr>
        <w:t>Dirección de Patrimonio Municipal.</w:t>
      </w:r>
    </w:p>
    <w:p w:rsidR="00A3392A" w:rsidRPr="00C202A8" w:rsidRDefault="00A3392A"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ED73E5">
        <w:rPr>
          <w:rFonts w:asciiTheme="minorHAnsi" w:hAnsiTheme="minorHAnsi" w:cstheme="minorHAnsi"/>
          <w:b/>
          <w:i/>
          <w:sz w:val="24"/>
          <w:szCs w:val="24"/>
        </w:rPr>
        <w:t>III.- La fecha del acta y el número de acuerdo que se actualiza:</w:t>
      </w:r>
      <w:r w:rsidRPr="00C202A8">
        <w:rPr>
          <w:rFonts w:asciiTheme="minorHAnsi" w:hAnsiTheme="minorHAnsi" w:cstheme="minorHAnsi"/>
          <w:i/>
          <w:sz w:val="24"/>
          <w:szCs w:val="24"/>
        </w:rPr>
        <w:t xml:space="preserve"> No existe acta ni acuerdo previo.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t>IV.- Los criterios de clasificación de información aplicables:</w:t>
      </w:r>
      <w:r w:rsidRPr="00C202A8">
        <w:rPr>
          <w:rFonts w:asciiTheme="minorHAnsi" w:hAnsiTheme="minorHAnsi" w:cstheme="minorHAnsi"/>
          <w:i/>
          <w:sz w:val="24"/>
          <w:szCs w:val="24"/>
        </w:rPr>
        <w:t xml:space="preserve"> los Lineamientos Generales en Materia de Clasificación de Información Pública emitidos por el Instituto, los cuales aún se encuentran vigentes.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5E63AE" w:rsidRDefault="00C202A8" w:rsidP="00C202A8">
      <w:pPr>
        <w:widowControl w:val="0"/>
        <w:spacing w:after="0"/>
        <w:jc w:val="both"/>
        <w:rPr>
          <w:rFonts w:asciiTheme="minorHAnsi" w:hAnsiTheme="minorHAnsi" w:cstheme="minorHAnsi"/>
          <w:b/>
          <w:i/>
          <w:sz w:val="24"/>
          <w:szCs w:val="24"/>
        </w:rPr>
      </w:pPr>
      <w:r w:rsidRPr="005E63AE">
        <w:rPr>
          <w:rFonts w:asciiTheme="minorHAnsi" w:hAnsiTheme="minorHAnsi" w:cstheme="minorHAnsi"/>
          <w:b/>
          <w:i/>
          <w:sz w:val="24"/>
          <w:szCs w:val="24"/>
        </w:rPr>
        <w:t xml:space="preserve">V.- El fundamento legal y la motivación: </w:t>
      </w: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El anteriormente citado Artículo 17.1.a), c) y f),  de la Ley de Transparencia y Acceso a la Información Pública del Estado de Jalisco y sus Municipios.</w:t>
      </w:r>
    </w:p>
    <w:p w:rsidR="00C202A8" w:rsidRPr="00C202A8" w:rsidRDefault="00C202A8" w:rsidP="00C202A8">
      <w:pPr>
        <w:widowControl w:val="0"/>
        <w:spacing w:after="0"/>
        <w:jc w:val="both"/>
        <w:rPr>
          <w:rFonts w:asciiTheme="minorHAnsi" w:hAnsiTheme="minorHAnsi" w:cstheme="minorHAnsi"/>
          <w:i/>
          <w:sz w:val="24"/>
          <w:szCs w:val="24"/>
        </w:rPr>
      </w:pPr>
    </w:p>
    <w:p w:rsidR="00620EF7"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t>MOTIVACIÓN:</w:t>
      </w:r>
      <w:r w:rsidRPr="00C202A8">
        <w:rPr>
          <w:rFonts w:asciiTheme="minorHAnsi" w:hAnsiTheme="minorHAnsi" w:cstheme="minorHAnsi"/>
          <w:i/>
          <w:sz w:val="24"/>
          <w:szCs w:val="24"/>
        </w:rPr>
        <w:t xml:space="preserve"> La información</w:t>
      </w:r>
      <w:r w:rsidR="00620EF7">
        <w:rPr>
          <w:rFonts w:asciiTheme="minorHAnsi" w:hAnsiTheme="minorHAnsi" w:cstheme="minorHAnsi"/>
          <w:i/>
          <w:sz w:val="24"/>
          <w:szCs w:val="24"/>
        </w:rPr>
        <w:t xml:space="preserve"> solicitada pone en riesgo la información de este sujeto obligado, ya que mucha de ella se guarda dentro de los aparatos de computo, y proporcionar el número de serie de cada uno de ellos, al ser un numero único e irrepetible, pone en riesgo el proceso de denuncias ya hechas por el robo de estos, actualmente o futuros, ya que se podría con la factura, comparar o vincular al  número de serie de estos bienes inmuebles robados, y en su caso comprobar una adquisición ilícita</w:t>
      </w:r>
      <w:r w:rsidRPr="00C202A8">
        <w:rPr>
          <w:rFonts w:asciiTheme="minorHAnsi" w:hAnsiTheme="minorHAnsi" w:cstheme="minorHAnsi"/>
          <w:i/>
          <w:sz w:val="24"/>
          <w:szCs w:val="24"/>
        </w:rPr>
        <w:t xml:space="preserve"> por lo que su divulgación pondría</w:t>
      </w:r>
      <w:r w:rsidR="00620EF7">
        <w:rPr>
          <w:rFonts w:asciiTheme="minorHAnsi" w:hAnsiTheme="minorHAnsi" w:cstheme="minorHAnsi"/>
          <w:i/>
          <w:sz w:val="24"/>
          <w:szCs w:val="24"/>
        </w:rPr>
        <w:t xml:space="preserve"> en evidencia un dato que con otros, llevaría a una acción ilícita justificada con falsedad, poniendo en riesgo la información del gobierno municipal resguardada en estos como un menoscabo en el patrimonio del municipio.</w:t>
      </w:r>
    </w:p>
    <w:p w:rsidR="00620EF7" w:rsidRDefault="00620EF7" w:rsidP="00C202A8">
      <w:pPr>
        <w:widowControl w:val="0"/>
        <w:spacing w:after="0"/>
        <w:jc w:val="both"/>
        <w:rPr>
          <w:rFonts w:asciiTheme="minorHAnsi" w:hAnsiTheme="minorHAnsi" w:cstheme="minorHAnsi"/>
          <w:i/>
          <w:sz w:val="24"/>
          <w:szCs w:val="24"/>
        </w:rPr>
      </w:pPr>
    </w:p>
    <w:p w:rsidR="00620EF7"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Reservar esta información protege </w:t>
      </w:r>
      <w:r w:rsidR="00620EF7">
        <w:rPr>
          <w:rFonts w:asciiTheme="minorHAnsi" w:hAnsiTheme="minorHAnsi" w:cstheme="minorHAnsi"/>
          <w:i/>
          <w:sz w:val="24"/>
          <w:szCs w:val="24"/>
        </w:rPr>
        <w:t>la información de este gobierno municipal la cual versa desde patrimonio, hasta datos de ciudadanos, servicios públicos</w:t>
      </w:r>
      <w:r w:rsidR="00C00807">
        <w:rPr>
          <w:rFonts w:asciiTheme="minorHAnsi" w:hAnsiTheme="minorHAnsi" w:cstheme="minorHAnsi"/>
          <w:i/>
          <w:sz w:val="24"/>
          <w:szCs w:val="24"/>
        </w:rPr>
        <w:t>,</w:t>
      </w:r>
      <w:r w:rsidR="00620EF7">
        <w:rPr>
          <w:rFonts w:asciiTheme="minorHAnsi" w:hAnsiTheme="minorHAnsi" w:cstheme="minorHAnsi"/>
          <w:i/>
          <w:sz w:val="24"/>
          <w:szCs w:val="24"/>
        </w:rPr>
        <w:t xml:space="preserve"> etcétera.</w:t>
      </w:r>
    </w:p>
    <w:p w:rsidR="00C202A8" w:rsidRPr="00C202A8" w:rsidRDefault="00620EF7"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 </w:t>
      </w:r>
    </w:p>
    <w:p w:rsid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VI.- El carácter de reservada y/o confidencial, indicando, en su caso, las partes o páginas del </w:t>
      </w:r>
      <w:r w:rsidR="00FD6C0D">
        <w:rPr>
          <w:rFonts w:asciiTheme="minorHAnsi" w:hAnsiTheme="minorHAnsi" w:cstheme="minorHAnsi"/>
          <w:i/>
          <w:sz w:val="24"/>
          <w:szCs w:val="24"/>
        </w:rPr>
        <w:t>documento en el que consten: el número de serie de cada aparato y en su caso, cuenta bancaria.</w:t>
      </w:r>
    </w:p>
    <w:p w:rsidR="00FD6C0D" w:rsidRPr="00C202A8" w:rsidRDefault="00FD6C0D"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VII.-  La precisión del plazo de reserva, así como su fecha de inicio, debiendo motivar el mismo: La reserva de la información se reserva p</w:t>
      </w:r>
      <w:r w:rsidR="005E63AE">
        <w:rPr>
          <w:rFonts w:asciiTheme="minorHAnsi" w:hAnsiTheme="minorHAnsi" w:cstheme="minorHAnsi"/>
          <w:i/>
          <w:sz w:val="24"/>
          <w:szCs w:val="24"/>
        </w:rPr>
        <w:t>or</w:t>
      </w:r>
      <w:r w:rsidRPr="00C202A8">
        <w:rPr>
          <w:rFonts w:asciiTheme="minorHAnsi" w:hAnsiTheme="minorHAnsi" w:cstheme="minorHAnsi"/>
          <w:i/>
          <w:sz w:val="24"/>
          <w:szCs w:val="24"/>
        </w:rPr>
        <w:t xml:space="preserve"> 5 años.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VIII.-  La precisión del plazo de confidencialidad, así como su fecha de inicio, debiendo motivar el mismo: No aplica en la presente.</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III.- ASUNTOS GENERALES.</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C202A8">
        <w:rPr>
          <w:rFonts w:asciiTheme="minorHAnsi" w:hAnsiTheme="minorHAnsi"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C202A8" w:rsidRPr="00C202A8" w:rsidRDefault="00C202A8" w:rsidP="00C202A8">
      <w:pPr>
        <w:widowControl w:val="0"/>
        <w:spacing w:after="0"/>
        <w:jc w:val="both"/>
        <w:rPr>
          <w:rFonts w:asciiTheme="minorHAnsi" w:hAnsiTheme="minorHAnsi" w:cstheme="minorHAnsi"/>
          <w:i/>
          <w:sz w:val="24"/>
          <w:szCs w:val="24"/>
        </w:rPr>
      </w:pPr>
    </w:p>
    <w:p w:rsidR="00C202A8" w:rsidRPr="00C202A8" w:rsidRDefault="00C202A8" w:rsidP="00C202A8">
      <w:pPr>
        <w:widowControl w:val="0"/>
        <w:spacing w:after="0"/>
        <w:jc w:val="both"/>
        <w:rPr>
          <w:rFonts w:asciiTheme="minorHAnsi" w:hAnsiTheme="minorHAnsi" w:cstheme="minorHAnsi"/>
          <w:i/>
          <w:sz w:val="24"/>
          <w:szCs w:val="24"/>
        </w:rPr>
      </w:pPr>
      <w:r w:rsidRPr="005E63AE">
        <w:rPr>
          <w:rFonts w:asciiTheme="minorHAnsi" w:hAnsiTheme="minorHAnsi" w:cstheme="minorHAnsi"/>
          <w:b/>
          <w:i/>
          <w:sz w:val="24"/>
          <w:szCs w:val="24"/>
        </w:rPr>
        <w:t>ACUERDO QUINTO.-</w:t>
      </w:r>
      <w:r w:rsidRPr="00C202A8">
        <w:rPr>
          <w:rFonts w:asciiTheme="minorHAnsi" w:hAnsiTheme="minorHAnsi" w:cstheme="minorHAnsi"/>
          <w:i/>
          <w:sz w:val="24"/>
          <w:szCs w:val="24"/>
        </w:rPr>
        <w:t xml:space="preserve"> APROBACIÓN UNÁNIME DEL PUNTO TERCERO DEL ORDEN DEL DÍA: Considerando que no existe tema adicional a tratar en la presente sesión, los miembros del comité aprueban la clausur</w:t>
      </w:r>
      <w:r w:rsidR="00C00807">
        <w:rPr>
          <w:rFonts w:asciiTheme="minorHAnsi" w:hAnsiTheme="minorHAnsi" w:cstheme="minorHAnsi"/>
          <w:i/>
          <w:sz w:val="24"/>
          <w:szCs w:val="24"/>
        </w:rPr>
        <w:t>a de la presente sesión a las 15:00</w:t>
      </w:r>
      <w:r w:rsidRPr="00C202A8">
        <w:rPr>
          <w:rFonts w:asciiTheme="minorHAnsi" w:hAnsiTheme="minorHAnsi" w:cstheme="minorHAnsi"/>
          <w:i/>
          <w:sz w:val="24"/>
          <w:szCs w:val="24"/>
        </w:rPr>
        <w:t xml:space="preserve"> </w:t>
      </w:r>
      <w:r w:rsidR="00C00807">
        <w:rPr>
          <w:rFonts w:asciiTheme="minorHAnsi" w:hAnsiTheme="minorHAnsi" w:cstheme="minorHAnsi"/>
          <w:i/>
          <w:sz w:val="24"/>
          <w:szCs w:val="24"/>
        </w:rPr>
        <w:t>quince</w:t>
      </w:r>
      <w:r w:rsidRPr="00C202A8">
        <w:rPr>
          <w:rFonts w:asciiTheme="minorHAnsi" w:hAnsiTheme="minorHAnsi" w:cstheme="minorHAnsi"/>
          <w:i/>
          <w:sz w:val="24"/>
          <w:szCs w:val="24"/>
        </w:rPr>
        <w:t xml:space="preserve"> horas del día</w:t>
      </w:r>
      <w:r w:rsidR="005E63AE">
        <w:rPr>
          <w:rFonts w:asciiTheme="minorHAnsi" w:hAnsiTheme="minorHAnsi" w:cstheme="minorHAnsi"/>
          <w:i/>
          <w:sz w:val="24"/>
          <w:szCs w:val="24"/>
        </w:rPr>
        <w:t xml:space="preserve"> </w:t>
      </w:r>
      <w:r w:rsidR="00C00807">
        <w:rPr>
          <w:rFonts w:asciiTheme="minorHAnsi" w:hAnsiTheme="minorHAnsi" w:cstheme="minorHAnsi"/>
          <w:i/>
          <w:sz w:val="24"/>
          <w:szCs w:val="24"/>
        </w:rPr>
        <w:t xml:space="preserve">13 trece </w:t>
      </w:r>
      <w:r w:rsidRPr="00C202A8">
        <w:rPr>
          <w:rFonts w:asciiTheme="minorHAnsi" w:hAnsiTheme="minorHAnsi" w:cstheme="minorHAnsi"/>
          <w:i/>
          <w:sz w:val="24"/>
          <w:szCs w:val="24"/>
        </w:rPr>
        <w:t xml:space="preserve">de </w:t>
      </w:r>
      <w:r w:rsidR="00C00807">
        <w:rPr>
          <w:rFonts w:asciiTheme="minorHAnsi" w:hAnsiTheme="minorHAnsi" w:cstheme="minorHAnsi"/>
          <w:i/>
          <w:sz w:val="24"/>
          <w:szCs w:val="24"/>
        </w:rPr>
        <w:t xml:space="preserve">octubre </w:t>
      </w:r>
      <w:r w:rsidR="005E63AE">
        <w:rPr>
          <w:rFonts w:asciiTheme="minorHAnsi" w:hAnsiTheme="minorHAnsi" w:cstheme="minorHAnsi"/>
          <w:i/>
          <w:sz w:val="24"/>
          <w:szCs w:val="24"/>
        </w:rPr>
        <w:t>del 2023</w:t>
      </w:r>
      <w:r w:rsidRPr="00C202A8">
        <w:rPr>
          <w:rFonts w:asciiTheme="minorHAnsi" w:hAnsiTheme="minorHAnsi" w:cstheme="minorHAnsi"/>
          <w:i/>
          <w:sz w:val="24"/>
          <w:szCs w:val="24"/>
        </w:rPr>
        <w:t xml:space="preserve"> dos mil </w:t>
      </w:r>
      <w:r w:rsidR="005E63AE">
        <w:rPr>
          <w:rFonts w:asciiTheme="minorHAnsi" w:hAnsiTheme="minorHAnsi" w:cstheme="minorHAnsi"/>
          <w:i/>
          <w:sz w:val="24"/>
          <w:szCs w:val="24"/>
        </w:rPr>
        <w:t>veintitrés</w:t>
      </w:r>
      <w:r w:rsidRPr="00C202A8">
        <w:rPr>
          <w:rFonts w:asciiTheme="minorHAnsi" w:hAnsiTheme="minorHAnsi" w:cstheme="minorHAnsi"/>
          <w:i/>
          <w:sz w:val="24"/>
          <w:szCs w:val="24"/>
        </w:rPr>
        <w:t>, por lo que se levantó para constancia la presenta acta.</w:t>
      </w:r>
    </w:p>
    <w:p w:rsidR="00C202A8" w:rsidRPr="00C202A8" w:rsidRDefault="00C202A8" w:rsidP="00C202A8">
      <w:pPr>
        <w:widowControl w:val="0"/>
        <w:spacing w:after="0"/>
        <w:jc w:val="both"/>
        <w:rPr>
          <w:rFonts w:asciiTheme="minorHAnsi" w:hAnsiTheme="minorHAnsi" w:cstheme="minorHAnsi"/>
          <w:i/>
          <w:sz w:val="24"/>
          <w:szCs w:val="24"/>
        </w:rPr>
      </w:pPr>
    </w:p>
    <w:p w:rsidR="00C202A8" w:rsidRDefault="00C202A8" w:rsidP="0019795E">
      <w:pPr>
        <w:widowControl w:val="0"/>
        <w:spacing w:after="0"/>
        <w:jc w:val="both"/>
        <w:rPr>
          <w:rFonts w:asciiTheme="minorHAnsi" w:hAnsiTheme="minorHAnsi" w:cstheme="minorHAnsi"/>
          <w:i/>
          <w:sz w:val="24"/>
          <w:szCs w:val="24"/>
        </w:rPr>
      </w:pPr>
    </w:p>
    <w:p w:rsidR="00057DE1" w:rsidRDefault="00057DE1" w:rsidP="0019795E">
      <w:pPr>
        <w:widowControl w:val="0"/>
        <w:spacing w:after="0"/>
        <w:ind w:right="474"/>
        <w:jc w:val="both"/>
        <w:rPr>
          <w:rFonts w:asciiTheme="minorHAnsi" w:hAnsiTheme="minorHAnsi" w:cstheme="minorHAnsi"/>
          <w:sz w:val="24"/>
          <w:szCs w:val="24"/>
        </w:rPr>
      </w:pPr>
    </w:p>
    <w:p w:rsidR="00057DE1" w:rsidRPr="00057DE1" w:rsidRDefault="00057DE1" w:rsidP="00057DE1">
      <w:pPr>
        <w:widowControl w:val="0"/>
        <w:spacing w:after="0"/>
        <w:ind w:right="474"/>
        <w:jc w:val="center"/>
        <w:rPr>
          <w:rFonts w:asciiTheme="minorHAnsi" w:hAnsiTheme="minorHAnsi" w:cstheme="minorHAnsi"/>
          <w:sz w:val="144"/>
          <w:szCs w:val="144"/>
        </w:rPr>
      </w:pPr>
      <w:r w:rsidRPr="00057DE1">
        <w:rPr>
          <w:rFonts w:asciiTheme="minorHAnsi" w:hAnsiTheme="minorHAnsi" w:cstheme="minorHAnsi"/>
          <w:sz w:val="144"/>
          <w:szCs w:val="144"/>
        </w:rPr>
        <w:t>SIN TEXTO</w:t>
      </w:r>
    </w:p>
    <w:p w:rsidR="00057DE1" w:rsidRDefault="00057DE1" w:rsidP="0019795E">
      <w:pPr>
        <w:widowControl w:val="0"/>
        <w:spacing w:after="0"/>
        <w:ind w:right="474"/>
        <w:jc w:val="both"/>
        <w:rPr>
          <w:rFonts w:asciiTheme="minorHAnsi" w:hAnsiTheme="minorHAnsi" w:cstheme="minorHAnsi"/>
          <w:sz w:val="24"/>
          <w:szCs w:val="24"/>
        </w:rPr>
      </w:pPr>
    </w:p>
    <w:p w:rsidR="00057DE1" w:rsidRDefault="00057DE1" w:rsidP="0019795E">
      <w:pPr>
        <w:widowControl w:val="0"/>
        <w:spacing w:after="0"/>
        <w:ind w:right="474"/>
        <w:jc w:val="both"/>
        <w:rPr>
          <w:rFonts w:asciiTheme="minorHAnsi" w:hAnsiTheme="minorHAnsi" w:cstheme="minorHAnsi"/>
          <w:sz w:val="24"/>
          <w:szCs w:val="24"/>
        </w:rPr>
      </w:pPr>
    </w:p>
    <w:p w:rsidR="00057DE1" w:rsidRDefault="00057DE1" w:rsidP="0019795E">
      <w:pPr>
        <w:widowControl w:val="0"/>
        <w:spacing w:after="0"/>
        <w:ind w:right="474"/>
        <w:jc w:val="both"/>
        <w:rPr>
          <w:rFonts w:asciiTheme="minorHAnsi" w:hAnsiTheme="minorHAnsi" w:cstheme="minorHAnsi"/>
          <w:sz w:val="24"/>
          <w:szCs w:val="24"/>
        </w:rPr>
      </w:pPr>
    </w:p>
    <w:p w:rsidR="00057DE1" w:rsidRDefault="00057DE1" w:rsidP="0019795E">
      <w:pPr>
        <w:widowControl w:val="0"/>
        <w:spacing w:after="0"/>
        <w:ind w:right="474"/>
        <w:jc w:val="both"/>
        <w:rPr>
          <w:rFonts w:asciiTheme="minorHAnsi" w:hAnsiTheme="minorHAnsi" w:cstheme="minorHAnsi"/>
          <w:sz w:val="24"/>
          <w:szCs w:val="24"/>
        </w:rPr>
      </w:pPr>
    </w:p>
    <w:p w:rsidR="00543FE1" w:rsidRDefault="00543FE1" w:rsidP="004C1C95">
      <w:pPr>
        <w:spacing w:after="0"/>
        <w:rPr>
          <w:rFonts w:asciiTheme="minorHAnsi" w:hAnsiTheme="minorHAnsi"/>
          <w:caps/>
          <w:sz w:val="24"/>
          <w:szCs w:val="24"/>
        </w:rPr>
      </w:pPr>
    </w:p>
    <w:p w:rsidR="004C1C95" w:rsidRPr="002B7360" w:rsidRDefault="004C1C95" w:rsidP="004C1C95">
      <w:pPr>
        <w:spacing w:after="0"/>
        <w:rPr>
          <w:rFonts w:asciiTheme="minorHAnsi" w:hAnsiTheme="minorHAnsi"/>
          <w:caps/>
          <w:sz w:val="24"/>
          <w:szCs w:val="24"/>
        </w:rPr>
      </w:pPr>
    </w:p>
    <w:p w:rsidR="00057DE1" w:rsidRDefault="00057DE1" w:rsidP="004C1C95">
      <w:pPr>
        <w:spacing w:after="0"/>
        <w:jc w:val="center"/>
        <w:rPr>
          <w:sz w:val="24"/>
          <w:szCs w:val="24"/>
        </w:rPr>
      </w:pPr>
    </w:p>
    <w:p w:rsidR="00057DE1" w:rsidRDefault="00057DE1" w:rsidP="004C1C95">
      <w:pPr>
        <w:spacing w:after="0"/>
        <w:jc w:val="center"/>
        <w:rPr>
          <w:sz w:val="24"/>
          <w:szCs w:val="24"/>
        </w:rPr>
      </w:pPr>
    </w:p>
    <w:p w:rsidR="00057DE1" w:rsidRDefault="00057DE1" w:rsidP="004C1C95">
      <w:pPr>
        <w:spacing w:after="0"/>
        <w:jc w:val="center"/>
        <w:rPr>
          <w:sz w:val="24"/>
          <w:szCs w:val="24"/>
        </w:rPr>
      </w:pPr>
    </w:p>
    <w:p w:rsidR="00057DE1" w:rsidRDefault="00057DE1" w:rsidP="004C1C95">
      <w:pPr>
        <w:spacing w:after="0"/>
        <w:jc w:val="center"/>
        <w:rPr>
          <w:sz w:val="24"/>
          <w:szCs w:val="24"/>
        </w:rPr>
      </w:pPr>
    </w:p>
    <w:p w:rsidR="00057DE1" w:rsidRDefault="00057DE1" w:rsidP="004C1C95">
      <w:pPr>
        <w:spacing w:after="0"/>
        <w:jc w:val="center"/>
        <w:rPr>
          <w:sz w:val="24"/>
          <w:szCs w:val="24"/>
        </w:rPr>
      </w:pPr>
    </w:p>
    <w:p w:rsidR="00057DE1" w:rsidRDefault="00057DE1" w:rsidP="004C1C95">
      <w:pPr>
        <w:spacing w:after="0"/>
        <w:jc w:val="center"/>
        <w:rPr>
          <w:sz w:val="24"/>
          <w:szCs w:val="24"/>
        </w:rPr>
      </w:pPr>
    </w:p>
    <w:p w:rsidR="004C1C95" w:rsidRPr="002B7360" w:rsidRDefault="00543FE1" w:rsidP="004C1C95">
      <w:pPr>
        <w:spacing w:after="0"/>
        <w:jc w:val="center"/>
        <w:rPr>
          <w:rFonts w:asciiTheme="minorHAnsi" w:hAnsiTheme="minorHAnsi"/>
          <w:caps/>
          <w:sz w:val="24"/>
          <w:szCs w:val="24"/>
        </w:rPr>
      </w:pPr>
      <w:r w:rsidRPr="00543587">
        <w:rPr>
          <w:sz w:val="24"/>
          <w:szCs w:val="24"/>
        </w:rPr>
        <w:t>MIGUEL OSBALDO CARREÓN PÉREZ</w:t>
      </w:r>
      <w:r w:rsidR="004C1C95"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w:t>
      </w:r>
      <w:r w:rsidR="00C00807">
        <w:rPr>
          <w:rFonts w:asciiTheme="minorHAnsi" w:hAnsiTheme="minorHAnsi"/>
          <w:sz w:val="24"/>
          <w:szCs w:val="24"/>
        </w:rPr>
        <w:t>TLAJOMULCO DE ZÚÑIGA</w:t>
      </w:r>
      <w:r w:rsidR="00057DE1">
        <w:rPr>
          <w:rFonts w:asciiTheme="minorHAnsi" w:hAnsiTheme="minorHAnsi"/>
          <w:sz w:val="24"/>
          <w:szCs w:val="24"/>
        </w:rPr>
        <w:t>, JALISCO</w:t>
      </w:r>
      <w:r w:rsidR="00C00807">
        <w:rPr>
          <w:rFonts w:asciiTheme="minorHAnsi" w:hAnsiTheme="minorHAnsi"/>
          <w:sz w:val="24"/>
          <w:szCs w:val="24"/>
        </w:rPr>
        <w:t xml:space="preserve">.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Default="004C1C95"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19795E" w:rsidRDefault="0019795E" w:rsidP="00543FE1">
      <w:pPr>
        <w:spacing w:after="0"/>
        <w:rPr>
          <w:rFonts w:asciiTheme="minorHAnsi" w:hAnsiTheme="minorHAnsi"/>
          <w:sz w:val="24"/>
          <w:szCs w:val="24"/>
        </w:rPr>
      </w:pPr>
    </w:p>
    <w:p w:rsidR="00543FE1" w:rsidRDefault="00543FE1" w:rsidP="00543FE1">
      <w:pPr>
        <w:spacing w:after="0"/>
        <w:rPr>
          <w:rFonts w:asciiTheme="minorHAnsi" w:hAnsiTheme="minorHAnsi"/>
          <w:sz w:val="24"/>
          <w:szCs w:val="24"/>
        </w:rPr>
      </w:pPr>
    </w:p>
    <w:p w:rsidR="00057DE1" w:rsidRPr="002B7360" w:rsidRDefault="00057DE1" w:rsidP="00543FE1">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caps/>
          <w:sz w:val="24"/>
          <w:szCs w:val="24"/>
        </w:rPr>
      </w:pPr>
      <w:r w:rsidRPr="002B7360">
        <w:rPr>
          <w:rFonts w:asciiTheme="minorHAnsi" w:hAnsiTheme="minorHAnsi"/>
          <w:caps/>
          <w:sz w:val="24"/>
          <w:szCs w:val="24"/>
        </w:rPr>
        <w:t>jose Luis ochoa gonzalez,</w:t>
      </w:r>
      <w:r w:rsidR="005E63AE">
        <w:rPr>
          <w:rFonts w:asciiTheme="minorHAnsi" w:hAnsiTheme="minorHAnsi"/>
          <w:caps/>
          <w:sz w:val="24"/>
          <w:szCs w:val="24"/>
        </w:rPr>
        <w:t xml:space="preserve"> Titular del Organo Interno de </w:t>
      </w:r>
      <w:r w:rsidRPr="002B7360">
        <w:rPr>
          <w:rFonts w:asciiTheme="minorHAnsi" w:hAnsiTheme="minorHAnsi"/>
          <w:caps/>
          <w:sz w:val="24"/>
          <w:szCs w:val="24"/>
        </w:rPr>
        <w:t xml:space="preserve"> contr</w:t>
      </w:r>
      <w:r w:rsidR="005E63AE">
        <w:rPr>
          <w:rFonts w:asciiTheme="minorHAnsi" w:hAnsiTheme="minorHAnsi"/>
          <w:caps/>
          <w:sz w:val="24"/>
          <w:szCs w:val="24"/>
        </w:rPr>
        <w:t>oL</w:t>
      </w:r>
      <w:r w:rsidRPr="002B7360">
        <w:rPr>
          <w:rFonts w:asciiTheme="minorHAnsi" w:hAnsiTheme="minorHAnsi"/>
          <w:caps/>
          <w:sz w:val="24"/>
          <w:szCs w:val="24"/>
        </w:rPr>
        <w:t xml:space="preserve">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DEL GOBIERNO MUNICIPAL DE TLAJOMULCO DE ZÚÑIGA</w:t>
      </w:r>
      <w:r w:rsidR="00057DE1">
        <w:rPr>
          <w:rFonts w:asciiTheme="minorHAnsi" w:hAnsiTheme="minorHAnsi"/>
          <w:sz w:val="24"/>
          <w:szCs w:val="24"/>
        </w:rPr>
        <w:t>, JALISCO</w:t>
      </w:r>
      <w:r w:rsidR="00C00807">
        <w:rPr>
          <w:rFonts w:asciiTheme="minorHAnsi" w:hAnsiTheme="minorHAnsi"/>
          <w:sz w:val="24"/>
          <w:szCs w:val="24"/>
        </w:rPr>
        <w:t>.</w:t>
      </w:r>
      <w:r w:rsidRPr="002B7360">
        <w:rPr>
          <w:rFonts w:asciiTheme="minorHAnsi" w:hAnsiTheme="minorHAnsi"/>
          <w:sz w:val="24"/>
          <w:szCs w:val="24"/>
        </w:rPr>
        <w:t xml:space="preserve"> </w:t>
      </w: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Default="004C1C95" w:rsidP="004C1C95">
      <w:pPr>
        <w:spacing w:after="0"/>
        <w:rPr>
          <w:rFonts w:asciiTheme="minorHAnsi" w:hAnsiTheme="minorHAnsi"/>
          <w:sz w:val="24"/>
          <w:szCs w:val="24"/>
        </w:rPr>
      </w:pPr>
    </w:p>
    <w:p w:rsidR="0019795E" w:rsidRDefault="0019795E" w:rsidP="004C1C95">
      <w:pPr>
        <w:spacing w:after="0"/>
        <w:rPr>
          <w:rFonts w:asciiTheme="minorHAnsi" w:hAnsiTheme="minorHAnsi"/>
          <w:sz w:val="24"/>
          <w:szCs w:val="24"/>
        </w:rPr>
      </w:pPr>
    </w:p>
    <w:p w:rsidR="00057DE1" w:rsidRDefault="00057DE1" w:rsidP="004C1C95">
      <w:pPr>
        <w:spacing w:after="0"/>
        <w:rPr>
          <w:rFonts w:asciiTheme="minorHAnsi" w:hAnsiTheme="minorHAnsi"/>
          <w:sz w:val="24"/>
          <w:szCs w:val="24"/>
        </w:rPr>
      </w:pPr>
    </w:p>
    <w:p w:rsidR="0019795E" w:rsidRPr="002B7360" w:rsidRDefault="0019795E"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rPr>
          <w:rFonts w:asciiTheme="minorHAnsi" w:hAnsiTheme="minorHAnsi"/>
          <w:sz w:val="24"/>
          <w:szCs w:val="24"/>
        </w:rPr>
      </w:pPr>
    </w:p>
    <w:p w:rsidR="004C1C95" w:rsidRPr="002B7360" w:rsidRDefault="004C1C95" w:rsidP="004C1C95">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F73760" w:rsidRPr="0087384D" w:rsidRDefault="004C1C95" w:rsidP="0087384D">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r w:rsidR="00C00807">
        <w:rPr>
          <w:rFonts w:asciiTheme="minorHAnsi" w:hAnsiTheme="minorHAnsi"/>
          <w:sz w:val="24"/>
          <w:szCs w:val="24"/>
        </w:rPr>
        <w:t xml:space="preserve">, JALISCO. </w:t>
      </w:r>
    </w:p>
    <w:sectPr w:rsidR="00F73760" w:rsidRPr="0087384D" w:rsidSect="00057DE1">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4CC" w:rsidRDefault="001374CC" w:rsidP="00543FE1">
      <w:pPr>
        <w:spacing w:after="0" w:line="240" w:lineRule="auto"/>
      </w:pPr>
      <w:r>
        <w:separator/>
      </w:r>
    </w:p>
  </w:endnote>
  <w:endnote w:type="continuationSeparator" w:id="0">
    <w:p w:rsidR="001374CC" w:rsidRDefault="001374CC" w:rsidP="0054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FE1" w:rsidRPr="00CD6BBB" w:rsidRDefault="00543FE1" w:rsidP="00543FE1">
    <w:pPr>
      <w:pStyle w:val="Encabezado"/>
      <w:jc w:val="center"/>
      <w:rPr>
        <w:sz w:val="16"/>
        <w:szCs w:val="16"/>
      </w:rPr>
    </w:pPr>
    <w:r w:rsidRPr="00F66C40">
      <w:rPr>
        <w:rFonts w:cs="Arial"/>
        <w:sz w:val="16"/>
        <w:szCs w:val="16"/>
      </w:rPr>
      <w:t>Esta pág</w:t>
    </w:r>
    <w:r w:rsidR="00413DEC">
      <w:rPr>
        <w:rFonts w:cs="Arial"/>
        <w:sz w:val="16"/>
        <w:szCs w:val="16"/>
      </w:rPr>
      <w:t xml:space="preserve">ina forma parte integral de la Sexagésima </w:t>
    </w:r>
    <w:r w:rsidR="00C00807">
      <w:rPr>
        <w:rFonts w:cs="Arial"/>
        <w:sz w:val="16"/>
        <w:szCs w:val="16"/>
      </w:rPr>
      <w:t xml:space="preserve">Séptima </w:t>
    </w:r>
    <w:r w:rsidR="00C202A8">
      <w:rPr>
        <w:rFonts w:cs="Arial"/>
        <w:sz w:val="16"/>
        <w:szCs w:val="16"/>
      </w:rPr>
      <w:t xml:space="preserve">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3C2DA5">
      <w:rPr>
        <w:sz w:val="16"/>
        <w:szCs w:val="16"/>
      </w:rPr>
      <w:t>año 2023</w:t>
    </w:r>
    <w:r>
      <w:rPr>
        <w:sz w:val="16"/>
        <w:szCs w:val="16"/>
      </w:rPr>
      <w:t xml:space="preserve"> dos mil </w:t>
    </w:r>
    <w:r w:rsidR="003C2DA5">
      <w:rPr>
        <w:sz w:val="16"/>
        <w:szCs w:val="16"/>
      </w:rPr>
      <w:t>veintitrés</w:t>
    </w:r>
    <w:r w:rsidRPr="00F66C40">
      <w:rPr>
        <w:sz w:val="16"/>
        <w:szCs w:val="16"/>
      </w:rPr>
      <w:t xml:space="preserve"> del Comité de Transparencia del Gobierno Municipal de Tlajomulco de Zúñiga, Jalisco,</w:t>
    </w:r>
    <w:r w:rsidR="00413DEC">
      <w:rPr>
        <w:sz w:val="16"/>
        <w:szCs w:val="16"/>
      </w:rPr>
      <w:t xml:space="preserve"> celebrada el día 13</w:t>
    </w:r>
    <w:r w:rsidR="0087384D">
      <w:rPr>
        <w:sz w:val="16"/>
        <w:szCs w:val="16"/>
      </w:rPr>
      <w:t xml:space="preserve"> de </w:t>
    </w:r>
    <w:r w:rsidR="00413DEC">
      <w:rPr>
        <w:sz w:val="16"/>
        <w:szCs w:val="16"/>
      </w:rPr>
      <w:t>octubre</w:t>
    </w:r>
    <w:r w:rsidR="00B375CD">
      <w:rPr>
        <w:sz w:val="16"/>
        <w:szCs w:val="16"/>
      </w:rPr>
      <w:t xml:space="preserve"> del año 202</w:t>
    </w:r>
    <w:r w:rsidR="003C2DA5">
      <w:rPr>
        <w:sz w:val="16"/>
        <w:szCs w:val="16"/>
      </w:rPr>
      <w:t>3</w:t>
    </w:r>
    <w:r w:rsidRPr="00F66C40">
      <w:rPr>
        <w:sz w:val="16"/>
        <w:szCs w:val="16"/>
      </w:rPr>
      <w:t>.</w:t>
    </w:r>
  </w:p>
  <w:p w:rsidR="00543FE1" w:rsidRDefault="00543F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4CC" w:rsidRDefault="001374CC" w:rsidP="00543FE1">
      <w:pPr>
        <w:spacing w:after="0" w:line="240" w:lineRule="auto"/>
      </w:pPr>
      <w:r>
        <w:separator/>
      </w:r>
    </w:p>
  </w:footnote>
  <w:footnote w:type="continuationSeparator" w:id="0">
    <w:p w:rsidR="001374CC" w:rsidRDefault="001374CC" w:rsidP="00543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943519"/>
      <w:docPartObj>
        <w:docPartGallery w:val="Page Numbers (Margins)"/>
        <w:docPartUnique/>
      </w:docPartObj>
    </w:sdtPr>
    <w:sdtEndPr/>
    <w:sdtContent>
      <w:p w:rsidR="0087384D" w:rsidRDefault="0087384D">
        <w:pPr>
          <w:pStyle w:val="Encabezado"/>
        </w:pPr>
        <w:r>
          <w:rPr>
            <w:noProof/>
            <w:lang w:eastAsia="es-MX"/>
          </w:rPr>
          <mc:AlternateContent>
            <mc:Choice Requires="wps">
              <w:drawing>
                <wp:anchor distT="0" distB="0" distL="114300" distR="114300" simplePos="0" relativeHeight="251659264" behindDoc="0" locked="0" layoutInCell="0" allowOverlap="1" wp14:anchorId="3D9FFF2A" wp14:editId="3E0CD62F">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04EE3" w:rsidRPr="00204EE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87384D" w:rsidRDefault="0087384D">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04EE3" w:rsidRPr="00204EE3">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95"/>
    <w:rsid w:val="00057DE1"/>
    <w:rsid w:val="001374CC"/>
    <w:rsid w:val="0019795E"/>
    <w:rsid w:val="001B2841"/>
    <w:rsid w:val="001C3BC7"/>
    <w:rsid w:val="001E7D06"/>
    <w:rsid w:val="00201347"/>
    <w:rsid w:val="00204EE3"/>
    <w:rsid w:val="00277F22"/>
    <w:rsid w:val="00387019"/>
    <w:rsid w:val="003C2DA5"/>
    <w:rsid w:val="00412C24"/>
    <w:rsid w:val="00413DEC"/>
    <w:rsid w:val="004750AC"/>
    <w:rsid w:val="004A1813"/>
    <w:rsid w:val="004B025B"/>
    <w:rsid w:val="004C1C95"/>
    <w:rsid w:val="004E1804"/>
    <w:rsid w:val="00543FE1"/>
    <w:rsid w:val="0059653C"/>
    <w:rsid w:val="005B5CDF"/>
    <w:rsid w:val="005E63AE"/>
    <w:rsid w:val="005F7AB9"/>
    <w:rsid w:val="00620EF7"/>
    <w:rsid w:val="00622ADF"/>
    <w:rsid w:val="006C2251"/>
    <w:rsid w:val="006D65D4"/>
    <w:rsid w:val="00781C2F"/>
    <w:rsid w:val="007A6364"/>
    <w:rsid w:val="007C7711"/>
    <w:rsid w:val="008124C9"/>
    <w:rsid w:val="00816B45"/>
    <w:rsid w:val="00820538"/>
    <w:rsid w:val="008654DC"/>
    <w:rsid w:val="0087384D"/>
    <w:rsid w:val="008A0D04"/>
    <w:rsid w:val="009037A7"/>
    <w:rsid w:val="0091645A"/>
    <w:rsid w:val="00A3392A"/>
    <w:rsid w:val="00A4703F"/>
    <w:rsid w:val="00A823B1"/>
    <w:rsid w:val="00B01B6D"/>
    <w:rsid w:val="00B15D1F"/>
    <w:rsid w:val="00B375CD"/>
    <w:rsid w:val="00B50F93"/>
    <w:rsid w:val="00B75EEB"/>
    <w:rsid w:val="00BD22CF"/>
    <w:rsid w:val="00C00807"/>
    <w:rsid w:val="00C202A8"/>
    <w:rsid w:val="00C271FD"/>
    <w:rsid w:val="00C311FA"/>
    <w:rsid w:val="00CF55F8"/>
    <w:rsid w:val="00D44FF4"/>
    <w:rsid w:val="00E34D83"/>
    <w:rsid w:val="00ED73E5"/>
    <w:rsid w:val="00F315B7"/>
    <w:rsid w:val="00F73760"/>
    <w:rsid w:val="00F758C7"/>
    <w:rsid w:val="00FA4C6A"/>
    <w:rsid w:val="00FC410D"/>
    <w:rsid w:val="00FC4B80"/>
    <w:rsid w:val="00FD6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CD"/>
    <w:rPr>
      <w:rFonts w:ascii="Calibri" w:eastAsia="Calibri" w:hAnsi="Calibri" w:cs="Times New Roman"/>
    </w:rPr>
  </w:style>
  <w:style w:type="paragraph" w:styleId="Ttulo2">
    <w:name w:val="heading 2"/>
    <w:basedOn w:val="Normal"/>
    <w:next w:val="Normal"/>
    <w:link w:val="Ttulo2Car"/>
    <w:uiPriority w:val="9"/>
    <w:unhideWhenUsed/>
    <w:qFormat/>
    <w:rsid w:val="004C1C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1C95"/>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543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FE1"/>
    <w:rPr>
      <w:rFonts w:ascii="Calibri" w:eastAsia="Calibri" w:hAnsi="Calibri" w:cs="Times New Roman"/>
    </w:rPr>
  </w:style>
  <w:style w:type="paragraph" w:styleId="Piedepgina">
    <w:name w:val="footer"/>
    <w:basedOn w:val="Normal"/>
    <w:link w:val="PiedepginaCar"/>
    <w:uiPriority w:val="99"/>
    <w:unhideWhenUsed/>
    <w:rsid w:val="00543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FE1"/>
    <w:rPr>
      <w:rFonts w:ascii="Calibri" w:eastAsia="Calibri" w:hAnsi="Calibri" w:cs="Times New Roman"/>
    </w:rPr>
  </w:style>
  <w:style w:type="paragraph" w:styleId="Textodeglobo">
    <w:name w:val="Balloon Text"/>
    <w:basedOn w:val="Normal"/>
    <w:link w:val="TextodegloboCar"/>
    <w:uiPriority w:val="99"/>
    <w:semiHidden/>
    <w:unhideWhenUsed/>
    <w:rsid w:val="00873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57FD-8B0B-46E2-AF28-990FB0F6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9809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JORGE GUILLERMO GRADILLA MARTÍNEZ - PC-0295</cp:lastModifiedBy>
  <cp:revision>2</cp:revision>
  <cp:lastPrinted>2023-10-14T03:50:00Z</cp:lastPrinted>
  <dcterms:created xsi:type="dcterms:W3CDTF">2024-01-12T23:26:00Z</dcterms:created>
  <dcterms:modified xsi:type="dcterms:W3CDTF">2024-01-12T23:26:00Z</dcterms:modified>
</cp:coreProperties>
</file>