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0132A8CE" w:rsidR="00C732AD" w:rsidRDefault="00A35CE0"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TERCERA </w:t>
      </w:r>
      <w:r w:rsidR="00C829A6">
        <w:rPr>
          <w:rFonts w:asciiTheme="minorHAnsi" w:hAnsiTheme="minorHAnsi"/>
          <w:b/>
          <w:sz w:val="24"/>
          <w:szCs w:val="24"/>
        </w:rPr>
        <w:t>SESION 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 xml:space="preserve">ADMINISTRACIÓN MUNICIPAL 2021-2024 </w:t>
      </w:r>
      <w:bookmarkStart w:id="0" w:name="_GoBack"/>
      <w:bookmarkEnd w:id="0"/>
      <w:r w:rsidR="00C732AD">
        <w:rPr>
          <w:rFonts w:asciiTheme="minorHAnsi" w:hAnsiTheme="minorHAnsi" w:cs="Arial"/>
          <w:b/>
          <w:sz w:val="24"/>
          <w:szCs w:val="24"/>
        </w:rPr>
        <w:t>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5C3D3C02"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A35CE0">
        <w:rPr>
          <w:rFonts w:cs="Arial"/>
          <w:sz w:val="24"/>
          <w:szCs w:val="24"/>
        </w:rPr>
        <w:t>úñiga, Jalisco, siendo las 14</w:t>
      </w:r>
      <w:r w:rsidR="00FF5369">
        <w:rPr>
          <w:rFonts w:cs="Arial"/>
          <w:sz w:val="24"/>
          <w:szCs w:val="24"/>
        </w:rPr>
        <w:t>:00</w:t>
      </w:r>
      <w:r w:rsidR="00144EFD" w:rsidRPr="00144EFD">
        <w:rPr>
          <w:rFonts w:cs="Arial"/>
          <w:sz w:val="24"/>
          <w:szCs w:val="24"/>
        </w:rPr>
        <w:t xml:space="preserve"> </w:t>
      </w:r>
      <w:r w:rsidR="00A35CE0">
        <w:rPr>
          <w:rFonts w:cs="Arial"/>
          <w:sz w:val="24"/>
          <w:szCs w:val="24"/>
        </w:rPr>
        <w:t>catorce</w:t>
      </w:r>
      <w:r w:rsidR="00EC2F68">
        <w:rPr>
          <w:rFonts w:cs="Arial"/>
          <w:sz w:val="24"/>
          <w:szCs w:val="24"/>
        </w:rPr>
        <w:t xml:space="preserve"> </w:t>
      </w:r>
      <w:r>
        <w:rPr>
          <w:rFonts w:cs="Arial"/>
          <w:sz w:val="24"/>
          <w:szCs w:val="24"/>
        </w:rPr>
        <w:t xml:space="preserve">horas </w:t>
      </w:r>
      <w:r w:rsidR="00144EFD" w:rsidRPr="00144EFD">
        <w:rPr>
          <w:rFonts w:cs="Arial"/>
          <w:sz w:val="24"/>
          <w:szCs w:val="24"/>
        </w:rPr>
        <w:t xml:space="preserve">del día </w:t>
      </w:r>
      <w:r w:rsidR="00A35CE0">
        <w:rPr>
          <w:rFonts w:cs="Arial"/>
          <w:sz w:val="24"/>
          <w:szCs w:val="24"/>
        </w:rPr>
        <w:t>29</w:t>
      </w:r>
      <w:r w:rsidR="00144EFD" w:rsidRPr="00144EFD">
        <w:rPr>
          <w:rFonts w:cs="Arial"/>
          <w:sz w:val="24"/>
          <w:szCs w:val="24"/>
        </w:rPr>
        <w:t xml:space="preserve"> </w:t>
      </w:r>
      <w:r w:rsidR="00A35CE0">
        <w:rPr>
          <w:rFonts w:cs="Arial"/>
          <w:sz w:val="24"/>
          <w:szCs w:val="24"/>
        </w:rPr>
        <w:t>veintinueve</w:t>
      </w:r>
      <w:r w:rsidR="00FF5369">
        <w:rPr>
          <w:rFonts w:cs="Arial"/>
          <w:sz w:val="24"/>
          <w:szCs w:val="24"/>
        </w:rPr>
        <w:t xml:space="preserve"> </w:t>
      </w:r>
      <w:r w:rsidR="00144EFD" w:rsidRPr="00144EFD">
        <w:rPr>
          <w:rFonts w:cs="Arial"/>
          <w:sz w:val="24"/>
          <w:szCs w:val="24"/>
        </w:rPr>
        <w:t xml:space="preserve">de </w:t>
      </w:r>
      <w:r w:rsidR="00A35CE0">
        <w:rPr>
          <w:rFonts w:cs="Arial"/>
          <w:sz w:val="24"/>
          <w:szCs w:val="24"/>
        </w:rPr>
        <w:t>agosto</w:t>
      </w:r>
      <w:r w:rsidR="00144EFD" w:rsidRPr="00144EFD">
        <w:rPr>
          <w:rFonts w:cs="Arial"/>
          <w:sz w:val="24"/>
          <w:szCs w:val="24"/>
        </w:rPr>
        <w:t xml:space="preserve"> del año 202</w:t>
      </w:r>
      <w:r w:rsidR="00144EFD">
        <w:rPr>
          <w:rFonts w:cs="Arial"/>
          <w:sz w:val="24"/>
          <w:szCs w:val="24"/>
        </w:rPr>
        <w:t>2</w:t>
      </w:r>
      <w:r w:rsidR="00144EFD" w:rsidRPr="00144EFD">
        <w:rPr>
          <w:rFonts w:cs="Arial"/>
          <w:sz w:val="24"/>
          <w:szCs w:val="24"/>
        </w:rPr>
        <w:t xml:space="preserve"> dos mil </w:t>
      </w:r>
      <w:r w:rsidR="00EC2F68" w:rsidRPr="00144EFD">
        <w:rPr>
          <w:rFonts w:cs="Arial"/>
          <w:sz w:val="24"/>
          <w:szCs w:val="24"/>
        </w:rPr>
        <w:t>veinti</w:t>
      </w:r>
      <w:r w:rsidR="00EC2F68">
        <w:rPr>
          <w:rFonts w:cs="Arial"/>
          <w:sz w:val="24"/>
          <w:szCs w:val="24"/>
        </w:rPr>
        <w:t>dós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A35CE0">
        <w:rPr>
          <w:rFonts w:cs="Arial"/>
          <w:sz w:val="24"/>
          <w:szCs w:val="24"/>
        </w:rPr>
        <w:t xml:space="preserve">Tercera </w:t>
      </w:r>
      <w:r w:rsidR="00144EFD" w:rsidRPr="00144EFD">
        <w:rPr>
          <w:rFonts w:cs="Arial"/>
          <w:sz w:val="24"/>
          <w:szCs w:val="24"/>
        </w:rPr>
        <w:t>Sesión ordinaria del año 202</w:t>
      </w:r>
      <w:r w:rsidR="00144EFD">
        <w:rPr>
          <w:rFonts w:cs="Arial"/>
          <w:sz w:val="24"/>
          <w:szCs w:val="24"/>
        </w:rPr>
        <w:t>2</w:t>
      </w:r>
      <w:r w:rsidR="00144EFD" w:rsidRPr="00144EFD">
        <w:rPr>
          <w:rFonts w:cs="Arial"/>
          <w:sz w:val="24"/>
          <w:szCs w:val="24"/>
        </w:rPr>
        <w:t xml:space="preserve"> dos mil veinti</w:t>
      </w:r>
      <w:r w:rsidR="00144EFD">
        <w:rPr>
          <w:rFonts w:cs="Arial"/>
          <w:sz w:val="24"/>
          <w:szCs w:val="24"/>
        </w:rPr>
        <w:t>dós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1FAADA91" w14:textId="78728862" w:rsidR="00056C97" w:rsidRDefault="003F74BD" w:rsidP="007161D4">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93210C">
        <w:rPr>
          <w:rFonts w:asciiTheme="minorHAnsi" w:hAnsiTheme="minorHAnsi"/>
          <w:sz w:val="24"/>
        </w:rPr>
        <w:t>sión y, en su caso,</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reserva de información en cuanto </w:t>
      </w:r>
      <w:r w:rsidR="00C732AD">
        <w:rPr>
          <w:rFonts w:asciiTheme="minorHAnsi" w:hAnsiTheme="minorHAnsi"/>
          <w:sz w:val="24"/>
        </w:rPr>
        <w:t xml:space="preserve">a </w:t>
      </w:r>
      <w:r w:rsidR="00144EFD">
        <w:rPr>
          <w:rFonts w:asciiTheme="minorHAnsi" w:hAnsiTheme="minorHAnsi"/>
          <w:sz w:val="24"/>
        </w:rPr>
        <w:t>l</w:t>
      </w:r>
      <w:r>
        <w:rPr>
          <w:rFonts w:asciiTheme="minorHAnsi" w:hAnsiTheme="minorHAnsi"/>
          <w:sz w:val="24"/>
        </w:rPr>
        <w:t>a información</w:t>
      </w:r>
      <w:r w:rsidR="0093210C">
        <w:rPr>
          <w:rFonts w:asciiTheme="minorHAnsi" w:hAnsiTheme="minorHAnsi"/>
          <w:sz w:val="24"/>
        </w:rPr>
        <w:t xml:space="preserve"> solicitada con número de expediente</w:t>
      </w:r>
      <w:r w:rsidRPr="000D3D38">
        <w:rPr>
          <w:rFonts w:asciiTheme="minorHAnsi" w:hAnsiTheme="minorHAnsi"/>
          <w:sz w:val="24"/>
        </w:rPr>
        <w:t xml:space="preserve"> </w:t>
      </w:r>
      <w:r w:rsidR="007161D4">
        <w:rPr>
          <w:rFonts w:asciiTheme="minorHAnsi" w:hAnsiTheme="minorHAnsi"/>
          <w:sz w:val="24"/>
        </w:rPr>
        <w:t>DT/</w:t>
      </w:r>
      <w:r w:rsidR="00A35CE0">
        <w:rPr>
          <w:rFonts w:asciiTheme="minorHAnsi" w:hAnsiTheme="minorHAnsi"/>
          <w:sz w:val="24"/>
        </w:rPr>
        <w:t>2202</w:t>
      </w:r>
      <w:r w:rsidRPr="000D3D38">
        <w:rPr>
          <w:rFonts w:asciiTheme="minorHAnsi" w:hAnsiTheme="minorHAnsi"/>
          <w:sz w:val="24"/>
        </w:rPr>
        <w:t>/20</w:t>
      </w:r>
      <w:r w:rsidR="00144EFD">
        <w:rPr>
          <w:rFonts w:asciiTheme="minorHAnsi" w:hAnsiTheme="minorHAnsi"/>
          <w:sz w:val="24"/>
        </w:rPr>
        <w:t>22</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A35CE0">
        <w:rPr>
          <w:rFonts w:asciiTheme="minorHAnsi" w:hAnsiTheme="minorHAnsi"/>
          <w:sz w:val="24"/>
        </w:rPr>
        <w:t>taforma nacional 140290422002224</w:t>
      </w:r>
      <w:r w:rsidR="00091EA0">
        <w:rPr>
          <w:rFonts w:asciiTheme="minorHAnsi" w:hAnsiTheme="minorHAnsi"/>
          <w:sz w:val="24"/>
        </w:rPr>
        <w:t xml:space="preserve"> </w:t>
      </w:r>
      <w:r w:rsidR="007161D4">
        <w:rPr>
          <w:rFonts w:asciiTheme="minorHAnsi" w:hAnsiTheme="minorHAnsi"/>
          <w:sz w:val="24"/>
        </w:rPr>
        <w:t>referente a : “</w:t>
      </w:r>
      <w:r w:rsidR="00A35CE0" w:rsidRPr="00A35CE0">
        <w:rPr>
          <w:rFonts w:asciiTheme="minorHAnsi" w:hAnsiTheme="minorHAnsi"/>
          <w:sz w:val="24"/>
        </w:rPr>
        <w:t>Solicito las licencias de construcción, edificación, Urbanización</w:t>
      </w:r>
      <w:r w:rsidR="00A35CE0">
        <w:rPr>
          <w:rFonts w:asciiTheme="minorHAnsi" w:hAnsiTheme="minorHAnsi"/>
          <w:sz w:val="24"/>
        </w:rPr>
        <w:t xml:space="preserve"> </w:t>
      </w:r>
      <w:r w:rsidR="00A35CE0" w:rsidRPr="00A35CE0">
        <w:rPr>
          <w:rFonts w:asciiTheme="minorHAnsi" w:hAnsiTheme="minorHAnsi"/>
          <w:sz w:val="24"/>
        </w:rPr>
        <w:t>permisos y cualquier otro tipo de autorización así como los oficios por los cuales fueron negadas en su caso del Desarrollo o Proyecto conocido como</w:t>
      </w:r>
      <w:r w:rsidR="00A35CE0">
        <w:rPr>
          <w:rFonts w:asciiTheme="minorHAnsi" w:hAnsiTheme="minorHAnsi"/>
          <w:sz w:val="24"/>
        </w:rPr>
        <w:t xml:space="preserve"> </w:t>
      </w:r>
      <w:r w:rsidR="00A35CE0" w:rsidRPr="00A35CE0">
        <w:rPr>
          <w:rFonts w:asciiTheme="minorHAnsi" w:hAnsiTheme="minorHAnsi"/>
          <w:sz w:val="24"/>
        </w:rPr>
        <w:t xml:space="preserve">Santa Anita </w:t>
      </w:r>
      <w:proofErr w:type="spellStart"/>
      <w:r w:rsidR="00A35CE0" w:rsidRPr="00A35CE0">
        <w:rPr>
          <w:rFonts w:asciiTheme="minorHAnsi" w:hAnsiTheme="minorHAnsi"/>
          <w:sz w:val="24"/>
        </w:rPr>
        <w:t>Hills</w:t>
      </w:r>
      <w:proofErr w:type="spellEnd"/>
      <w:r w:rsidR="00A35CE0" w:rsidRPr="00A35CE0">
        <w:rPr>
          <w:rFonts w:asciiTheme="minorHAnsi" w:hAnsiTheme="minorHAnsi"/>
          <w:sz w:val="24"/>
        </w:rPr>
        <w:t xml:space="preserve"> o Bosque Alto, también las prórrogas y modific</w:t>
      </w:r>
      <w:r w:rsidR="00A35CE0">
        <w:rPr>
          <w:rFonts w:asciiTheme="minorHAnsi" w:hAnsiTheme="minorHAnsi"/>
          <w:sz w:val="24"/>
        </w:rPr>
        <w:t xml:space="preserve">aciones las </w:t>
      </w:r>
      <w:proofErr w:type="spellStart"/>
      <w:r w:rsidR="00A35CE0">
        <w:rPr>
          <w:rFonts w:asciiTheme="minorHAnsi" w:hAnsiTheme="minorHAnsi"/>
          <w:sz w:val="24"/>
        </w:rPr>
        <w:t>las</w:t>
      </w:r>
      <w:proofErr w:type="spellEnd"/>
      <w:r w:rsidR="00A35CE0">
        <w:rPr>
          <w:rFonts w:asciiTheme="minorHAnsi" w:hAnsiTheme="minorHAnsi"/>
          <w:sz w:val="24"/>
        </w:rPr>
        <w:t xml:space="preserve"> autorizaciones </w:t>
      </w:r>
      <w:r w:rsidR="007161D4">
        <w:rPr>
          <w:rFonts w:asciiTheme="minorHAnsi" w:hAnsiTheme="minorHAnsi"/>
          <w:sz w:val="24"/>
        </w:rPr>
        <w:t>” (sic)</w:t>
      </w:r>
    </w:p>
    <w:p w14:paraId="3C3C740E" w14:textId="0C0AAF84"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496093E2" w:rsidR="000967AC" w:rsidRPr="00C33BA7" w:rsidRDefault="000967AC" w:rsidP="000967AC">
      <w:pPr>
        <w:spacing w:after="0" w:line="240" w:lineRule="auto"/>
        <w:jc w:val="both"/>
        <w:rPr>
          <w:rFonts w:cs="Arial"/>
          <w:sz w:val="24"/>
          <w:szCs w:val="24"/>
        </w:rPr>
      </w:pPr>
      <w:r w:rsidRPr="00C33BA7">
        <w:rPr>
          <w:rFonts w:cs="Arial"/>
          <w:sz w:val="24"/>
          <w:szCs w:val="24"/>
        </w:rPr>
        <w:lastRenderedPageBreak/>
        <w:t xml:space="preserve">        </w:t>
      </w:r>
      <w:r w:rsidR="007161D4">
        <w:rPr>
          <w:rFonts w:cs="Arial"/>
          <w:sz w:val="24"/>
          <w:szCs w:val="24"/>
        </w:rPr>
        <w:t>Buena</w:t>
      </w:r>
      <w:r w:rsidR="00867F1D">
        <w:rPr>
          <w:rFonts w:cs="Arial"/>
          <w:sz w:val="24"/>
          <w:szCs w:val="24"/>
        </w:rPr>
        <w:t>s tardes</w:t>
      </w:r>
      <w:r w:rsidRPr="00C33BA7">
        <w:rPr>
          <w:rFonts w:cs="Arial"/>
          <w:sz w:val="24"/>
          <w:szCs w:val="24"/>
        </w:rPr>
        <w:t xml:space="preserve"> a todas y todos, damos inicio a la presente sesión del Comité de Transparencia de fecha </w:t>
      </w:r>
      <w:r w:rsidR="00340AA3">
        <w:rPr>
          <w:rFonts w:cs="Arial"/>
          <w:sz w:val="24"/>
          <w:szCs w:val="24"/>
        </w:rPr>
        <w:t xml:space="preserve">29 </w:t>
      </w:r>
      <w:r w:rsidRPr="00C33BA7">
        <w:rPr>
          <w:rFonts w:cs="Arial"/>
          <w:sz w:val="24"/>
          <w:szCs w:val="24"/>
        </w:rPr>
        <w:t xml:space="preserve">de </w:t>
      </w:r>
      <w:r w:rsidR="00340AA3">
        <w:rPr>
          <w:rFonts w:cs="Arial"/>
          <w:sz w:val="24"/>
          <w:szCs w:val="24"/>
        </w:rPr>
        <w:t>agosto</w:t>
      </w:r>
      <w:r w:rsidRPr="00C33BA7">
        <w:rPr>
          <w:rFonts w:cs="Arial"/>
          <w:sz w:val="24"/>
          <w:szCs w:val="24"/>
        </w:rPr>
        <w:t xml:space="preserve"> del año 202</w:t>
      </w:r>
      <w:r>
        <w:rPr>
          <w:rFonts w:cs="Arial"/>
          <w:sz w:val="24"/>
          <w:szCs w:val="24"/>
        </w:rPr>
        <w:t>2</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C33A92E"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1317F">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57EA0C25" w14:textId="50A9E93E"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641926E7"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340AA3">
        <w:rPr>
          <w:rFonts w:asciiTheme="minorHAnsi" w:hAnsiTheme="minorHAnsi"/>
          <w:i/>
          <w:sz w:val="24"/>
          <w:szCs w:val="24"/>
        </w:rPr>
        <w:t>Tercera</w:t>
      </w:r>
      <w:r w:rsidR="000967AC">
        <w:rPr>
          <w:rFonts w:asciiTheme="minorHAnsi" w:hAnsiTheme="minorHAnsi"/>
          <w:i/>
          <w:sz w:val="24"/>
          <w:szCs w:val="24"/>
        </w:rPr>
        <w:t xml:space="preserve"> Sesión </w:t>
      </w:r>
      <w:r w:rsidR="00340AA3">
        <w:rPr>
          <w:rFonts w:asciiTheme="minorHAnsi" w:hAnsiTheme="minorHAnsi"/>
          <w:i/>
          <w:sz w:val="24"/>
          <w:szCs w:val="24"/>
        </w:rPr>
        <w:t>O</w:t>
      </w:r>
      <w:r w:rsidR="000967AC">
        <w:rPr>
          <w:rFonts w:asciiTheme="minorHAnsi" w:hAnsiTheme="minorHAnsi"/>
          <w:i/>
          <w:sz w:val="24"/>
          <w:szCs w:val="24"/>
        </w:rPr>
        <w:t xml:space="preserve">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22.</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078159E5"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C854CA">
        <w:rPr>
          <w:rFonts w:asciiTheme="minorHAnsi" w:hAnsiTheme="minorHAnsi"/>
          <w:b/>
          <w:sz w:val="24"/>
        </w:rPr>
        <w:t>SOLICITUD DE INFORMACIÓN DT/</w:t>
      </w:r>
      <w:r w:rsidR="00340AA3">
        <w:rPr>
          <w:rFonts w:asciiTheme="minorHAnsi" w:hAnsiTheme="minorHAnsi"/>
          <w:b/>
          <w:sz w:val="24"/>
        </w:rPr>
        <w:t>2202</w:t>
      </w:r>
      <w:r w:rsidR="00867F1D" w:rsidRPr="00867F1D">
        <w:rPr>
          <w:rFonts w:asciiTheme="minorHAnsi" w:hAnsiTheme="minorHAnsi"/>
          <w:b/>
          <w:sz w:val="24"/>
        </w:rPr>
        <w:t xml:space="preserve">/2022 Y CON FOLIO ASIGNADO POR LA PLATAFORMA NACIONAL </w:t>
      </w:r>
      <w:r w:rsidR="00C854CA">
        <w:rPr>
          <w:rFonts w:asciiTheme="minorHAnsi" w:hAnsiTheme="minorHAnsi"/>
          <w:b/>
          <w:sz w:val="24"/>
        </w:rPr>
        <w:t>14029042200</w:t>
      </w:r>
      <w:r w:rsidR="00340AA3">
        <w:rPr>
          <w:rFonts w:asciiTheme="minorHAnsi" w:hAnsiTheme="minorHAnsi"/>
          <w:b/>
          <w:sz w:val="24"/>
        </w:rPr>
        <w:t>2224</w:t>
      </w:r>
      <w:r w:rsidR="00867F1D">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00B8E9BA" w14:textId="77777777" w:rsidR="009742D7" w:rsidRDefault="009742D7" w:rsidP="009742D7">
      <w:pPr>
        <w:widowControl w:val="0"/>
        <w:spacing w:after="0" w:line="240" w:lineRule="auto"/>
        <w:ind w:firstLine="708"/>
        <w:jc w:val="both"/>
        <w:rPr>
          <w:rFonts w:asciiTheme="minorHAnsi" w:hAnsiTheme="minorHAnsi"/>
          <w:sz w:val="24"/>
          <w:szCs w:val="24"/>
        </w:rPr>
      </w:pPr>
    </w:p>
    <w:p w14:paraId="50EB41DC" w14:textId="46FC8F27"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C854CA">
        <w:rPr>
          <w:rFonts w:asciiTheme="minorHAnsi" w:hAnsiTheme="minorHAnsi"/>
          <w:sz w:val="24"/>
          <w:szCs w:val="24"/>
        </w:rPr>
        <w:t>ro de expediente interno DT/</w:t>
      </w:r>
      <w:r w:rsidR="00340AA3">
        <w:rPr>
          <w:rFonts w:asciiTheme="minorHAnsi" w:hAnsiTheme="minorHAnsi"/>
          <w:sz w:val="24"/>
          <w:szCs w:val="24"/>
        </w:rPr>
        <w:t>2202</w:t>
      </w:r>
      <w:r w:rsidR="00630D9E">
        <w:rPr>
          <w:rFonts w:asciiTheme="minorHAnsi" w:hAnsiTheme="minorHAnsi"/>
          <w:sz w:val="24"/>
          <w:szCs w:val="24"/>
        </w:rPr>
        <w:t xml:space="preserve">/2022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67F1D">
        <w:rPr>
          <w:rFonts w:asciiTheme="minorHAnsi" w:hAnsiTheme="minorHAnsi"/>
          <w:sz w:val="24"/>
        </w:rPr>
        <w:t>14029042200</w:t>
      </w:r>
      <w:r w:rsidR="00340AA3">
        <w:rPr>
          <w:rFonts w:asciiTheme="minorHAnsi" w:hAnsiTheme="minorHAnsi"/>
          <w:sz w:val="24"/>
        </w:rPr>
        <w:t>2224</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General </w:t>
      </w:r>
      <w:r w:rsidR="00C854CA">
        <w:rPr>
          <w:rFonts w:asciiTheme="minorHAnsi" w:hAnsiTheme="minorHAnsi"/>
          <w:sz w:val="24"/>
          <w:szCs w:val="24"/>
        </w:rPr>
        <w:t xml:space="preserve">Jurídica </w:t>
      </w:r>
      <w:r w:rsidR="009D27AB">
        <w:rPr>
          <w:rFonts w:asciiTheme="minorHAnsi" w:hAnsiTheme="minorHAnsi"/>
          <w:sz w:val="24"/>
          <w:szCs w:val="24"/>
        </w:rPr>
        <w:t>a</w:t>
      </w:r>
      <w:r>
        <w:rPr>
          <w:rFonts w:asciiTheme="minorHAnsi" w:hAnsiTheme="minorHAnsi"/>
          <w:sz w:val="24"/>
          <w:szCs w:val="24"/>
        </w:rPr>
        <w:t xml:space="preserve"> través de</w:t>
      </w:r>
      <w:r w:rsidR="009D27AB">
        <w:rPr>
          <w:rFonts w:asciiTheme="minorHAnsi" w:hAnsiTheme="minorHAnsi"/>
          <w:sz w:val="24"/>
          <w:szCs w:val="24"/>
        </w:rPr>
        <w:t xml:space="preserve">l </w:t>
      </w:r>
      <w:r w:rsidR="00C854CA">
        <w:rPr>
          <w:rFonts w:asciiTheme="minorHAnsi" w:hAnsiTheme="minorHAnsi"/>
          <w:sz w:val="24"/>
          <w:szCs w:val="24"/>
        </w:rPr>
        <w:t>Mtro. Néstor Idelfonso González Vázquez,</w:t>
      </w:r>
      <w:r w:rsidR="0071317F">
        <w:rPr>
          <w:rFonts w:asciiTheme="minorHAnsi" w:hAnsiTheme="minorHAnsi"/>
          <w:sz w:val="24"/>
          <w:szCs w:val="24"/>
        </w:rPr>
        <w:t xml:space="preserve"> q</w:t>
      </w:r>
      <w:r w:rsidR="009D27AB" w:rsidRPr="00A26F99">
        <w:rPr>
          <w:rFonts w:asciiTheme="minorHAnsi" w:hAnsiTheme="minorHAnsi"/>
          <w:sz w:val="24"/>
          <w:szCs w:val="24"/>
        </w:rPr>
        <w:t>uien</w:t>
      </w:r>
      <w:r w:rsidRPr="00A26F99">
        <w:rPr>
          <w:rFonts w:asciiTheme="minorHAnsi" w:hAnsiTheme="minorHAnsi"/>
          <w:sz w:val="24"/>
          <w:szCs w:val="24"/>
        </w:rPr>
        <w:t xml:space="preserve"> funge como Director </w:t>
      </w:r>
      <w:r w:rsidR="009D27AB">
        <w:rPr>
          <w:rFonts w:asciiTheme="minorHAnsi" w:hAnsiTheme="minorHAnsi"/>
          <w:sz w:val="24"/>
          <w:szCs w:val="24"/>
        </w:rPr>
        <w:t>General</w:t>
      </w:r>
      <w:r w:rsidRPr="00A26F99">
        <w:rPr>
          <w:rFonts w:asciiTheme="minorHAnsi" w:hAnsiTheme="minorHAnsi"/>
          <w:sz w:val="24"/>
          <w:szCs w:val="24"/>
        </w:rPr>
        <w:t xml:space="preserve">, </w:t>
      </w:r>
      <w:r>
        <w:rPr>
          <w:rFonts w:asciiTheme="minorHAnsi" w:hAnsiTheme="minorHAnsi"/>
          <w:sz w:val="24"/>
          <w:szCs w:val="24"/>
        </w:rPr>
        <w:t xml:space="preserve">realiza una reserva inicial de información mediante la cual </w:t>
      </w:r>
      <w:r w:rsidRPr="00A26F99">
        <w:rPr>
          <w:rFonts w:asciiTheme="minorHAnsi" w:hAnsiTheme="minorHAnsi"/>
          <w:sz w:val="24"/>
          <w:szCs w:val="24"/>
        </w:rPr>
        <w:t xml:space="preserve">reserva toda información </w:t>
      </w:r>
      <w:r w:rsidR="009D27AB">
        <w:rPr>
          <w:rFonts w:asciiTheme="minorHAnsi" w:hAnsiTheme="minorHAnsi"/>
          <w:sz w:val="24"/>
          <w:szCs w:val="24"/>
        </w:rPr>
        <w:t>solicitada ya que forma parte de un juicio</w:t>
      </w:r>
      <w:r w:rsidR="00C854CA">
        <w:rPr>
          <w:rFonts w:asciiTheme="minorHAnsi" w:hAnsiTheme="minorHAnsi"/>
          <w:sz w:val="24"/>
          <w:szCs w:val="24"/>
        </w:rPr>
        <w:t xml:space="preserve"> 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34746524" w:rsidR="009742D7" w:rsidRPr="003F74BD" w:rsidRDefault="009742D7"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lastRenderedPageBreak/>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0071317F">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 xml:space="preserve">relativa </w:t>
      </w:r>
      <w:r w:rsidRPr="002E7014">
        <w:rPr>
          <w:rFonts w:asciiTheme="minorHAnsi" w:hAnsiTheme="minorHAnsi"/>
          <w:sz w:val="24"/>
          <w:szCs w:val="24"/>
        </w:rPr>
        <w:t>a</w:t>
      </w:r>
      <w:r w:rsidR="004B6828">
        <w:rPr>
          <w:rFonts w:asciiTheme="minorHAnsi" w:hAnsiTheme="minorHAnsi"/>
          <w:sz w:val="24"/>
          <w:szCs w:val="24"/>
        </w:rPr>
        <w:t xml:space="preserve"> la </w:t>
      </w:r>
      <w:r w:rsidRPr="002E7014">
        <w:rPr>
          <w:rFonts w:asciiTheme="minorHAnsi" w:hAnsiTheme="minorHAnsi"/>
          <w:sz w:val="24"/>
          <w:szCs w:val="24"/>
        </w:rPr>
        <w:t xml:space="preserve"> </w:t>
      </w:r>
      <w:r w:rsidR="00867F1D" w:rsidRPr="000D3D38">
        <w:rPr>
          <w:rFonts w:asciiTheme="minorHAnsi" w:hAnsiTheme="minorHAnsi"/>
          <w:sz w:val="24"/>
        </w:rPr>
        <w:t xml:space="preserve">de la solicitud de información </w:t>
      </w:r>
      <w:r w:rsidR="00340AA3">
        <w:rPr>
          <w:rFonts w:asciiTheme="minorHAnsi" w:hAnsiTheme="minorHAnsi"/>
          <w:sz w:val="24"/>
        </w:rPr>
        <w:t>DT/2202</w:t>
      </w:r>
      <w:r w:rsidR="00867F1D" w:rsidRPr="000D3D38">
        <w:rPr>
          <w:rFonts w:asciiTheme="minorHAnsi" w:hAnsiTheme="minorHAnsi"/>
          <w:sz w:val="24"/>
        </w:rPr>
        <w:t>/20</w:t>
      </w:r>
      <w:r w:rsidR="00867F1D">
        <w:rPr>
          <w:rFonts w:asciiTheme="minorHAnsi" w:hAnsiTheme="minorHAnsi"/>
          <w:sz w:val="24"/>
        </w:rPr>
        <w:t xml:space="preserve">22 y con </w:t>
      </w:r>
      <w:r w:rsidR="00867F1D" w:rsidRPr="000D3D38">
        <w:rPr>
          <w:rFonts w:asciiTheme="minorHAnsi" w:hAnsiTheme="minorHAnsi"/>
          <w:sz w:val="24"/>
        </w:rPr>
        <w:t xml:space="preserve">folio </w:t>
      </w:r>
      <w:r w:rsidR="00867F1D">
        <w:rPr>
          <w:rFonts w:asciiTheme="minorHAnsi" w:hAnsiTheme="minorHAnsi"/>
          <w:sz w:val="24"/>
        </w:rPr>
        <w:t>asignado por la pla</w:t>
      </w:r>
      <w:r w:rsidR="00DB3B33">
        <w:rPr>
          <w:rFonts w:asciiTheme="minorHAnsi" w:hAnsiTheme="minorHAnsi"/>
          <w:sz w:val="24"/>
        </w:rPr>
        <w:t>taforma nacional 14029042200</w:t>
      </w:r>
      <w:r w:rsidR="00340AA3">
        <w:rPr>
          <w:rFonts w:asciiTheme="minorHAnsi" w:hAnsiTheme="minorHAnsi"/>
          <w:sz w:val="24"/>
        </w:rPr>
        <w:t>2224</w:t>
      </w:r>
      <w:r w:rsidR="00867F1D">
        <w:rPr>
          <w:rFonts w:asciiTheme="minorHAnsi" w:hAnsiTheme="minorHAnsi"/>
          <w:sz w:val="24"/>
        </w:rPr>
        <w:t xml:space="preserve"> </w:t>
      </w:r>
      <w:r w:rsidR="00340AA3">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Pr="003F74BD">
        <w:rPr>
          <w:rFonts w:asciiTheme="minorHAnsi" w:hAnsiTheme="minorHAnsi"/>
          <w:sz w:val="24"/>
          <w:szCs w:val="24"/>
          <w:u w:val="single"/>
        </w:rPr>
        <w:t>afect</w:t>
      </w:r>
      <w:r w:rsidR="009F45F0">
        <w:rPr>
          <w:rFonts w:asciiTheme="minorHAnsi" w:hAnsiTheme="minorHAnsi"/>
          <w:sz w:val="24"/>
          <w:szCs w:val="24"/>
          <w:u w:val="single"/>
        </w:rPr>
        <w:t>aría las estrategias procesales dentro de un juicio</w:t>
      </w:r>
      <w:r w:rsidRPr="003F74BD">
        <w:rPr>
          <w:rFonts w:asciiTheme="minorHAnsi" w:hAnsiTheme="minorHAnsi"/>
          <w:sz w:val="24"/>
          <w:szCs w:val="24"/>
          <w:u w:val="single"/>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2453A245"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43ECAD6B"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 expediente DT/</w:t>
      </w:r>
      <w:r w:rsidR="00724241">
        <w:rPr>
          <w:rFonts w:cs="Arial"/>
          <w:color w:val="auto"/>
          <w:sz w:val="24"/>
          <w:szCs w:val="24"/>
        </w:rPr>
        <w:t>2202</w:t>
      </w:r>
      <w:r>
        <w:rPr>
          <w:rFonts w:cs="Arial"/>
          <w:color w:val="auto"/>
          <w:sz w:val="24"/>
          <w:szCs w:val="24"/>
        </w:rPr>
        <w:t xml:space="preserve">/2022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DB3B33">
        <w:rPr>
          <w:sz w:val="24"/>
        </w:rPr>
        <w:t>14029042200</w:t>
      </w:r>
      <w:r w:rsidR="00724241">
        <w:rPr>
          <w:sz w:val="24"/>
        </w:rPr>
        <w:t>2224</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lastRenderedPageBreak/>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7777777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7777777"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la Dirección General Jurídica…”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w:t>
      </w:r>
      <w:r>
        <w:rPr>
          <w:i/>
          <w:sz w:val="24"/>
        </w:rPr>
        <w:lastRenderedPageBreak/>
        <w:t xml:space="preserve">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4B963DB4"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 xml:space="preserve">podría ser motivo de una afectación en su debido proceso, al revelar la </w:t>
      </w:r>
      <w:r w:rsidRPr="00183D10">
        <w:rPr>
          <w:rFonts w:cstheme="minorHAnsi"/>
          <w:sz w:val="24"/>
          <w:szCs w:val="24"/>
        </w:rPr>
        <w:lastRenderedPageBreak/>
        <w:t>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5DBE5B72" w14:textId="77777777" w:rsidR="001B7CB1" w:rsidRDefault="001B7CB1" w:rsidP="000C5819">
      <w:pPr>
        <w:widowControl w:val="0"/>
        <w:spacing w:after="0" w:line="240" w:lineRule="auto"/>
        <w:ind w:left="851" w:right="474"/>
        <w:jc w:val="both"/>
        <w:rPr>
          <w:rFonts w:cstheme="minorHAnsi"/>
          <w:b/>
          <w:i/>
          <w:sz w:val="24"/>
          <w:szCs w:val="24"/>
        </w:rPr>
      </w:pPr>
    </w:p>
    <w:p w14:paraId="4D270FDB" w14:textId="513742AC" w:rsidR="000C5819" w:rsidRPr="00F4098B" w:rsidRDefault="000C5819" w:rsidP="000C5819">
      <w:pPr>
        <w:widowControl w:val="0"/>
        <w:spacing w:after="0" w:line="240" w:lineRule="auto"/>
        <w:ind w:left="851" w:right="474"/>
        <w:jc w:val="both"/>
        <w:rPr>
          <w:rFonts w:cstheme="minorHAnsi"/>
          <w:i/>
          <w:sz w:val="24"/>
          <w:szCs w:val="24"/>
        </w:rPr>
      </w:pPr>
      <w:r>
        <w:rPr>
          <w:rFonts w:cstheme="minorHAnsi"/>
          <w:i/>
          <w:sz w:val="24"/>
          <w:szCs w:val="24"/>
        </w:rPr>
        <w:t xml:space="preserve">Dirección General </w:t>
      </w:r>
      <w:r w:rsidR="00DB3B33">
        <w:rPr>
          <w:rFonts w:cstheme="minorHAnsi"/>
          <w:i/>
          <w:sz w:val="24"/>
          <w:szCs w:val="24"/>
        </w:rPr>
        <w:t>Jurídica</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0702B45"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sidR="00724241">
        <w:rPr>
          <w:rFonts w:cstheme="minorHAnsi"/>
          <w:sz w:val="24"/>
          <w:szCs w:val="24"/>
        </w:rPr>
        <w:t xml:space="preserve">la información requerida en la solicitud </w:t>
      </w:r>
      <w:r>
        <w:rPr>
          <w:rFonts w:cstheme="minorHAnsi"/>
          <w:sz w:val="24"/>
          <w:szCs w:val="24"/>
        </w:rPr>
        <w:t>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 El carácter de reservada y/o confidencial, indicando, en su caso, las </w:t>
      </w:r>
      <w:r w:rsidRPr="00F4098B">
        <w:rPr>
          <w:rFonts w:cstheme="minorHAnsi"/>
          <w:b/>
          <w:i/>
          <w:sz w:val="24"/>
          <w:szCs w:val="24"/>
        </w:rPr>
        <w:lastRenderedPageBreak/>
        <w:t>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5D8AC8A7"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a de la presente sesión a las 1</w:t>
      </w:r>
      <w:r w:rsidR="00724241">
        <w:rPr>
          <w:sz w:val="24"/>
        </w:rPr>
        <w:t>4</w:t>
      </w:r>
      <w:r w:rsidR="003D75B8">
        <w:rPr>
          <w:sz w:val="24"/>
        </w:rPr>
        <w:t>:</w:t>
      </w:r>
      <w:r w:rsidR="009B4C87">
        <w:rPr>
          <w:sz w:val="24"/>
        </w:rPr>
        <w:t>3</w:t>
      </w:r>
      <w:r w:rsidR="003D75B8">
        <w:rPr>
          <w:sz w:val="24"/>
        </w:rPr>
        <w:t>0</w:t>
      </w:r>
      <w:r w:rsidRPr="0098137A">
        <w:rPr>
          <w:sz w:val="24"/>
        </w:rPr>
        <w:t xml:space="preserve"> </w:t>
      </w:r>
      <w:r w:rsidR="00724241">
        <w:rPr>
          <w:sz w:val="24"/>
        </w:rPr>
        <w:t>catorce</w:t>
      </w:r>
      <w:r w:rsidR="003D75B8">
        <w:rPr>
          <w:sz w:val="24"/>
        </w:rPr>
        <w:t xml:space="preserve"> </w:t>
      </w:r>
      <w:r w:rsidR="009B4C87">
        <w:rPr>
          <w:sz w:val="24"/>
        </w:rPr>
        <w:t>horas con treinta minutos</w:t>
      </w:r>
      <w:r w:rsidR="003D75B8">
        <w:rPr>
          <w:sz w:val="24"/>
        </w:rPr>
        <w:t xml:space="preserve"> del día </w:t>
      </w:r>
      <w:r w:rsidR="00724241">
        <w:rPr>
          <w:sz w:val="24"/>
        </w:rPr>
        <w:t xml:space="preserve">29 de agosto </w:t>
      </w:r>
      <w:r>
        <w:rPr>
          <w:sz w:val="24"/>
        </w:rPr>
        <w:t>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59A16AF8"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MUNICIP</w:t>
      </w:r>
      <w:r w:rsidR="00424138">
        <w:rPr>
          <w:sz w:val="23"/>
          <w:szCs w:val="23"/>
        </w:rPr>
        <w:t>IO</w:t>
      </w:r>
      <w:r w:rsidRPr="0098137A">
        <w:rPr>
          <w:sz w:val="23"/>
          <w:szCs w:val="23"/>
        </w:rPr>
        <w:t xml:space="preserve"> DE TLAJOMULCO DE ZÚÑIGA</w:t>
      </w:r>
    </w:p>
    <w:sectPr w:rsidR="000C5819" w:rsidRPr="0098137A" w:rsidSect="009B5F1D">
      <w:headerReference w:type="even" r:id="rId9"/>
      <w:headerReference w:type="default" r:id="rId10"/>
      <w:footerReference w:type="even" r:id="rId11"/>
      <w:footerReference w:type="default" r:id="rId12"/>
      <w:headerReference w:type="first" r:id="rId13"/>
      <w:footerReference w:type="first" r:id="rId14"/>
      <w:pgSz w:w="12240" w:h="15840" w:code="1"/>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DC495" w14:textId="77777777" w:rsidR="00F24BED" w:rsidRDefault="00F24BED" w:rsidP="004B6828">
      <w:pPr>
        <w:spacing w:after="0" w:line="240" w:lineRule="auto"/>
      </w:pPr>
      <w:r>
        <w:separator/>
      </w:r>
    </w:p>
  </w:endnote>
  <w:endnote w:type="continuationSeparator" w:id="0">
    <w:p w14:paraId="01B63F09" w14:textId="77777777" w:rsidR="00F24BED" w:rsidRDefault="00F24BED"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6426" w14:textId="77777777" w:rsidR="008E7CBF" w:rsidRDefault="008E7C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F24BED" w:rsidP="00755ACD">
    <w:pPr>
      <w:pStyle w:val="Encabezado"/>
      <w:jc w:val="both"/>
      <w:rPr>
        <w:rFonts w:cs="Arial"/>
        <w:sz w:val="18"/>
        <w:szCs w:val="18"/>
      </w:rPr>
    </w:pPr>
  </w:p>
  <w:p w14:paraId="53078676" w14:textId="22B0EFD7"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340AA3">
      <w:rPr>
        <w:rFonts w:cs="Arial"/>
        <w:sz w:val="18"/>
        <w:szCs w:val="18"/>
      </w:rPr>
      <w:t>Tercera</w:t>
    </w:r>
    <w:r w:rsidR="000967AC">
      <w:rPr>
        <w:rFonts w:cs="Arial"/>
        <w:sz w:val="18"/>
        <w:szCs w:val="18"/>
      </w:rPr>
      <w:t xml:space="preserve"> Sesión </w:t>
    </w:r>
    <w:r w:rsidR="00340AA3">
      <w:rPr>
        <w:rFonts w:cs="Arial"/>
        <w:sz w:val="18"/>
        <w:szCs w:val="18"/>
      </w:rPr>
      <w:t>O</w:t>
    </w:r>
    <w:r w:rsidR="000967AC">
      <w:rPr>
        <w:rFonts w:cs="Arial"/>
        <w:sz w:val="18"/>
        <w:szCs w:val="18"/>
      </w:rPr>
      <w:t xml:space="preserve">rdinaria </w:t>
    </w:r>
    <w:r>
      <w:rPr>
        <w:rFonts w:cs="Arial"/>
        <w:sz w:val="18"/>
        <w:szCs w:val="18"/>
      </w:rPr>
      <w:t>del</w:t>
    </w:r>
    <w:r w:rsidR="000967AC">
      <w:rPr>
        <w:rFonts w:cs="Arial"/>
        <w:sz w:val="18"/>
        <w:szCs w:val="18"/>
      </w:rPr>
      <w:t xml:space="preserve"> año 2022</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Pr="00F87DE1">
      <w:rPr>
        <w:sz w:val="18"/>
        <w:szCs w:val="18"/>
      </w:rPr>
      <w:t xml:space="preserv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340AA3">
      <w:rPr>
        <w:sz w:val="18"/>
        <w:szCs w:val="18"/>
      </w:rPr>
      <w:t>29</w:t>
    </w:r>
    <w:r w:rsidR="003240B8">
      <w:rPr>
        <w:sz w:val="18"/>
        <w:szCs w:val="18"/>
      </w:rPr>
      <w:t xml:space="preserve"> </w:t>
    </w:r>
    <w:r w:rsidR="004B6828">
      <w:rPr>
        <w:sz w:val="18"/>
        <w:szCs w:val="18"/>
      </w:rPr>
      <w:t xml:space="preserve">de </w:t>
    </w:r>
    <w:r w:rsidR="00340AA3">
      <w:rPr>
        <w:sz w:val="18"/>
        <w:szCs w:val="18"/>
      </w:rPr>
      <w:t>agosto</w:t>
    </w:r>
    <w:r w:rsidR="004B6828">
      <w:rPr>
        <w:sz w:val="18"/>
        <w:szCs w:val="18"/>
      </w:rPr>
      <w:t xml:space="preserve"> </w:t>
    </w:r>
    <w:r w:rsidRPr="00C84CEE">
      <w:rPr>
        <w:sz w:val="18"/>
        <w:szCs w:val="18"/>
      </w:rPr>
      <w:t>del 20</w:t>
    </w:r>
    <w:r w:rsidR="000967AC">
      <w:rPr>
        <w:sz w:val="18"/>
        <w:szCs w:val="18"/>
      </w:rPr>
      <w:t>2</w:t>
    </w:r>
    <w:r w:rsidR="00EA7945">
      <w:rPr>
        <w:sz w:val="18"/>
        <w:szCs w:val="18"/>
      </w:rPr>
      <w:t>2</w:t>
    </w:r>
    <w:r w:rsidR="000967AC">
      <w:rPr>
        <w:sz w:val="18"/>
        <w:szCs w:val="18"/>
      </w:rPr>
      <w:t xml:space="preserve">. </w:t>
    </w:r>
  </w:p>
  <w:p w14:paraId="62BE4DDB" w14:textId="77777777" w:rsidR="00C7424C" w:rsidRDefault="00F24BED">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8CA0" w14:textId="77777777" w:rsidR="008E7CBF" w:rsidRDefault="008E7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48F27" w14:textId="77777777" w:rsidR="00F24BED" w:rsidRDefault="00F24BED" w:rsidP="004B6828">
      <w:pPr>
        <w:spacing w:after="0" w:line="240" w:lineRule="auto"/>
      </w:pPr>
      <w:r>
        <w:separator/>
      </w:r>
    </w:p>
  </w:footnote>
  <w:footnote w:type="continuationSeparator" w:id="0">
    <w:p w14:paraId="57C1CE0C" w14:textId="77777777" w:rsidR="00F24BED" w:rsidRDefault="00F24BED"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1E20" w14:textId="77777777" w:rsidR="008E7CBF" w:rsidRDefault="008E7C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F24BED">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32027" w:rsidRPr="0073202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32027" w:rsidRPr="0073202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F24BED">
    <w:pPr>
      <w:pStyle w:val="Encabezado"/>
      <w:rPr>
        <w:noProof/>
        <w:lang w:eastAsia="es-MX"/>
      </w:rPr>
    </w:pPr>
  </w:p>
  <w:p w14:paraId="3EB59324" w14:textId="77777777" w:rsidR="00C7424C" w:rsidRDefault="00F24BED">
    <w:pPr>
      <w:pStyle w:val="Encabezado"/>
      <w:rPr>
        <w:noProof/>
        <w:lang w:eastAsia="es-MX"/>
      </w:rPr>
    </w:pPr>
  </w:p>
  <w:p w14:paraId="56DAA910" w14:textId="77777777" w:rsidR="00C7424C" w:rsidRDefault="00F24BED">
    <w:pPr>
      <w:pStyle w:val="Encabezado"/>
      <w:rPr>
        <w:noProof/>
        <w:lang w:eastAsia="es-MX"/>
      </w:rPr>
    </w:pPr>
  </w:p>
  <w:p w14:paraId="1D94B49D" w14:textId="77777777" w:rsidR="00C7424C" w:rsidRDefault="00F24BED">
    <w:pPr>
      <w:pStyle w:val="Encabezado"/>
      <w:rPr>
        <w:noProof/>
        <w:lang w:eastAsia="es-MX"/>
      </w:rPr>
    </w:pPr>
  </w:p>
  <w:p w14:paraId="6CE1B0CA" w14:textId="77777777" w:rsidR="00C7424C" w:rsidRDefault="00F24BED">
    <w:pPr>
      <w:pStyle w:val="Encabezado"/>
      <w:rPr>
        <w:noProof/>
        <w:lang w:eastAsia="es-MX"/>
      </w:rPr>
    </w:pPr>
  </w:p>
  <w:p w14:paraId="294839B5" w14:textId="77777777" w:rsidR="00C7424C" w:rsidRDefault="00F24B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B1D8" w14:textId="77777777" w:rsidR="008E7CBF" w:rsidRDefault="008E7C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C5819"/>
    <w:rsid w:val="000D616C"/>
    <w:rsid w:val="00144EFD"/>
    <w:rsid w:val="00153C8E"/>
    <w:rsid w:val="00187BBF"/>
    <w:rsid w:val="001B7CB1"/>
    <w:rsid w:val="002A570B"/>
    <w:rsid w:val="003240B8"/>
    <w:rsid w:val="00340AA3"/>
    <w:rsid w:val="0038377A"/>
    <w:rsid w:val="003D75B8"/>
    <w:rsid w:val="003F74BD"/>
    <w:rsid w:val="00424138"/>
    <w:rsid w:val="004B12C4"/>
    <w:rsid w:val="004B6828"/>
    <w:rsid w:val="005F2182"/>
    <w:rsid w:val="006213DE"/>
    <w:rsid w:val="00630D9E"/>
    <w:rsid w:val="0067065A"/>
    <w:rsid w:val="006F7517"/>
    <w:rsid w:val="00710118"/>
    <w:rsid w:val="0071317F"/>
    <w:rsid w:val="007161D4"/>
    <w:rsid w:val="007209F4"/>
    <w:rsid w:val="00724241"/>
    <w:rsid w:val="00732027"/>
    <w:rsid w:val="00851974"/>
    <w:rsid w:val="00867F1D"/>
    <w:rsid w:val="008E7CBF"/>
    <w:rsid w:val="009055E8"/>
    <w:rsid w:val="0093210C"/>
    <w:rsid w:val="00936661"/>
    <w:rsid w:val="009613B2"/>
    <w:rsid w:val="00965421"/>
    <w:rsid w:val="00972315"/>
    <w:rsid w:val="009742D7"/>
    <w:rsid w:val="009B4C87"/>
    <w:rsid w:val="009B5F1D"/>
    <w:rsid w:val="009D27AB"/>
    <w:rsid w:val="009E5F92"/>
    <w:rsid w:val="009F45F0"/>
    <w:rsid w:val="00A0037B"/>
    <w:rsid w:val="00A35CE0"/>
    <w:rsid w:val="00A80855"/>
    <w:rsid w:val="00A95C2B"/>
    <w:rsid w:val="00AD3D39"/>
    <w:rsid w:val="00AE0A35"/>
    <w:rsid w:val="00C55CC3"/>
    <w:rsid w:val="00C732AD"/>
    <w:rsid w:val="00C77F0B"/>
    <w:rsid w:val="00C829A6"/>
    <w:rsid w:val="00C854CA"/>
    <w:rsid w:val="00CB4557"/>
    <w:rsid w:val="00CE6D29"/>
    <w:rsid w:val="00D13CB9"/>
    <w:rsid w:val="00DB3B33"/>
    <w:rsid w:val="00E720C7"/>
    <w:rsid w:val="00E7291C"/>
    <w:rsid w:val="00EA7945"/>
    <w:rsid w:val="00EC2F68"/>
    <w:rsid w:val="00F24BED"/>
    <w:rsid w:val="00F50547"/>
    <w:rsid w:val="00F5140D"/>
    <w:rsid w:val="00F6519F"/>
    <w:rsid w:val="00F84EDB"/>
    <w:rsid w:val="00FD6C4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EA1C-3F96-4FE0-A394-FC6B7340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13421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2</cp:revision>
  <cp:lastPrinted>2022-08-30T20:39:00Z</cp:lastPrinted>
  <dcterms:created xsi:type="dcterms:W3CDTF">2023-05-16T17:56:00Z</dcterms:created>
  <dcterms:modified xsi:type="dcterms:W3CDTF">2023-05-16T17:56:00Z</dcterms:modified>
</cp:coreProperties>
</file>