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21A97" w14:textId="738F2E47" w:rsidR="0070148E" w:rsidRDefault="00D16147" w:rsidP="0070148E">
      <w:pPr>
        <w:tabs>
          <w:tab w:val="left" w:pos="3722"/>
        </w:tabs>
        <w:spacing w:after="0" w:line="240" w:lineRule="auto"/>
        <w:jc w:val="center"/>
        <w:rPr>
          <w:rFonts w:cs="Arial"/>
          <w:b/>
          <w:sz w:val="24"/>
          <w:szCs w:val="24"/>
        </w:rPr>
      </w:pPr>
      <w:r>
        <w:rPr>
          <w:rFonts w:cs="Arial"/>
          <w:b/>
          <w:sz w:val="24"/>
          <w:szCs w:val="24"/>
        </w:rPr>
        <w:t>TRIGÉSIMA</w:t>
      </w:r>
      <w:r w:rsidR="0070148E">
        <w:rPr>
          <w:rFonts w:cs="Arial"/>
          <w:b/>
          <w:sz w:val="24"/>
          <w:szCs w:val="24"/>
        </w:rPr>
        <w:t xml:space="preserve"> </w:t>
      </w:r>
      <w:r w:rsidR="00F506D3">
        <w:rPr>
          <w:rFonts w:cs="Arial"/>
          <w:b/>
          <w:sz w:val="24"/>
          <w:szCs w:val="24"/>
        </w:rPr>
        <w:t xml:space="preserve">QUINTA </w:t>
      </w:r>
      <w:r w:rsidR="0070148E">
        <w:rPr>
          <w:rFonts w:cs="Arial"/>
          <w:b/>
          <w:sz w:val="24"/>
          <w:szCs w:val="24"/>
        </w:rPr>
        <w:t xml:space="preserve">SESIÓN EXTRAORDINARIA DEL AÑO 2022 </w:t>
      </w:r>
      <w:r w:rsidR="0070148E" w:rsidRPr="003461DB">
        <w:rPr>
          <w:rFonts w:cs="Arial"/>
          <w:b/>
          <w:sz w:val="24"/>
          <w:szCs w:val="24"/>
        </w:rPr>
        <w:t xml:space="preserve">DEL COMITÉ DE </w:t>
      </w:r>
    </w:p>
    <w:p w14:paraId="78C305CB" w14:textId="77777777" w:rsidR="0070148E" w:rsidRDefault="0070148E" w:rsidP="0070148E">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14:paraId="6CC22F29" w14:textId="77777777" w:rsidR="0070148E" w:rsidRPr="0019590B" w:rsidRDefault="0070148E" w:rsidP="0070148E">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14:paraId="70981FD1" w14:textId="77777777" w:rsidR="0070148E" w:rsidRDefault="0070148E" w:rsidP="0070148E">
      <w:pPr>
        <w:tabs>
          <w:tab w:val="left" w:pos="3722"/>
        </w:tabs>
        <w:spacing w:after="0" w:line="240" w:lineRule="auto"/>
        <w:jc w:val="center"/>
        <w:rPr>
          <w:rFonts w:cs="Arial"/>
          <w:b/>
          <w:sz w:val="24"/>
          <w:szCs w:val="24"/>
        </w:rPr>
      </w:pPr>
    </w:p>
    <w:p w14:paraId="170992BC" w14:textId="77777777" w:rsidR="0070148E" w:rsidRDefault="005B21DD" w:rsidP="0070148E">
      <w:pPr>
        <w:tabs>
          <w:tab w:val="left" w:pos="3722"/>
        </w:tabs>
        <w:spacing w:after="0" w:line="240" w:lineRule="auto"/>
        <w:jc w:val="center"/>
        <w:rPr>
          <w:rFonts w:cs="Arial"/>
          <w:b/>
          <w:sz w:val="24"/>
          <w:szCs w:val="24"/>
        </w:rPr>
      </w:pPr>
      <w:r>
        <w:rPr>
          <w:rFonts w:cs="Arial"/>
          <w:b/>
          <w:sz w:val="24"/>
          <w:szCs w:val="24"/>
        </w:rPr>
        <w:t>(Confidencialidad de Información)</w:t>
      </w:r>
    </w:p>
    <w:p w14:paraId="654EE8DF" w14:textId="77777777" w:rsidR="005B21DD" w:rsidRPr="0019590B" w:rsidRDefault="005B21DD" w:rsidP="0070148E">
      <w:pPr>
        <w:tabs>
          <w:tab w:val="left" w:pos="3722"/>
        </w:tabs>
        <w:spacing w:after="0" w:line="240" w:lineRule="auto"/>
        <w:jc w:val="center"/>
        <w:rPr>
          <w:rFonts w:cs="Arial"/>
          <w:b/>
          <w:sz w:val="24"/>
          <w:szCs w:val="24"/>
        </w:rPr>
      </w:pPr>
    </w:p>
    <w:p w14:paraId="1F48A428" w14:textId="2912B918" w:rsidR="0070148E" w:rsidRPr="00401A3C" w:rsidRDefault="0070148E" w:rsidP="0070148E">
      <w:pPr>
        <w:spacing w:after="0" w:line="240" w:lineRule="auto"/>
        <w:jc w:val="both"/>
        <w:rPr>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5A6230">
        <w:rPr>
          <w:rFonts w:cs="Calibri"/>
          <w:sz w:val="24"/>
          <w:szCs w:val="24"/>
        </w:rPr>
        <w:t>En el municipio de Tlajomulco d</w:t>
      </w:r>
      <w:r>
        <w:rPr>
          <w:rFonts w:cs="Calibri"/>
          <w:sz w:val="24"/>
          <w:szCs w:val="24"/>
        </w:rPr>
        <w:t xml:space="preserve">e </w:t>
      </w:r>
      <w:r w:rsidR="00544629">
        <w:rPr>
          <w:rFonts w:cs="Calibri"/>
          <w:sz w:val="24"/>
          <w:szCs w:val="24"/>
        </w:rPr>
        <w:t xml:space="preserve">Zúñiga, Jalisco, siendo las </w:t>
      </w:r>
      <w:r w:rsidR="0096692B">
        <w:rPr>
          <w:rFonts w:cs="Calibri"/>
          <w:sz w:val="24"/>
          <w:szCs w:val="24"/>
        </w:rPr>
        <w:t>13:00</w:t>
      </w:r>
      <w:r>
        <w:rPr>
          <w:rFonts w:cs="Calibri"/>
          <w:sz w:val="24"/>
          <w:szCs w:val="24"/>
        </w:rPr>
        <w:t xml:space="preserve"> </w:t>
      </w:r>
      <w:r w:rsidR="0096692B">
        <w:rPr>
          <w:rFonts w:cs="Calibri"/>
          <w:sz w:val="24"/>
          <w:szCs w:val="24"/>
        </w:rPr>
        <w:t>trece</w:t>
      </w:r>
      <w:r w:rsidR="00544629">
        <w:rPr>
          <w:rFonts w:cs="Calibri"/>
          <w:sz w:val="24"/>
          <w:szCs w:val="24"/>
        </w:rPr>
        <w:t xml:space="preserve"> </w:t>
      </w:r>
      <w:r>
        <w:rPr>
          <w:rFonts w:cs="Calibri"/>
          <w:sz w:val="24"/>
          <w:szCs w:val="24"/>
        </w:rPr>
        <w:t xml:space="preserve">horas del día </w:t>
      </w:r>
      <w:r w:rsidR="007E46FD">
        <w:rPr>
          <w:rFonts w:cs="Calibri"/>
          <w:sz w:val="24"/>
          <w:szCs w:val="24"/>
        </w:rPr>
        <w:t>0</w:t>
      </w:r>
      <w:r w:rsidR="00D16147">
        <w:rPr>
          <w:rFonts w:cs="Calibri"/>
          <w:sz w:val="24"/>
          <w:szCs w:val="24"/>
        </w:rPr>
        <w:t>9 nueve</w:t>
      </w:r>
      <w:r w:rsidRPr="005A6230">
        <w:rPr>
          <w:rFonts w:cs="Calibri"/>
          <w:sz w:val="24"/>
          <w:szCs w:val="24"/>
        </w:rPr>
        <w:t xml:space="preserve"> de</w:t>
      </w:r>
      <w:r>
        <w:rPr>
          <w:rFonts w:cs="Calibri"/>
          <w:sz w:val="24"/>
          <w:szCs w:val="24"/>
        </w:rPr>
        <w:t xml:space="preserve"> </w:t>
      </w:r>
      <w:r w:rsidR="007E46FD">
        <w:rPr>
          <w:rFonts w:cs="Calibri"/>
          <w:sz w:val="24"/>
          <w:szCs w:val="24"/>
        </w:rPr>
        <w:t>noviembre</w:t>
      </w:r>
      <w:r>
        <w:rPr>
          <w:rFonts w:cs="Calibri"/>
          <w:sz w:val="24"/>
          <w:szCs w:val="24"/>
        </w:rPr>
        <w:t xml:space="preserve"> </w:t>
      </w:r>
      <w:r w:rsidRPr="005A6230">
        <w:rPr>
          <w:rFonts w:cs="Calibri"/>
          <w:sz w:val="24"/>
          <w:szCs w:val="24"/>
        </w:rPr>
        <w:t>del año 20</w:t>
      </w:r>
      <w:r>
        <w:rPr>
          <w:rFonts w:cs="Calibri"/>
          <w:sz w:val="24"/>
          <w:szCs w:val="24"/>
        </w:rPr>
        <w:t>22</w:t>
      </w:r>
      <w:r w:rsidRPr="005A6230">
        <w:rPr>
          <w:rFonts w:cs="Calibri"/>
          <w:sz w:val="24"/>
          <w:szCs w:val="24"/>
        </w:rPr>
        <w:t xml:space="preserve"> dos mil </w:t>
      </w:r>
      <w:r>
        <w:rPr>
          <w:rFonts w:cs="Calibri"/>
          <w:sz w:val="24"/>
          <w:szCs w:val="24"/>
        </w:rPr>
        <w:t>veintidós</w:t>
      </w:r>
      <w:r w:rsidRPr="005A6230">
        <w:rPr>
          <w:rFonts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0D3D38">
        <w:rPr>
          <w:sz w:val="24"/>
        </w:rPr>
        <w:t>se reunieron los integrantes del Comité de Transparencia</w:t>
      </w:r>
      <w:r>
        <w:rPr>
          <w:sz w:val="24"/>
        </w:rPr>
        <w:t xml:space="preserve"> del Ayuntamiento de Tlajomulco de Zúñiga</w:t>
      </w:r>
      <w:r w:rsidRPr="000D3D38">
        <w:rPr>
          <w:sz w:val="24"/>
        </w:rPr>
        <w:t>, Jalisco (en lo sucesivo “Comité”) con la finalidad de desahogar</w:t>
      </w:r>
      <w:r>
        <w:rPr>
          <w:sz w:val="24"/>
        </w:rPr>
        <w:t xml:space="preserve"> </w:t>
      </w:r>
      <w:r w:rsidRPr="00A74983">
        <w:rPr>
          <w:sz w:val="24"/>
        </w:rPr>
        <w:t xml:space="preserve">la </w:t>
      </w:r>
      <w:r w:rsidR="00D16147">
        <w:rPr>
          <w:sz w:val="24"/>
        </w:rPr>
        <w:t>Trigésima</w:t>
      </w:r>
      <w:r>
        <w:rPr>
          <w:sz w:val="24"/>
        </w:rPr>
        <w:t xml:space="preserve"> </w:t>
      </w:r>
      <w:r w:rsidR="00F506D3">
        <w:rPr>
          <w:sz w:val="24"/>
        </w:rPr>
        <w:t xml:space="preserve">Quinta </w:t>
      </w:r>
      <w:r>
        <w:rPr>
          <w:sz w:val="24"/>
        </w:rPr>
        <w:t>Sesión Extraordinaria del año 2022 conforme al siguiente:</w:t>
      </w:r>
    </w:p>
    <w:p w14:paraId="40CE50A6" w14:textId="77777777" w:rsidR="0070148E" w:rsidRPr="0019590B" w:rsidRDefault="0070148E" w:rsidP="0070148E">
      <w:pPr>
        <w:pStyle w:val="Sinespaciado"/>
        <w:jc w:val="both"/>
        <w:rPr>
          <w:rFonts w:cs="Arial"/>
          <w:sz w:val="24"/>
          <w:szCs w:val="24"/>
        </w:rPr>
      </w:pPr>
    </w:p>
    <w:p w14:paraId="45F8BA09"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ORDEN DEL DÍA</w:t>
      </w:r>
    </w:p>
    <w:p w14:paraId="7205BAEA" w14:textId="77777777" w:rsidR="0070148E" w:rsidRPr="0019590B" w:rsidRDefault="0070148E" w:rsidP="0070148E">
      <w:pPr>
        <w:spacing w:after="0" w:line="240" w:lineRule="auto"/>
        <w:rPr>
          <w:rFonts w:cs="Arial"/>
          <w:b/>
          <w:sz w:val="24"/>
          <w:szCs w:val="24"/>
        </w:rPr>
      </w:pPr>
    </w:p>
    <w:p w14:paraId="60E0A66E" w14:textId="77777777" w:rsidR="0070148E" w:rsidRPr="0019590B" w:rsidRDefault="0070148E" w:rsidP="0070148E">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14:paraId="5811896A" w14:textId="77777777" w:rsidR="002C517F" w:rsidRDefault="002C517F" w:rsidP="002C517F">
      <w:pPr>
        <w:spacing w:after="0" w:line="240" w:lineRule="auto"/>
        <w:jc w:val="both"/>
        <w:rPr>
          <w:rFonts w:cs="Arial"/>
          <w:sz w:val="24"/>
          <w:szCs w:val="24"/>
        </w:rPr>
      </w:pPr>
    </w:p>
    <w:p w14:paraId="255DBAE1" w14:textId="7CB41908" w:rsidR="00B356C3" w:rsidRPr="0019590B" w:rsidRDefault="0070148E" w:rsidP="002C517F">
      <w:pPr>
        <w:spacing w:after="0" w:line="240" w:lineRule="auto"/>
        <w:jc w:val="both"/>
        <w:rPr>
          <w:rFonts w:cs="Arial"/>
          <w:sz w:val="24"/>
          <w:szCs w:val="24"/>
        </w:rPr>
      </w:pPr>
      <w:r w:rsidRPr="0019590B">
        <w:rPr>
          <w:rFonts w:cs="Arial"/>
          <w:sz w:val="24"/>
          <w:szCs w:val="24"/>
        </w:rPr>
        <w:t xml:space="preserve">II.- </w:t>
      </w:r>
      <w:r w:rsidR="001E4CA5" w:rsidRPr="001E4CA5">
        <w:rPr>
          <w:rFonts w:cs="Arial"/>
          <w:sz w:val="24"/>
          <w:szCs w:val="24"/>
        </w:rPr>
        <w:t xml:space="preserve">revisión, discusión, aprobación, de la negación o entrega parcial de la información por la confidencialidad </w:t>
      </w:r>
      <w:bookmarkStart w:id="0" w:name="_GoBack"/>
      <w:bookmarkEnd w:id="0"/>
      <w:r w:rsidR="00ED3FB9">
        <w:rPr>
          <w:rFonts w:cstheme="minorHAnsi"/>
          <w:sz w:val="24"/>
          <w:szCs w:val="24"/>
        </w:rPr>
        <w:t xml:space="preserve">en relación a la </w:t>
      </w:r>
      <w:r w:rsidR="00B356C3" w:rsidRPr="002B7360">
        <w:rPr>
          <w:rFonts w:cstheme="minorHAnsi"/>
          <w:sz w:val="24"/>
          <w:szCs w:val="24"/>
        </w:rPr>
        <w:t xml:space="preserve">solicitud de información </w:t>
      </w:r>
      <w:r w:rsidR="00F53804">
        <w:rPr>
          <w:rFonts w:cstheme="minorHAnsi"/>
          <w:sz w:val="24"/>
          <w:szCs w:val="24"/>
        </w:rPr>
        <w:t xml:space="preserve">con número de expediente </w:t>
      </w:r>
      <w:r w:rsidR="007E46FD">
        <w:rPr>
          <w:rFonts w:cstheme="minorHAnsi"/>
          <w:sz w:val="24"/>
          <w:szCs w:val="24"/>
        </w:rPr>
        <w:t xml:space="preserve">interno </w:t>
      </w:r>
      <w:r w:rsidR="00F53804">
        <w:rPr>
          <w:rFonts w:cstheme="minorHAnsi"/>
          <w:sz w:val="24"/>
          <w:szCs w:val="24"/>
        </w:rPr>
        <w:t>DT/</w:t>
      </w:r>
      <w:r w:rsidR="007E46FD">
        <w:rPr>
          <w:rFonts w:cstheme="minorHAnsi"/>
          <w:sz w:val="24"/>
          <w:szCs w:val="24"/>
        </w:rPr>
        <w:t>2870</w:t>
      </w:r>
      <w:r w:rsidR="00F53804">
        <w:rPr>
          <w:rFonts w:cstheme="minorHAnsi"/>
          <w:sz w:val="24"/>
          <w:szCs w:val="24"/>
        </w:rPr>
        <w:t>/2022</w:t>
      </w:r>
      <w:r w:rsidR="007E46FD">
        <w:rPr>
          <w:rFonts w:cstheme="minorHAnsi"/>
          <w:sz w:val="24"/>
          <w:szCs w:val="24"/>
        </w:rPr>
        <w:t xml:space="preserve"> y</w:t>
      </w:r>
      <w:r w:rsidR="007E46FD" w:rsidRPr="00EC5E5C">
        <w:rPr>
          <w:rFonts w:cstheme="minorHAnsi"/>
          <w:sz w:val="24"/>
          <w:szCs w:val="24"/>
        </w:rPr>
        <w:t xml:space="preserve"> con número de folio asignado por la pla</w:t>
      </w:r>
      <w:r w:rsidR="007E46FD">
        <w:rPr>
          <w:rFonts w:cstheme="minorHAnsi"/>
          <w:sz w:val="24"/>
          <w:szCs w:val="24"/>
        </w:rPr>
        <w:t xml:space="preserve">taforma nacional 140290422002907 referente </w:t>
      </w:r>
      <w:r w:rsidR="007E46FD" w:rsidRPr="00D8550D">
        <w:rPr>
          <w:rFonts w:cstheme="minorHAnsi"/>
          <w:sz w:val="24"/>
          <w:szCs w:val="24"/>
        </w:rPr>
        <w:t>a</w:t>
      </w:r>
      <w:r w:rsidR="002C517F">
        <w:rPr>
          <w:rFonts w:cstheme="minorHAnsi"/>
          <w:sz w:val="24"/>
          <w:szCs w:val="24"/>
        </w:rPr>
        <w:t xml:space="preserve">: </w:t>
      </w:r>
      <w:r w:rsidR="002C517F" w:rsidRPr="002C517F">
        <w:rPr>
          <w:rFonts w:cstheme="minorHAnsi"/>
          <w:i/>
          <w:sz w:val="24"/>
          <w:szCs w:val="24"/>
        </w:rPr>
        <w:t xml:space="preserve">“(…) se me informe sobre la cuenta a nombre del C. Miguel Tovar </w:t>
      </w:r>
      <w:proofErr w:type="spellStart"/>
      <w:r w:rsidR="002C517F" w:rsidRPr="002C517F">
        <w:rPr>
          <w:rFonts w:cstheme="minorHAnsi"/>
          <w:i/>
          <w:sz w:val="24"/>
          <w:szCs w:val="24"/>
        </w:rPr>
        <w:t>Jarero</w:t>
      </w:r>
      <w:proofErr w:type="spellEnd"/>
      <w:r w:rsidR="002C517F" w:rsidRPr="002C517F">
        <w:rPr>
          <w:rFonts w:cstheme="minorHAnsi"/>
          <w:i/>
          <w:sz w:val="24"/>
          <w:szCs w:val="24"/>
        </w:rPr>
        <w:t xml:space="preserve"> (132-R1266) que aparece con superficie de 15131 </w:t>
      </w:r>
      <w:proofErr w:type="spellStart"/>
      <w:r w:rsidR="002C517F" w:rsidRPr="002C517F">
        <w:rPr>
          <w:rFonts w:cstheme="minorHAnsi"/>
          <w:i/>
          <w:sz w:val="24"/>
          <w:szCs w:val="24"/>
        </w:rPr>
        <w:t>mts</w:t>
      </w:r>
      <w:proofErr w:type="spellEnd"/>
      <w:r w:rsidR="002C517F" w:rsidRPr="002C517F">
        <w:rPr>
          <w:rFonts w:cstheme="minorHAnsi"/>
          <w:i/>
          <w:sz w:val="24"/>
          <w:szCs w:val="24"/>
        </w:rPr>
        <w:t xml:space="preserve">. </w:t>
      </w:r>
      <w:proofErr w:type="gramStart"/>
      <w:r w:rsidR="002C517F" w:rsidRPr="002C517F">
        <w:rPr>
          <w:rFonts w:cstheme="minorHAnsi"/>
          <w:i/>
          <w:sz w:val="24"/>
          <w:szCs w:val="24"/>
        </w:rPr>
        <w:t>y</w:t>
      </w:r>
      <w:proofErr w:type="gramEnd"/>
      <w:r w:rsidR="002C517F" w:rsidRPr="002C517F">
        <w:rPr>
          <w:rFonts w:cstheme="minorHAnsi"/>
          <w:i/>
          <w:sz w:val="24"/>
          <w:szCs w:val="24"/>
        </w:rPr>
        <w:t xml:space="preserve"> que físicamente tiene mayor superficie porque se anexó la superficie de una calle que corría en la parte posterior de su terreno; teniendo yo que entregar a esa autoridad las calles del fraccionamiento, es que solicito se me diga la superficie de más que indebidamente está tomando el titular de esta cuenta catastral. Como dato adicional los laterales de este predio que son las cuentas 132-</w:t>
      </w:r>
      <w:proofErr w:type="gramStart"/>
      <w:r w:rsidR="002C517F" w:rsidRPr="002C517F">
        <w:rPr>
          <w:rFonts w:cstheme="minorHAnsi"/>
          <w:i/>
          <w:sz w:val="24"/>
          <w:szCs w:val="24"/>
        </w:rPr>
        <w:t>U26819 )</w:t>
      </w:r>
      <w:proofErr w:type="gramEnd"/>
      <w:r w:rsidR="002C517F" w:rsidRPr="002C517F">
        <w:rPr>
          <w:rFonts w:cstheme="minorHAnsi"/>
          <w:i/>
          <w:sz w:val="24"/>
          <w:szCs w:val="24"/>
        </w:rPr>
        <w:t xml:space="preserve"> y 132-U-4988 ”(sic).</w:t>
      </w:r>
      <w:r w:rsidR="002C517F">
        <w:rPr>
          <w:rFonts w:cstheme="minorHAnsi"/>
          <w:sz w:val="24"/>
          <w:szCs w:val="24"/>
        </w:rPr>
        <w:t xml:space="preserve"> </w:t>
      </w:r>
    </w:p>
    <w:p w14:paraId="2987C15B" w14:textId="77777777" w:rsidR="002C517F" w:rsidRDefault="002C517F" w:rsidP="0070148E">
      <w:pPr>
        <w:spacing w:after="0" w:line="240" w:lineRule="auto"/>
        <w:jc w:val="both"/>
        <w:rPr>
          <w:rFonts w:cs="Arial"/>
          <w:sz w:val="24"/>
          <w:szCs w:val="24"/>
        </w:rPr>
      </w:pPr>
    </w:p>
    <w:p w14:paraId="17D71951" w14:textId="77777777" w:rsidR="0070148E" w:rsidRPr="0019590B" w:rsidRDefault="00B356C3" w:rsidP="0070148E">
      <w:pPr>
        <w:spacing w:after="0" w:line="240" w:lineRule="auto"/>
        <w:jc w:val="both"/>
        <w:rPr>
          <w:rFonts w:cs="Arial"/>
          <w:sz w:val="24"/>
          <w:szCs w:val="24"/>
        </w:rPr>
      </w:pPr>
      <w:r>
        <w:rPr>
          <w:rFonts w:cs="Arial"/>
          <w:sz w:val="24"/>
          <w:szCs w:val="24"/>
        </w:rPr>
        <w:t>I</w:t>
      </w:r>
      <w:r w:rsidR="00544629">
        <w:rPr>
          <w:rFonts w:cs="Arial"/>
          <w:sz w:val="24"/>
          <w:szCs w:val="24"/>
        </w:rPr>
        <w:t>II.</w:t>
      </w:r>
      <w:r w:rsidR="0070148E" w:rsidRPr="0019590B">
        <w:rPr>
          <w:rFonts w:cs="Arial"/>
          <w:sz w:val="24"/>
          <w:szCs w:val="24"/>
        </w:rPr>
        <w:t>- Asuntos Generales.</w:t>
      </w:r>
    </w:p>
    <w:p w14:paraId="31F2E828" w14:textId="77777777" w:rsidR="0070148E" w:rsidRDefault="0070148E" w:rsidP="0070148E">
      <w:pPr>
        <w:spacing w:after="0" w:line="240" w:lineRule="auto"/>
        <w:jc w:val="both"/>
        <w:rPr>
          <w:rFonts w:cs="Arial"/>
          <w:sz w:val="24"/>
          <w:szCs w:val="24"/>
        </w:rPr>
      </w:pPr>
    </w:p>
    <w:p w14:paraId="4EC1150E" w14:textId="4A1B2E8B" w:rsidR="0070148E" w:rsidRDefault="0070148E" w:rsidP="0070148E">
      <w:pPr>
        <w:spacing w:after="0" w:line="240" w:lineRule="auto"/>
        <w:jc w:val="both"/>
        <w:rPr>
          <w:rFonts w:cs="Arial"/>
          <w:sz w:val="24"/>
          <w:szCs w:val="24"/>
        </w:rPr>
      </w:pPr>
      <w:r>
        <w:rPr>
          <w:rFonts w:cs="Arial"/>
          <w:sz w:val="24"/>
          <w:szCs w:val="24"/>
        </w:rPr>
        <w:t xml:space="preserve">          </w:t>
      </w:r>
      <w:r w:rsidR="00E62B9D" w:rsidRPr="00F55781">
        <w:rPr>
          <w:rFonts w:cs="Arial"/>
          <w:sz w:val="24"/>
          <w:szCs w:val="24"/>
        </w:rPr>
        <w:t>P</w:t>
      </w:r>
      <w:r w:rsidR="00E62B9D">
        <w:rPr>
          <w:rFonts w:cs="Arial"/>
          <w:sz w:val="24"/>
          <w:szCs w:val="24"/>
        </w:rPr>
        <w:t>osterior a la lectura del orden del día, p</w:t>
      </w:r>
      <w:r w:rsidRPr="00F55781">
        <w:rPr>
          <w:rFonts w:cs="Arial"/>
          <w:sz w:val="24"/>
          <w:szCs w:val="24"/>
        </w:rPr>
        <w:t>regunto a los presentes si desean la inclusión de un tema adicional al orden del día propuesto, (…) al no existir tema adicional a tratar, queda apr</w:t>
      </w:r>
      <w:r>
        <w:rPr>
          <w:rFonts w:cs="Arial"/>
          <w:sz w:val="24"/>
          <w:szCs w:val="24"/>
        </w:rPr>
        <w:t>obado el orden del día propuesto, le pido a la Secretaria</w:t>
      </w:r>
      <w:r w:rsidRPr="00F55781">
        <w:rPr>
          <w:rFonts w:cs="Arial"/>
          <w:sz w:val="24"/>
          <w:szCs w:val="24"/>
        </w:rPr>
        <w:t xml:space="preserve"> del Comité, continúe con el desarrollo del orden del día.</w:t>
      </w:r>
    </w:p>
    <w:p w14:paraId="6051A1B6" w14:textId="77777777" w:rsidR="0070148E" w:rsidRDefault="0070148E" w:rsidP="0070148E">
      <w:pPr>
        <w:spacing w:after="0" w:line="240" w:lineRule="auto"/>
        <w:jc w:val="both"/>
        <w:rPr>
          <w:rFonts w:cs="Arial"/>
          <w:sz w:val="24"/>
          <w:szCs w:val="24"/>
        </w:rPr>
      </w:pPr>
    </w:p>
    <w:p w14:paraId="5A86EC89"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DESARROLLO DEL ORDEN DEL DÍA</w:t>
      </w:r>
    </w:p>
    <w:p w14:paraId="052D3A16" w14:textId="77777777" w:rsidR="0070148E" w:rsidRPr="0019590B" w:rsidRDefault="0070148E" w:rsidP="0070148E">
      <w:pPr>
        <w:spacing w:after="0" w:line="240" w:lineRule="auto"/>
        <w:rPr>
          <w:rFonts w:cs="Arial"/>
          <w:b/>
          <w:sz w:val="24"/>
          <w:szCs w:val="24"/>
        </w:rPr>
      </w:pPr>
    </w:p>
    <w:p w14:paraId="331A0A33" w14:textId="77777777" w:rsidR="0070148E" w:rsidRPr="0019590B" w:rsidRDefault="0070148E" w:rsidP="0070148E">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14:paraId="090626D0" w14:textId="77777777" w:rsidR="0070148E" w:rsidRPr="0019590B" w:rsidRDefault="0070148E" w:rsidP="0070148E">
      <w:pPr>
        <w:spacing w:after="0" w:line="240" w:lineRule="auto"/>
        <w:jc w:val="both"/>
        <w:rPr>
          <w:rFonts w:cs="Arial"/>
          <w:b/>
          <w:sz w:val="24"/>
          <w:szCs w:val="24"/>
        </w:rPr>
      </w:pPr>
    </w:p>
    <w:p w14:paraId="4C0BBCB3" w14:textId="77777777" w:rsidR="0070148E" w:rsidRPr="00AE1101" w:rsidRDefault="0070148E" w:rsidP="0070148E">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14:paraId="7952EF46" w14:textId="77777777" w:rsidR="0070148E" w:rsidRPr="00AE1101" w:rsidRDefault="0070148E" w:rsidP="0070148E">
      <w:pPr>
        <w:pStyle w:val="Sinespaciado"/>
        <w:jc w:val="both"/>
        <w:rPr>
          <w:rFonts w:asciiTheme="minorHAnsi" w:hAnsiTheme="minorHAnsi"/>
          <w:b/>
          <w:sz w:val="24"/>
          <w:szCs w:val="24"/>
        </w:rPr>
      </w:pPr>
    </w:p>
    <w:p w14:paraId="7DB23EDF" w14:textId="77777777" w:rsidR="0070148E"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14:paraId="740E0B05" w14:textId="77777777" w:rsidR="00E62B9D" w:rsidRDefault="00E62B9D" w:rsidP="0070148E">
      <w:pPr>
        <w:pStyle w:val="Sinespaciado"/>
        <w:jc w:val="both"/>
        <w:rPr>
          <w:rFonts w:asciiTheme="minorHAnsi" w:hAnsiTheme="minorHAnsi"/>
          <w:sz w:val="24"/>
          <w:szCs w:val="24"/>
        </w:rPr>
      </w:pPr>
    </w:p>
    <w:p w14:paraId="3A22E753" w14:textId="77777777" w:rsidR="0070148E" w:rsidRPr="00AE1101"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14:paraId="7BA495A6" w14:textId="77777777" w:rsidR="00E62B9D" w:rsidRDefault="00E62B9D" w:rsidP="0070148E">
      <w:pPr>
        <w:spacing w:after="0" w:line="240" w:lineRule="auto"/>
        <w:jc w:val="both"/>
        <w:rPr>
          <w:sz w:val="24"/>
          <w:szCs w:val="24"/>
        </w:rPr>
      </w:pPr>
    </w:p>
    <w:p w14:paraId="68112DCC" w14:textId="77777777" w:rsidR="0070148E" w:rsidRDefault="0070148E" w:rsidP="0070148E">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14:paraId="7616D25C" w14:textId="77777777" w:rsidR="0070148E" w:rsidRDefault="0070148E" w:rsidP="0070148E">
      <w:pPr>
        <w:spacing w:after="0" w:line="240" w:lineRule="auto"/>
        <w:jc w:val="both"/>
        <w:rPr>
          <w:sz w:val="24"/>
          <w:szCs w:val="24"/>
        </w:rPr>
      </w:pPr>
    </w:p>
    <w:p w14:paraId="6490F8CC" w14:textId="41D82E69" w:rsidR="0070148E" w:rsidRDefault="0070148E" w:rsidP="0070148E">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sidR="00B356C3">
        <w:rPr>
          <w:rFonts w:cstheme="minorHAnsi"/>
          <w:i/>
          <w:sz w:val="24"/>
          <w:szCs w:val="24"/>
        </w:rPr>
        <w:t xml:space="preserve">por iniciada la </w:t>
      </w:r>
      <w:r w:rsidR="009C1C4A">
        <w:rPr>
          <w:rFonts w:cstheme="minorHAnsi"/>
          <w:i/>
          <w:sz w:val="24"/>
          <w:szCs w:val="24"/>
        </w:rPr>
        <w:t>Trigésima</w:t>
      </w:r>
      <w:r w:rsidR="00AC2E1B">
        <w:rPr>
          <w:rFonts w:cstheme="minorHAnsi"/>
          <w:i/>
          <w:sz w:val="24"/>
          <w:szCs w:val="24"/>
        </w:rPr>
        <w:t xml:space="preserve"> Quinta </w:t>
      </w:r>
      <w:r>
        <w:rPr>
          <w:rFonts w:cstheme="minorHAnsi"/>
          <w:i/>
          <w:sz w:val="24"/>
          <w:szCs w:val="24"/>
        </w:rPr>
        <w:t xml:space="preserve"> </w:t>
      </w:r>
      <w:r>
        <w:rPr>
          <w:rFonts w:cstheme="minorHAnsi"/>
          <w:i/>
          <w:sz w:val="24"/>
          <w:szCs w:val="24"/>
        </w:rPr>
        <w:lastRenderedPageBreak/>
        <w:t>Sesión Extraordinaria del año 2022 dos mil veintidós de la Administración Municipal 2021-2024, del Municipio de Tlajomulco de Zúñiga, Jalisco.</w:t>
      </w:r>
    </w:p>
    <w:p w14:paraId="28A5A12C" w14:textId="77777777" w:rsidR="0070148E" w:rsidRDefault="0070148E" w:rsidP="0070148E">
      <w:pPr>
        <w:spacing w:after="0" w:line="240" w:lineRule="auto"/>
        <w:jc w:val="both"/>
        <w:rPr>
          <w:rFonts w:cstheme="minorHAnsi"/>
          <w:i/>
          <w:sz w:val="24"/>
          <w:szCs w:val="24"/>
        </w:rPr>
      </w:pPr>
    </w:p>
    <w:p w14:paraId="7524E082" w14:textId="77777777" w:rsidR="0070148E" w:rsidRDefault="0070148E" w:rsidP="0070148E">
      <w:pPr>
        <w:spacing w:after="0" w:line="240" w:lineRule="auto"/>
        <w:jc w:val="both"/>
        <w:rPr>
          <w:rFonts w:cs="Arial"/>
          <w:i/>
          <w:sz w:val="24"/>
          <w:szCs w:val="24"/>
        </w:rPr>
      </w:pPr>
      <w:r>
        <w:rPr>
          <w:rFonts w:cs="Arial"/>
          <w:i/>
          <w:sz w:val="24"/>
          <w:szCs w:val="24"/>
        </w:rPr>
        <w:t>Continuamos con el siguiente punto del orden del día.</w:t>
      </w:r>
    </w:p>
    <w:p w14:paraId="22C5DF07" w14:textId="77777777" w:rsidR="00544629" w:rsidRDefault="00544629" w:rsidP="0070148E">
      <w:pPr>
        <w:spacing w:after="0" w:line="240" w:lineRule="auto"/>
        <w:jc w:val="both"/>
        <w:rPr>
          <w:rFonts w:cs="Arial"/>
          <w:b/>
          <w:sz w:val="24"/>
          <w:szCs w:val="24"/>
        </w:rPr>
      </w:pPr>
    </w:p>
    <w:p w14:paraId="1C09D681" w14:textId="3E6F3AC4" w:rsidR="0070148E" w:rsidRPr="0019590B" w:rsidRDefault="00544629" w:rsidP="0024119A">
      <w:pPr>
        <w:spacing w:after="0" w:line="240" w:lineRule="auto"/>
        <w:jc w:val="both"/>
        <w:rPr>
          <w:rFonts w:cs="Arial"/>
          <w:b/>
          <w:sz w:val="24"/>
          <w:szCs w:val="24"/>
        </w:rPr>
      </w:pPr>
      <w:r>
        <w:rPr>
          <w:rFonts w:cs="Arial"/>
          <w:b/>
          <w:sz w:val="24"/>
          <w:szCs w:val="24"/>
        </w:rPr>
        <w:t xml:space="preserve">II.- </w:t>
      </w:r>
      <w:r w:rsidR="001E4CA5" w:rsidRPr="00B05E3C">
        <w:rPr>
          <w:rFonts w:cs="Arial"/>
          <w:b/>
          <w:sz w:val="24"/>
          <w:szCs w:val="24"/>
        </w:rPr>
        <w:t>REVISIÓN, DISCUSIÓN</w:t>
      </w:r>
      <w:r w:rsidR="001E4CA5" w:rsidRPr="00A74983">
        <w:rPr>
          <w:rFonts w:cs="Arial"/>
          <w:b/>
          <w:sz w:val="24"/>
          <w:szCs w:val="24"/>
        </w:rPr>
        <w:t xml:space="preserve">, APROBACIÓN, </w:t>
      </w:r>
      <w:r w:rsidR="001E4CA5" w:rsidRPr="0076698F">
        <w:rPr>
          <w:rFonts w:cs="Arial"/>
          <w:b/>
          <w:sz w:val="24"/>
          <w:szCs w:val="24"/>
        </w:rPr>
        <w:t xml:space="preserve">DE LA NEGACIÓN O ENTREGA </w:t>
      </w:r>
      <w:r w:rsidR="001E4CA5">
        <w:rPr>
          <w:rFonts w:cs="Arial"/>
          <w:b/>
          <w:sz w:val="24"/>
          <w:szCs w:val="24"/>
        </w:rPr>
        <w:t xml:space="preserve">PARCIAL DE LA INFORMACIÓN POR LA CONFIDENCIALIDAD </w:t>
      </w:r>
      <w:r w:rsidR="0076698F">
        <w:rPr>
          <w:rFonts w:cs="Arial"/>
          <w:b/>
          <w:sz w:val="24"/>
          <w:szCs w:val="24"/>
        </w:rPr>
        <w:t>DE LA INFORMACIÓN REQUERIDA EN LA</w:t>
      </w:r>
      <w:r w:rsidR="0076698F" w:rsidRPr="00A74983">
        <w:rPr>
          <w:rFonts w:cs="Arial"/>
          <w:b/>
          <w:sz w:val="24"/>
          <w:szCs w:val="24"/>
        </w:rPr>
        <w:t xml:space="preserve"> </w:t>
      </w:r>
      <w:r w:rsidRPr="00A74983">
        <w:rPr>
          <w:rFonts w:cs="Arial"/>
          <w:b/>
          <w:sz w:val="24"/>
          <w:szCs w:val="24"/>
        </w:rPr>
        <w:t>SOLICITUD</w:t>
      </w:r>
      <w:r w:rsidR="0053260F">
        <w:rPr>
          <w:rFonts w:cs="Arial"/>
          <w:b/>
          <w:sz w:val="24"/>
          <w:szCs w:val="24"/>
        </w:rPr>
        <w:t xml:space="preserve"> </w:t>
      </w:r>
      <w:r w:rsidR="00BC2D98" w:rsidRPr="00A74983">
        <w:rPr>
          <w:rFonts w:cs="Arial"/>
          <w:b/>
          <w:sz w:val="24"/>
          <w:szCs w:val="24"/>
        </w:rPr>
        <w:t>DE INFORMACI</w:t>
      </w:r>
      <w:r w:rsidRPr="00A74983">
        <w:rPr>
          <w:rFonts w:cs="Arial"/>
          <w:b/>
          <w:sz w:val="24"/>
          <w:szCs w:val="24"/>
        </w:rPr>
        <w:t>ÓN CON NÚMERO DE EXPEDIENTE</w:t>
      </w:r>
      <w:r w:rsidR="00BC2D98" w:rsidRPr="00A74983">
        <w:rPr>
          <w:rFonts w:cs="Arial"/>
          <w:b/>
          <w:sz w:val="24"/>
          <w:szCs w:val="24"/>
        </w:rPr>
        <w:t xml:space="preserve"> INTERNO DT</w:t>
      </w:r>
      <w:r w:rsidR="00AC2E1B">
        <w:rPr>
          <w:rFonts w:cs="Arial"/>
          <w:b/>
          <w:sz w:val="24"/>
          <w:szCs w:val="24"/>
        </w:rPr>
        <w:t>/2870</w:t>
      </w:r>
      <w:r w:rsidRPr="00A74983">
        <w:rPr>
          <w:rFonts w:cs="Arial"/>
          <w:b/>
          <w:sz w:val="24"/>
          <w:szCs w:val="24"/>
        </w:rPr>
        <w:t>/</w:t>
      </w:r>
      <w:r w:rsidR="00AC2E1B" w:rsidRPr="00A74983">
        <w:rPr>
          <w:rFonts w:cs="Arial"/>
          <w:b/>
          <w:sz w:val="24"/>
          <w:szCs w:val="24"/>
        </w:rPr>
        <w:t>2022</w:t>
      </w:r>
      <w:r w:rsidR="00AC2E1B">
        <w:rPr>
          <w:rFonts w:cs="Arial"/>
          <w:b/>
          <w:sz w:val="24"/>
          <w:szCs w:val="24"/>
        </w:rPr>
        <w:t xml:space="preserve"> </w:t>
      </w:r>
      <w:r w:rsidR="00AC2E1B" w:rsidRPr="00AC2E1B">
        <w:rPr>
          <w:rFonts w:cs="Arial"/>
          <w:b/>
          <w:sz w:val="24"/>
          <w:szCs w:val="24"/>
        </w:rPr>
        <w:t>Y CON NÚMERO DE FOLIO ASIGNADO POR LA PLATAFORMA NACIONAL 140290422002907 REFERENTE A: “(…) SE ME INFORME SOBRE LA CUENTA A NOMBRE DEL C. MIGUEL TOVAR JARERO (132-R1266) QUE APARECE CON SUPERFICIE DE 15131 MTS. Y QUE FÍSICAMENTE TIENE MAYOR SUPERFICIE PORQUE SE ANEXÓ LA SUPERFICIE DE UNA CALLE QUE CORRÍA EN LA PARTE POSTERIOR DE SU TERRENO; TENIENDO YO QUE ENTREGAR A ESA AUTORIDAD LAS CALLES DEL FRACCIONAMIENTO, ES QUE SOLICITO SE ME DIGA LA SUPERFICIE DE MÁS QUE INDEBIDAMENTE ESTÁ TOMANDO EL TITULAR DE ESTA CUENTA CATASTRAL. COMO DATO ADICIONAL LOS LATERALES DE ESTE PREDIO QUE SON LAS CUENTAS 132-</w:t>
      </w:r>
      <w:proofErr w:type="gramStart"/>
      <w:r w:rsidR="00AC2E1B" w:rsidRPr="00AC2E1B">
        <w:rPr>
          <w:rFonts w:cs="Arial"/>
          <w:b/>
          <w:sz w:val="24"/>
          <w:szCs w:val="24"/>
        </w:rPr>
        <w:t>U26819 )</w:t>
      </w:r>
      <w:proofErr w:type="gramEnd"/>
      <w:r w:rsidR="00AC2E1B" w:rsidRPr="00AC2E1B">
        <w:rPr>
          <w:rFonts w:cs="Arial"/>
          <w:b/>
          <w:sz w:val="24"/>
          <w:szCs w:val="24"/>
        </w:rPr>
        <w:t xml:space="preserve"> Y 132-U-4988</w:t>
      </w:r>
      <w:r w:rsidR="00AC2E1B">
        <w:rPr>
          <w:rFonts w:cs="Arial"/>
          <w:b/>
          <w:sz w:val="24"/>
          <w:szCs w:val="24"/>
        </w:rPr>
        <w:t>”</w:t>
      </w:r>
      <w:r w:rsidR="00AC2E1B" w:rsidRPr="00A74983">
        <w:rPr>
          <w:rFonts w:cs="Arial"/>
          <w:b/>
          <w:sz w:val="24"/>
          <w:szCs w:val="24"/>
        </w:rPr>
        <w:t xml:space="preserve"> (SIC).</w:t>
      </w:r>
    </w:p>
    <w:p w14:paraId="4076C6DD" w14:textId="77777777" w:rsidR="00B05E3C" w:rsidRDefault="0070148E" w:rsidP="0070148E">
      <w:pPr>
        <w:spacing w:after="0" w:line="240" w:lineRule="auto"/>
        <w:jc w:val="both"/>
        <w:rPr>
          <w:rFonts w:cs="Arial"/>
          <w:sz w:val="24"/>
          <w:szCs w:val="24"/>
        </w:rPr>
      </w:pPr>
      <w:r>
        <w:rPr>
          <w:rFonts w:cs="Arial"/>
          <w:i/>
          <w:sz w:val="24"/>
          <w:szCs w:val="24"/>
        </w:rPr>
        <w:t xml:space="preserve">       </w:t>
      </w:r>
    </w:p>
    <w:p w14:paraId="27B7E860" w14:textId="43C3C301" w:rsidR="00B05E3C" w:rsidRDefault="00B05E3C" w:rsidP="00B05E3C">
      <w:pPr>
        <w:spacing w:after="0" w:line="240" w:lineRule="auto"/>
        <w:jc w:val="both"/>
        <w:rPr>
          <w:rFonts w:cs="Arial"/>
          <w:b/>
          <w:sz w:val="24"/>
          <w:szCs w:val="24"/>
        </w:rPr>
      </w:pPr>
    </w:p>
    <w:p w14:paraId="66002659" w14:textId="70E2E612" w:rsidR="00F530D6" w:rsidRDefault="00B05E3C" w:rsidP="0096692B">
      <w:pPr>
        <w:jc w:val="both"/>
        <w:rPr>
          <w:rFonts w:cstheme="minorHAnsi"/>
          <w:sz w:val="24"/>
          <w:szCs w:val="24"/>
        </w:rPr>
      </w:pPr>
      <w:r>
        <w:rPr>
          <w:rFonts w:cstheme="minorHAnsi"/>
          <w:sz w:val="24"/>
          <w:szCs w:val="24"/>
        </w:rPr>
        <w:t>A</w:t>
      </w:r>
      <w:r w:rsidRPr="002B7360">
        <w:rPr>
          <w:rFonts w:cstheme="minorHAnsi"/>
          <w:sz w:val="24"/>
          <w:szCs w:val="24"/>
        </w:rPr>
        <w:t>l revis</w:t>
      </w:r>
      <w:r>
        <w:rPr>
          <w:rFonts w:cstheme="minorHAnsi"/>
          <w:sz w:val="24"/>
          <w:szCs w:val="24"/>
        </w:rPr>
        <w:t xml:space="preserve">ar la petición proporcionada </w:t>
      </w:r>
      <w:r w:rsidRPr="002B7360">
        <w:rPr>
          <w:rFonts w:cstheme="minorHAnsi"/>
          <w:sz w:val="24"/>
          <w:szCs w:val="24"/>
        </w:rPr>
        <w:t xml:space="preserve">por parte de </w:t>
      </w:r>
      <w:r w:rsidR="0096692B">
        <w:rPr>
          <w:rFonts w:cstheme="minorHAnsi"/>
          <w:sz w:val="24"/>
          <w:szCs w:val="24"/>
        </w:rPr>
        <w:t>la Dirección de Catastro</w:t>
      </w:r>
      <w:r w:rsidRPr="00A74983">
        <w:rPr>
          <w:rFonts w:cstheme="minorHAnsi"/>
          <w:sz w:val="24"/>
          <w:szCs w:val="24"/>
        </w:rPr>
        <w:t xml:space="preserve">, respecto </w:t>
      </w:r>
      <w:r w:rsidR="007979B8" w:rsidRPr="00A74983">
        <w:rPr>
          <w:rFonts w:cstheme="minorHAnsi"/>
          <w:sz w:val="24"/>
          <w:szCs w:val="24"/>
        </w:rPr>
        <w:t xml:space="preserve">a la entrega de información </w:t>
      </w:r>
      <w:r w:rsidR="00E62B9D">
        <w:rPr>
          <w:rFonts w:cstheme="minorHAnsi"/>
          <w:sz w:val="24"/>
          <w:szCs w:val="24"/>
        </w:rPr>
        <w:t xml:space="preserve">solicitada, se </w:t>
      </w:r>
      <w:r w:rsidR="00D81431">
        <w:rPr>
          <w:rFonts w:cstheme="minorHAnsi"/>
          <w:sz w:val="24"/>
          <w:szCs w:val="24"/>
        </w:rPr>
        <w:t xml:space="preserve">considera </w:t>
      </w:r>
      <w:r w:rsidR="00E62B9D">
        <w:rPr>
          <w:rFonts w:cstheme="minorHAnsi"/>
          <w:sz w:val="24"/>
          <w:szCs w:val="24"/>
        </w:rPr>
        <w:t xml:space="preserve">que es </w:t>
      </w:r>
      <w:r w:rsidR="0096692B">
        <w:rPr>
          <w:rFonts w:cstheme="minorHAnsi"/>
          <w:sz w:val="24"/>
          <w:szCs w:val="24"/>
        </w:rPr>
        <w:t xml:space="preserve">de carácter </w:t>
      </w:r>
      <w:r w:rsidR="00D81431">
        <w:rPr>
          <w:rFonts w:cstheme="minorHAnsi"/>
          <w:sz w:val="24"/>
          <w:szCs w:val="24"/>
        </w:rPr>
        <w:t xml:space="preserve">confidencial, </w:t>
      </w:r>
      <w:r w:rsidR="0096692B" w:rsidRPr="00740BCC">
        <w:rPr>
          <w:rFonts w:cstheme="minorHAnsi"/>
          <w:sz w:val="24"/>
          <w:szCs w:val="24"/>
          <w:bdr w:val="none" w:sz="0" w:space="0" w:color="auto" w:frame="1"/>
          <w:shd w:val="clear" w:color="auto" w:fill="FFFFFF"/>
        </w:rPr>
        <w:t xml:space="preserve">se tiene el temor fundado que con la divulgación de </w:t>
      </w:r>
      <w:r w:rsidR="0096692B">
        <w:rPr>
          <w:rFonts w:cstheme="minorHAnsi"/>
          <w:sz w:val="24"/>
          <w:szCs w:val="24"/>
          <w:bdr w:val="none" w:sz="0" w:space="0" w:color="auto" w:frame="1"/>
          <w:shd w:val="clear" w:color="auto" w:fill="FFFFFF"/>
        </w:rPr>
        <w:t xml:space="preserve">información </w:t>
      </w:r>
      <w:r w:rsidR="0076698F">
        <w:rPr>
          <w:rFonts w:cstheme="minorHAnsi"/>
          <w:sz w:val="24"/>
          <w:szCs w:val="24"/>
          <w:bdr w:val="none" w:sz="0" w:space="0" w:color="auto" w:frame="1"/>
          <w:shd w:val="clear" w:color="auto" w:fill="FFFFFF"/>
        </w:rPr>
        <w:t xml:space="preserve">relacionada a </w:t>
      </w:r>
      <w:r w:rsidR="0096692B">
        <w:rPr>
          <w:rFonts w:cstheme="minorHAnsi"/>
          <w:sz w:val="24"/>
          <w:szCs w:val="24"/>
          <w:bdr w:val="none" w:sz="0" w:space="0" w:color="auto" w:frame="1"/>
          <w:shd w:val="clear" w:color="auto" w:fill="FFFFFF"/>
        </w:rPr>
        <w:t xml:space="preserve"> cuentas catastrales</w:t>
      </w:r>
      <w:r w:rsidR="0096692B" w:rsidRPr="00740BCC">
        <w:rPr>
          <w:rFonts w:cstheme="minorHAnsi"/>
          <w:sz w:val="24"/>
          <w:szCs w:val="24"/>
          <w:bdr w:val="none" w:sz="0" w:space="0" w:color="auto" w:frame="1"/>
          <w:shd w:val="clear" w:color="auto" w:fill="FFFFFF"/>
        </w:rPr>
        <w:t xml:space="preserve">, </w:t>
      </w:r>
      <w:r w:rsidR="0096692B">
        <w:rPr>
          <w:rFonts w:cstheme="minorHAnsi"/>
          <w:sz w:val="24"/>
          <w:szCs w:val="24"/>
          <w:bdr w:val="none" w:sz="0" w:space="0" w:color="auto" w:frame="1"/>
          <w:shd w:val="clear" w:color="auto" w:fill="FFFFFF"/>
        </w:rPr>
        <w:t>que</w:t>
      </w:r>
      <w:r w:rsidR="0076698F">
        <w:rPr>
          <w:rFonts w:cstheme="minorHAnsi"/>
          <w:sz w:val="24"/>
          <w:szCs w:val="24"/>
          <w:bdr w:val="none" w:sz="0" w:space="0" w:color="auto" w:frame="1"/>
          <w:shd w:val="clear" w:color="auto" w:fill="FFFFFF"/>
        </w:rPr>
        <w:t xml:space="preserve"> antes </w:t>
      </w:r>
      <w:r w:rsidR="0096692B">
        <w:rPr>
          <w:rFonts w:cstheme="minorHAnsi"/>
          <w:sz w:val="24"/>
          <w:szCs w:val="24"/>
          <w:bdr w:val="none" w:sz="0" w:space="0" w:color="auto" w:frame="1"/>
          <w:shd w:val="clear" w:color="auto" w:fill="FFFFFF"/>
        </w:rPr>
        <w:t xml:space="preserve">no </w:t>
      </w:r>
      <w:r w:rsidR="0076698F">
        <w:rPr>
          <w:rFonts w:cstheme="minorHAnsi"/>
          <w:sz w:val="24"/>
          <w:szCs w:val="24"/>
          <w:bdr w:val="none" w:sz="0" w:space="0" w:color="auto" w:frame="1"/>
          <w:shd w:val="clear" w:color="auto" w:fill="FFFFFF"/>
        </w:rPr>
        <w:t xml:space="preserve">se acredite </w:t>
      </w:r>
      <w:r w:rsidR="0096692B">
        <w:rPr>
          <w:rFonts w:cstheme="minorHAnsi"/>
          <w:sz w:val="24"/>
          <w:szCs w:val="24"/>
          <w:bdr w:val="none" w:sz="0" w:space="0" w:color="auto" w:frame="1"/>
          <w:shd w:val="clear" w:color="auto" w:fill="FFFFFF"/>
        </w:rPr>
        <w:t>su titularidad</w:t>
      </w:r>
      <w:r w:rsidR="00E62B9D">
        <w:rPr>
          <w:rFonts w:cstheme="minorHAnsi"/>
          <w:sz w:val="24"/>
          <w:szCs w:val="24"/>
          <w:bdr w:val="none" w:sz="0" w:space="0" w:color="auto" w:frame="1"/>
          <w:shd w:val="clear" w:color="auto" w:fill="FFFFFF"/>
        </w:rPr>
        <w:t>,</w:t>
      </w:r>
      <w:r w:rsidR="0096692B">
        <w:rPr>
          <w:rFonts w:cstheme="minorHAnsi"/>
          <w:sz w:val="24"/>
          <w:szCs w:val="24"/>
          <w:bdr w:val="none" w:sz="0" w:space="0" w:color="auto" w:frame="1"/>
          <w:shd w:val="clear" w:color="auto" w:fill="FFFFFF"/>
        </w:rPr>
        <w:t xml:space="preserve"> se esté vulnerando el derecho a la protección </w:t>
      </w:r>
      <w:r w:rsidR="0096692B" w:rsidRPr="00740BCC">
        <w:rPr>
          <w:rFonts w:cstheme="minorHAnsi"/>
          <w:sz w:val="24"/>
          <w:szCs w:val="24"/>
          <w:bdr w:val="none" w:sz="0" w:space="0" w:color="auto" w:frame="1"/>
          <w:shd w:val="clear" w:color="auto" w:fill="FFFFFF"/>
        </w:rPr>
        <w:t xml:space="preserve"> de datos clasificados como datos personales y ponga en riesgo </w:t>
      </w:r>
      <w:r w:rsidR="0096692B" w:rsidRPr="00740BCC">
        <w:rPr>
          <w:rFonts w:cstheme="minorHAnsi"/>
          <w:sz w:val="24"/>
          <w:szCs w:val="24"/>
        </w:rPr>
        <w:t xml:space="preserve">la privacidad de </w:t>
      </w:r>
      <w:r w:rsidR="0096692B">
        <w:rPr>
          <w:rFonts w:cstheme="minorHAnsi"/>
          <w:sz w:val="24"/>
          <w:szCs w:val="24"/>
        </w:rPr>
        <w:t xml:space="preserve">la </w:t>
      </w:r>
      <w:r w:rsidR="0096692B" w:rsidRPr="00740BCC">
        <w:rPr>
          <w:rFonts w:cstheme="minorHAnsi"/>
          <w:sz w:val="24"/>
          <w:szCs w:val="24"/>
        </w:rPr>
        <w:t>vida personal</w:t>
      </w:r>
      <w:r w:rsidR="00F530D6">
        <w:rPr>
          <w:rFonts w:cstheme="minorHAnsi"/>
          <w:sz w:val="24"/>
          <w:szCs w:val="24"/>
        </w:rPr>
        <w:t xml:space="preserve"> de quien es el titular del predio de la cuenta catastral</w:t>
      </w:r>
      <w:r w:rsidR="0096692B" w:rsidRPr="00740BCC">
        <w:rPr>
          <w:rFonts w:cstheme="minorHAnsi"/>
          <w:sz w:val="24"/>
          <w:szCs w:val="24"/>
        </w:rPr>
        <w:t>,</w:t>
      </w:r>
      <w:r w:rsidR="00F530D6">
        <w:rPr>
          <w:rFonts w:cstheme="minorHAnsi"/>
          <w:sz w:val="24"/>
          <w:szCs w:val="24"/>
        </w:rPr>
        <w:t xml:space="preserve"> causando posibles afectaciones a su patrimonio al ser susceptibles de robo o extorción.</w:t>
      </w:r>
    </w:p>
    <w:p w14:paraId="423CDFB5" w14:textId="4BA12FF5" w:rsidR="00B86DB7" w:rsidRDefault="00F530D6" w:rsidP="0096692B">
      <w:pPr>
        <w:jc w:val="both"/>
        <w:rPr>
          <w:rFonts w:cstheme="minorHAnsi"/>
          <w:sz w:val="24"/>
          <w:szCs w:val="24"/>
        </w:rPr>
      </w:pPr>
      <w:r>
        <w:rPr>
          <w:rFonts w:cstheme="minorHAnsi"/>
          <w:sz w:val="24"/>
          <w:szCs w:val="24"/>
        </w:rPr>
        <w:t xml:space="preserve">Las cuentas </w:t>
      </w:r>
      <w:r w:rsidR="00F84B11">
        <w:rPr>
          <w:rFonts w:cstheme="minorHAnsi"/>
          <w:sz w:val="24"/>
          <w:szCs w:val="24"/>
        </w:rPr>
        <w:t xml:space="preserve">catastrales registradas se </w:t>
      </w:r>
      <w:r w:rsidR="00B75041">
        <w:rPr>
          <w:rFonts w:cstheme="minorHAnsi"/>
          <w:sz w:val="24"/>
          <w:szCs w:val="24"/>
        </w:rPr>
        <w:t>encuentran totalmente ligadas a datos identificativos por encontrarse dentro de</w:t>
      </w:r>
      <w:r w:rsidR="00B86DB7">
        <w:rPr>
          <w:rFonts w:cstheme="minorHAnsi"/>
          <w:sz w:val="24"/>
          <w:szCs w:val="24"/>
        </w:rPr>
        <w:t xml:space="preserve"> </w:t>
      </w:r>
      <w:r w:rsidR="00B75041">
        <w:rPr>
          <w:rFonts w:cstheme="minorHAnsi"/>
          <w:sz w:val="24"/>
          <w:szCs w:val="24"/>
        </w:rPr>
        <w:t>la esfera personal</w:t>
      </w:r>
      <w:r w:rsidR="00F238CB">
        <w:rPr>
          <w:rFonts w:cstheme="minorHAnsi"/>
          <w:sz w:val="24"/>
          <w:szCs w:val="24"/>
        </w:rPr>
        <w:t xml:space="preserve"> </w:t>
      </w:r>
      <w:r w:rsidR="00AC54AE">
        <w:rPr>
          <w:rFonts w:cstheme="minorHAnsi"/>
          <w:sz w:val="24"/>
          <w:szCs w:val="24"/>
        </w:rPr>
        <w:t xml:space="preserve">patrimonial, información que no puede ser </w:t>
      </w:r>
      <w:r w:rsidR="0076698F">
        <w:rPr>
          <w:rFonts w:cstheme="minorHAnsi"/>
          <w:sz w:val="24"/>
          <w:szCs w:val="24"/>
        </w:rPr>
        <w:t xml:space="preserve">confirmada y en su caso </w:t>
      </w:r>
      <w:r w:rsidR="00AC54AE">
        <w:rPr>
          <w:rFonts w:cstheme="minorHAnsi"/>
          <w:sz w:val="24"/>
          <w:szCs w:val="24"/>
        </w:rPr>
        <w:t>entregada sin la autorización de su titular, de conformidad con lo señalado en el artículo 68 de la Ley G</w:t>
      </w:r>
      <w:r w:rsidR="00B86DB7">
        <w:rPr>
          <w:rFonts w:cstheme="minorHAnsi"/>
          <w:sz w:val="24"/>
          <w:szCs w:val="24"/>
        </w:rPr>
        <w:t>e</w:t>
      </w:r>
      <w:r w:rsidR="00AC54AE">
        <w:rPr>
          <w:rFonts w:cstheme="minorHAnsi"/>
          <w:sz w:val="24"/>
          <w:szCs w:val="24"/>
        </w:rPr>
        <w:t xml:space="preserve">neral de Transparencia </w:t>
      </w:r>
      <w:r w:rsidR="00B86DB7">
        <w:rPr>
          <w:rFonts w:cstheme="minorHAnsi"/>
          <w:sz w:val="24"/>
          <w:szCs w:val="24"/>
        </w:rPr>
        <w:t>y Acceso a la Información Pública</w:t>
      </w:r>
      <w:r w:rsidR="00F238CB">
        <w:rPr>
          <w:rFonts w:cstheme="minorHAnsi"/>
          <w:sz w:val="24"/>
          <w:szCs w:val="24"/>
        </w:rPr>
        <w:t>.</w:t>
      </w:r>
      <w:r w:rsidR="0096692B" w:rsidRPr="00740BCC">
        <w:rPr>
          <w:rFonts w:cstheme="minorHAnsi"/>
          <w:sz w:val="24"/>
          <w:szCs w:val="24"/>
        </w:rPr>
        <w:t xml:space="preserve"> </w:t>
      </w:r>
    </w:p>
    <w:p w14:paraId="636DF0C5" w14:textId="76B92AA3" w:rsidR="0096692B" w:rsidRPr="00733F6B" w:rsidRDefault="00147688" w:rsidP="0096692B">
      <w:pPr>
        <w:jc w:val="both"/>
        <w:rPr>
          <w:rFonts w:cstheme="minorHAnsi"/>
          <w:sz w:val="24"/>
          <w:szCs w:val="24"/>
        </w:rPr>
      </w:pPr>
      <w:r>
        <w:rPr>
          <w:rFonts w:cstheme="minorHAnsi"/>
          <w:sz w:val="24"/>
          <w:szCs w:val="24"/>
        </w:rPr>
        <w:t xml:space="preserve">En este sentido, </w:t>
      </w:r>
      <w:r w:rsidRPr="00F54A90">
        <w:rPr>
          <w:rFonts w:cstheme="minorHAnsi"/>
          <w:sz w:val="24"/>
          <w:szCs w:val="24"/>
        </w:rPr>
        <w:t>en</w:t>
      </w:r>
      <w:r>
        <w:rPr>
          <w:rFonts w:cstheme="minorHAnsi"/>
          <w:sz w:val="24"/>
          <w:szCs w:val="24"/>
        </w:rPr>
        <w:t xml:space="preserve"> caso de evidenciar dicha información se ocasionaría una vulneración, ya que la información podrá ser utilizada </w:t>
      </w:r>
      <w:r w:rsidR="008C25D7">
        <w:rPr>
          <w:rFonts w:cstheme="minorHAnsi"/>
          <w:sz w:val="24"/>
          <w:szCs w:val="24"/>
        </w:rPr>
        <w:t>en contra del titular del inmueble dando motivos a discriminación y afectar a la esfera más íntima del titular</w:t>
      </w:r>
      <w:r w:rsidR="00733F6B">
        <w:rPr>
          <w:rFonts w:cstheme="minorHAnsi"/>
          <w:sz w:val="24"/>
          <w:szCs w:val="24"/>
        </w:rPr>
        <w:t xml:space="preserve">, </w:t>
      </w:r>
      <w:r w:rsidR="0096692B" w:rsidRPr="00740BCC">
        <w:rPr>
          <w:rFonts w:cstheme="minorHAnsi"/>
          <w:sz w:val="24"/>
          <w:szCs w:val="24"/>
        </w:rPr>
        <w:t>así como lo establece en el artículo</w:t>
      </w:r>
      <w:r w:rsidR="008C25D7">
        <w:rPr>
          <w:rFonts w:cstheme="minorHAnsi"/>
          <w:sz w:val="24"/>
          <w:szCs w:val="24"/>
        </w:rPr>
        <w:t xml:space="preserve"> </w:t>
      </w:r>
      <w:r w:rsidR="00F238CB">
        <w:rPr>
          <w:rFonts w:cstheme="minorHAnsi"/>
          <w:sz w:val="24"/>
          <w:szCs w:val="24"/>
        </w:rPr>
        <w:t>3</w:t>
      </w:r>
      <w:r w:rsidR="0096692B" w:rsidRPr="00740BCC">
        <w:rPr>
          <w:rFonts w:cstheme="minorHAnsi"/>
          <w:sz w:val="24"/>
          <w:szCs w:val="24"/>
        </w:rPr>
        <w:t xml:space="preserve"> de la Ley de Protección de Datos Personales en Posesión de sujetos obligados del Estado de Jalisco y sus municipios; articulo 2 fracciones II,III, IV y V de la Ley de Protección de Datos Personales en Posesión de Sujetos Obligados. Por lo que no podrán ser proporcionados dichos datos tal y como se contemplan en el artículo 20 punto 1 y </w:t>
      </w:r>
      <w:r w:rsidR="0096692B" w:rsidRPr="00733F6B">
        <w:rPr>
          <w:rFonts w:cstheme="minorHAnsi"/>
          <w:sz w:val="24"/>
          <w:szCs w:val="24"/>
        </w:rPr>
        <w:t xml:space="preserve">articulo 21 punto 1 fracción  I. </w:t>
      </w:r>
    </w:p>
    <w:p w14:paraId="57DF204F" w14:textId="01B9A7BE" w:rsidR="00B05E3C" w:rsidRPr="002B7360" w:rsidRDefault="00543F31" w:rsidP="00B05E3C">
      <w:pPr>
        <w:widowControl w:val="0"/>
        <w:spacing w:after="0"/>
        <w:jc w:val="both"/>
        <w:rPr>
          <w:rFonts w:cstheme="minorHAnsi"/>
          <w:sz w:val="24"/>
          <w:szCs w:val="24"/>
        </w:rPr>
      </w:pPr>
      <w:r w:rsidRPr="00733F6B">
        <w:rPr>
          <w:rFonts w:cstheme="minorHAnsi"/>
          <w:sz w:val="24"/>
          <w:szCs w:val="24"/>
        </w:rPr>
        <w:t xml:space="preserve">Además el </w:t>
      </w:r>
      <w:r w:rsidR="0076698F">
        <w:rPr>
          <w:rFonts w:cstheme="minorHAnsi"/>
          <w:sz w:val="24"/>
          <w:szCs w:val="24"/>
        </w:rPr>
        <w:t xml:space="preserve">confirmar o </w:t>
      </w:r>
      <w:r w:rsidRPr="00733F6B">
        <w:rPr>
          <w:rFonts w:cstheme="minorHAnsi"/>
          <w:sz w:val="24"/>
          <w:szCs w:val="24"/>
        </w:rPr>
        <w:t xml:space="preserve">divulgar </w:t>
      </w:r>
      <w:r w:rsidR="00733F6B" w:rsidRPr="00733F6B">
        <w:rPr>
          <w:rFonts w:cstheme="minorHAnsi"/>
          <w:sz w:val="24"/>
          <w:szCs w:val="24"/>
        </w:rPr>
        <w:t xml:space="preserve">la cuenta catastral </w:t>
      </w:r>
      <w:r w:rsidR="00B05E3C" w:rsidRPr="00733F6B">
        <w:rPr>
          <w:rFonts w:cstheme="minorHAnsi"/>
          <w:sz w:val="24"/>
          <w:szCs w:val="24"/>
        </w:rPr>
        <w:t xml:space="preserve">del titular de la finca, </w:t>
      </w:r>
      <w:r w:rsidR="00733F6B" w:rsidRPr="00733F6B">
        <w:rPr>
          <w:rFonts w:cstheme="minorHAnsi"/>
          <w:sz w:val="24"/>
          <w:szCs w:val="24"/>
        </w:rPr>
        <w:t xml:space="preserve">así como la superficie del predio </w:t>
      </w:r>
      <w:r w:rsidR="00B05E3C" w:rsidRPr="00733F6B">
        <w:rPr>
          <w:rFonts w:cstheme="minorHAnsi"/>
          <w:sz w:val="24"/>
          <w:szCs w:val="24"/>
        </w:rPr>
        <w:t>propicia a que se generen insumos que derivado de indagatorias lleven a la identificación y una probable afectación directamente a su in</w:t>
      </w:r>
      <w:r w:rsidR="00FA2D79" w:rsidRPr="00733F6B">
        <w:rPr>
          <w:rFonts w:cstheme="minorHAnsi"/>
          <w:sz w:val="24"/>
          <w:szCs w:val="24"/>
        </w:rPr>
        <w:t>tegridad física, patrimonial</w:t>
      </w:r>
      <w:r w:rsidR="00B05E3C" w:rsidRPr="00733F6B">
        <w:rPr>
          <w:rFonts w:cstheme="minorHAnsi"/>
          <w:sz w:val="24"/>
          <w:szCs w:val="24"/>
        </w:rPr>
        <w:t xml:space="preserve"> y por supuesto de sus familiares,</w:t>
      </w:r>
      <w:r w:rsidR="00F063AE" w:rsidRPr="00733F6B">
        <w:rPr>
          <w:rFonts w:cstheme="minorHAnsi"/>
          <w:sz w:val="24"/>
          <w:szCs w:val="24"/>
        </w:rPr>
        <w:t xml:space="preserve"> </w:t>
      </w:r>
      <w:r w:rsidR="00733F6B" w:rsidRPr="00733F6B">
        <w:rPr>
          <w:rFonts w:cstheme="minorHAnsi"/>
          <w:sz w:val="24"/>
          <w:szCs w:val="24"/>
        </w:rPr>
        <w:t xml:space="preserve">por así evidenciar un aspecto moral del particular y distinción del estatus económico de un inmueble determinado e identificado, información que se considera confidencial, por ser un dato personal sensible, </w:t>
      </w:r>
      <w:r w:rsidR="00B05E3C" w:rsidRPr="00733F6B">
        <w:rPr>
          <w:rFonts w:cstheme="minorHAnsi"/>
          <w:sz w:val="24"/>
          <w:szCs w:val="24"/>
        </w:rPr>
        <w:t>por lo que encuadra en la información pública confidencial por disposición legal expresa, por lo que se enuncia dicha normatividad:</w:t>
      </w:r>
    </w:p>
    <w:p w14:paraId="4A64E06A" w14:textId="77777777" w:rsidR="0076698F" w:rsidRDefault="0076698F" w:rsidP="00B05E3C">
      <w:pPr>
        <w:widowControl w:val="0"/>
        <w:spacing w:after="0"/>
        <w:jc w:val="both"/>
        <w:rPr>
          <w:rFonts w:cstheme="minorHAnsi"/>
          <w:sz w:val="24"/>
          <w:szCs w:val="24"/>
        </w:rPr>
      </w:pPr>
    </w:p>
    <w:p w14:paraId="355757D3"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 xml:space="preserve">De conformidad con lo establecido en el lineamiento Trigésimo octavo de los Lineamientos generales en materia de clasificación y desclasificación de la información, así como para la elaboración de versiones públicas que a la letra </w:t>
      </w:r>
      <w:r w:rsidRPr="00D6494C">
        <w:rPr>
          <w:rFonts w:cstheme="minorHAnsi"/>
          <w:sz w:val="24"/>
          <w:szCs w:val="24"/>
        </w:rPr>
        <w:t>dice</w:t>
      </w:r>
      <w:r w:rsidRPr="002B7360">
        <w:rPr>
          <w:rFonts w:cstheme="minorHAnsi"/>
          <w:sz w:val="24"/>
          <w:szCs w:val="24"/>
        </w:rPr>
        <w:t>:</w:t>
      </w:r>
    </w:p>
    <w:p w14:paraId="72D10600"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Trigésimo octavo. Se considera información confidencial:</w:t>
      </w:r>
    </w:p>
    <w:p w14:paraId="57E031B9" w14:textId="03990522" w:rsidR="00B05E3C" w:rsidRPr="002B7360" w:rsidRDefault="00B05E3C" w:rsidP="00B05E3C">
      <w:pPr>
        <w:widowControl w:val="0"/>
        <w:spacing w:after="0"/>
        <w:jc w:val="both"/>
        <w:rPr>
          <w:rFonts w:cstheme="minorHAnsi"/>
          <w:sz w:val="24"/>
          <w:szCs w:val="24"/>
        </w:rPr>
      </w:pPr>
      <w:r w:rsidRPr="002B7360">
        <w:rPr>
          <w:rFonts w:cstheme="minorHAnsi"/>
          <w:sz w:val="24"/>
          <w:szCs w:val="24"/>
        </w:rPr>
        <w:lastRenderedPageBreak/>
        <w:t xml:space="preserve">I. Los datos personales en los términos </w:t>
      </w:r>
      <w:r w:rsidR="00A74983" w:rsidRPr="00A74983">
        <w:rPr>
          <w:rFonts w:cstheme="minorHAnsi"/>
          <w:sz w:val="24"/>
          <w:szCs w:val="24"/>
        </w:rPr>
        <w:t xml:space="preserve">de </w:t>
      </w:r>
      <w:r w:rsidR="00A74983">
        <w:rPr>
          <w:rFonts w:cstheme="minorHAnsi"/>
          <w:sz w:val="24"/>
          <w:szCs w:val="24"/>
        </w:rPr>
        <w:t>la</w:t>
      </w:r>
      <w:r w:rsidRPr="002B7360">
        <w:rPr>
          <w:rFonts w:cstheme="minorHAnsi"/>
          <w:sz w:val="24"/>
          <w:szCs w:val="24"/>
        </w:rPr>
        <w:t xml:space="preserve"> norma aplicable;</w:t>
      </w:r>
    </w:p>
    <w:p w14:paraId="4EE06CA2" w14:textId="77777777" w:rsidR="00B05E3C" w:rsidRPr="002B7360" w:rsidRDefault="00B05E3C" w:rsidP="00B05E3C">
      <w:pPr>
        <w:widowControl w:val="0"/>
        <w:spacing w:after="0"/>
        <w:jc w:val="both"/>
        <w:rPr>
          <w:rFonts w:cstheme="minorHAnsi"/>
          <w:sz w:val="24"/>
          <w:szCs w:val="24"/>
        </w:rPr>
      </w:pPr>
    </w:p>
    <w:p w14:paraId="12B4684F"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 xml:space="preserve">Así como el artículo 3, punto 2, fracción 11, inciso a), de la Ley de Transparencia y Acceso a la información Pública del Estado de Jalisco y sus Municipios, que a la letra dice: </w:t>
      </w:r>
    </w:p>
    <w:p w14:paraId="2E124FEE"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Artículo 3. º Ley - Conceptos Fundamentales</w:t>
      </w:r>
    </w:p>
    <w:p w14:paraId="0F911DE7"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II. Información pública protegido, cuyo acceso es restringido y se divide en:</w:t>
      </w:r>
    </w:p>
    <w:p w14:paraId="4D34E27C"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 xml:space="preserve">a) Información público confidencial, que es lo información público protegida, intransferible e indelegable, relativa a los particulares, que por disposición legal queda prohibido su acceso, distribución, comercialización, publicación </w:t>
      </w:r>
      <w:r>
        <w:rPr>
          <w:rFonts w:cstheme="minorHAnsi"/>
          <w:sz w:val="24"/>
          <w:szCs w:val="24"/>
        </w:rPr>
        <w:t>y difusión generales de fo</w:t>
      </w:r>
      <w:r w:rsidRPr="002B7360">
        <w:rPr>
          <w:rFonts w:cstheme="minorHAnsi"/>
          <w:sz w:val="24"/>
          <w:szCs w:val="24"/>
        </w:rPr>
        <w:t>rma permanente, con excepción de las autoridades competentes que, conforme a esta ley la legislación estatal en materia de protección de datos personales en posesión de sujetos obligados, tengan acceso a ello, y de los particulares titulares de dicha información.</w:t>
      </w:r>
    </w:p>
    <w:p w14:paraId="00E19866" w14:textId="77777777" w:rsidR="00B05E3C" w:rsidRPr="002B7360" w:rsidRDefault="00B05E3C" w:rsidP="00B05E3C">
      <w:pPr>
        <w:widowControl w:val="0"/>
        <w:spacing w:after="0"/>
        <w:jc w:val="both"/>
        <w:rPr>
          <w:rFonts w:cstheme="minorHAnsi"/>
          <w:sz w:val="24"/>
          <w:szCs w:val="24"/>
        </w:rPr>
      </w:pPr>
    </w:p>
    <w:p w14:paraId="69A0435D"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Ley General de Protección de Datos Personales en Posesión de Sujetos Obligados, artículo 2, fracciones III IV, V y VI, lo cual se transcribe:</w:t>
      </w:r>
    </w:p>
    <w:p w14:paraId="44453D79"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Artículo 2. Son objetivos de la presente Ley:</w:t>
      </w:r>
    </w:p>
    <w:p w14:paraId="2F542579"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III. Regular la organización y operación del Sistema Nocional de Transparencia, Acceso a la información y Protección de Datos Personales a que se refieren esto Ley y la Ley General de Transparencia y Acceso a la Información Pública, en lo relativo a sus funciones la protección de datos personales en posesión de sujetos obligados;</w:t>
      </w:r>
    </w:p>
    <w:p w14:paraId="4A2E569E"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IV. Garantizar la observancia de los principios de protección de datos personales previstos en lo presente Ley y demás disposiciones que resulten aplicables en la materia;</w:t>
      </w:r>
    </w:p>
    <w:p w14:paraId="6EBDC60F"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14:paraId="0164256A"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VI. Garantizar que todo persona pueda ejercer el derecho o lo protección de los datos personales;</w:t>
      </w:r>
    </w:p>
    <w:p w14:paraId="79FBFFA3" w14:textId="77777777" w:rsidR="00B05E3C" w:rsidRPr="002B7360" w:rsidRDefault="00B05E3C" w:rsidP="00B05E3C">
      <w:pPr>
        <w:widowControl w:val="0"/>
        <w:spacing w:after="0"/>
        <w:jc w:val="both"/>
        <w:rPr>
          <w:rFonts w:cstheme="minorHAnsi"/>
          <w:sz w:val="24"/>
          <w:szCs w:val="24"/>
        </w:rPr>
      </w:pPr>
    </w:p>
    <w:p w14:paraId="18ED96FD"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Ley de Protección de Datos Personales en Posesión de Sujetos Obligados del Estado de Jalisco y sus Municipios, artículo 2 fracciones 11, 111, IV y V, lo cual se transcribe:</w:t>
      </w:r>
    </w:p>
    <w:p w14:paraId="6DC636BB"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Artículo 2. Ley - Objeto.</w:t>
      </w:r>
    </w:p>
    <w:p w14:paraId="682EA76E"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I. Son objetivos de lo presente Ley:</w:t>
      </w:r>
    </w:p>
    <w:p w14:paraId="60DA1EC5"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II. Garantizar lo observancia de los principios de protección de datos personales previstos en la presente Ley, lo Ley General y demás disposiciones aplicables;</w:t>
      </w:r>
    </w:p>
    <w:p w14:paraId="2ADB566A"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II. Proteger los datos personales en posesión de cualquier autoridad, entidad, órgano y organismo de los Poderes Ejecutivo, Legislativo y Judicial, ayuntamientos, órganos autónomos, partidos políticos, fideicomisos y fondos públicos, estatales y municipales, con lo finalidad de regular su debido tratamiento;</w:t>
      </w:r>
    </w:p>
    <w:p w14:paraId="3B8EFB19"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IV. Garantizar que toda persona puedo ejercer el derecho o la protección de los datos personales;</w:t>
      </w:r>
    </w:p>
    <w:p w14:paraId="7743B8B5"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V. Promover, fomentar y difundir uno cultura de protección de datos personales;</w:t>
      </w:r>
    </w:p>
    <w:p w14:paraId="7C11F4A8"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Artículo 3</w:t>
      </w:r>
    </w:p>
    <w:p w14:paraId="57E3C971"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IX. Datos personales: Cualquier información concerniente o una persono física identificada o identificable. Se considera que uno persono es identificable cuando su identidad pueda determinarse directo o indirectamente o través de cualquier información;</w:t>
      </w:r>
    </w:p>
    <w:p w14:paraId="58B3C9FE" w14:textId="77777777" w:rsidR="00B05E3C" w:rsidRPr="002B7360" w:rsidRDefault="00B05E3C" w:rsidP="00B05E3C">
      <w:pPr>
        <w:widowControl w:val="0"/>
        <w:spacing w:after="0"/>
        <w:jc w:val="both"/>
        <w:rPr>
          <w:rFonts w:cstheme="minorHAnsi"/>
          <w:sz w:val="24"/>
          <w:szCs w:val="24"/>
        </w:rPr>
      </w:pPr>
      <w:r w:rsidRPr="002B7360">
        <w:rPr>
          <w:rFonts w:cstheme="minorHAnsi"/>
          <w:sz w:val="24"/>
          <w:szCs w:val="24"/>
        </w:rPr>
        <w:t xml:space="preserve">X. Datos personales sensibles: Aquellos que se refieran a la esfera más íntima de su titular, o cuya utilización indebida pueda dar origen a discriminación o conlleve un riesgo grave para éste. De manera enunciativa más no limitativo, se consideran sensibles los datos personales que puedan revelar aspectos como origen racial o étnico, estado de salud, </w:t>
      </w:r>
      <w:r w:rsidRPr="002B7360">
        <w:rPr>
          <w:rFonts w:cstheme="minorHAnsi"/>
          <w:sz w:val="24"/>
          <w:szCs w:val="24"/>
        </w:rPr>
        <w:lastRenderedPageBreak/>
        <w:t>información genética, datos biométricos, creencias religiosas, filosóficas y morales, opiniones políticas y preferencia sexual... "(sic)</w:t>
      </w:r>
    </w:p>
    <w:p w14:paraId="0458FC3B" w14:textId="77777777" w:rsidR="00B05E3C" w:rsidRPr="002B7360" w:rsidRDefault="00B05E3C" w:rsidP="00B05E3C">
      <w:pPr>
        <w:widowControl w:val="0"/>
        <w:spacing w:after="0"/>
        <w:jc w:val="both"/>
        <w:rPr>
          <w:rFonts w:cstheme="minorHAnsi"/>
          <w:sz w:val="24"/>
          <w:szCs w:val="24"/>
        </w:rPr>
      </w:pPr>
    </w:p>
    <w:p w14:paraId="5E449C0F" w14:textId="3D56905E" w:rsidR="00F061E4" w:rsidRDefault="001A5681" w:rsidP="00B05E3C">
      <w:pPr>
        <w:widowControl w:val="0"/>
        <w:spacing w:after="0"/>
        <w:jc w:val="both"/>
        <w:rPr>
          <w:rFonts w:cstheme="minorHAnsi"/>
          <w:sz w:val="24"/>
          <w:szCs w:val="24"/>
        </w:rPr>
      </w:pPr>
      <w:r w:rsidRPr="00D6494C">
        <w:rPr>
          <w:rFonts w:cstheme="minorHAnsi"/>
          <w:sz w:val="24"/>
          <w:szCs w:val="24"/>
        </w:rPr>
        <w:t>D</w:t>
      </w:r>
      <w:r w:rsidR="00F061E4" w:rsidRPr="00D6494C">
        <w:rPr>
          <w:rFonts w:cstheme="minorHAnsi"/>
          <w:sz w:val="24"/>
          <w:szCs w:val="24"/>
        </w:rPr>
        <w:t>espués de lo ant</w:t>
      </w:r>
      <w:r w:rsidRPr="00D6494C">
        <w:rPr>
          <w:rFonts w:cstheme="minorHAnsi"/>
          <w:sz w:val="24"/>
          <w:szCs w:val="24"/>
        </w:rPr>
        <w:t>es expuesto, se considera que el</w:t>
      </w:r>
      <w:r w:rsidR="00F063AE" w:rsidRPr="00D6494C">
        <w:rPr>
          <w:rFonts w:cstheme="minorHAnsi"/>
          <w:sz w:val="24"/>
          <w:szCs w:val="24"/>
        </w:rPr>
        <w:t xml:space="preserve"> </w:t>
      </w:r>
      <w:r w:rsidR="00F061E4" w:rsidRPr="00D6494C">
        <w:rPr>
          <w:rFonts w:cstheme="minorHAnsi"/>
          <w:sz w:val="24"/>
          <w:szCs w:val="24"/>
        </w:rPr>
        <w:t>divulga</w:t>
      </w:r>
      <w:r w:rsidRPr="00D6494C">
        <w:rPr>
          <w:rFonts w:cstheme="minorHAnsi"/>
          <w:sz w:val="24"/>
          <w:szCs w:val="24"/>
        </w:rPr>
        <w:t>r</w:t>
      </w:r>
      <w:r w:rsidR="0076698F">
        <w:rPr>
          <w:rFonts w:cstheme="minorHAnsi"/>
          <w:sz w:val="24"/>
          <w:szCs w:val="24"/>
        </w:rPr>
        <w:t xml:space="preserve">, confirmar </w:t>
      </w:r>
      <w:r w:rsidR="00F061E4" w:rsidRPr="00D6494C">
        <w:rPr>
          <w:rFonts w:cstheme="minorHAnsi"/>
          <w:sz w:val="24"/>
          <w:szCs w:val="24"/>
        </w:rPr>
        <w:t>o entrega</w:t>
      </w:r>
      <w:r w:rsidRPr="00D6494C">
        <w:rPr>
          <w:rFonts w:cstheme="minorHAnsi"/>
          <w:sz w:val="24"/>
          <w:szCs w:val="24"/>
        </w:rPr>
        <w:t>r</w:t>
      </w:r>
      <w:r w:rsidR="00F061E4" w:rsidRPr="00D6494C">
        <w:rPr>
          <w:rFonts w:cstheme="minorHAnsi"/>
          <w:sz w:val="24"/>
          <w:szCs w:val="24"/>
        </w:rPr>
        <w:t xml:space="preserve"> la información </w:t>
      </w:r>
      <w:r w:rsidR="00F238CB" w:rsidRPr="00D6494C">
        <w:rPr>
          <w:rFonts w:cstheme="minorHAnsi"/>
          <w:sz w:val="24"/>
          <w:szCs w:val="24"/>
        </w:rPr>
        <w:t>solicitada</w:t>
      </w:r>
      <w:r w:rsidR="00F061E4" w:rsidRPr="00D6494C">
        <w:rPr>
          <w:rFonts w:cstheme="minorHAnsi"/>
          <w:sz w:val="24"/>
          <w:szCs w:val="24"/>
        </w:rPr>
        <w:t xml:space="preserve">, es poner en </w:t>
      </w:r>
      <w:r w:rsidR="00F238CB" w:rsidRPr="00D6494C">
        <w:rPr>
          <w:rFonts w:cstheme="minorHAnsi"/>
          <w:sz w:val="24"/>
          <w:szCs w:val="24"/>
        </w:rPr>
        <w:t>riesgo o situación vulnerable a</w:t>
      </w:r>
      <w:r w:rsidR="00F061E4" w:rsidRPr="00D6494C">
        <w:rPr>
          <w:rFonts w:cstheme="minorHAnsi"/>
          <w:sz w:val="24"/>
          <w:szCs w:val="24"/>
        </w:rPr>
        <w:t>l</w:t>
      </w:r>
      <w:r w:rsidR="00F238CB" w:rsidRPr="00D6494C">
        <w:rPr>
          <w:rFonts w:cstheme="minorHAnsi"/>
          <w:sz w:val="24"/>
          <w:szCs w:val="24"/>
        </w:rPr>
        <w:t xml:space="preserve"> </w:t>
      </w:r>
      <w:r w:rsidR="00F061E4" w:rsidRPr="00D6494C">
        <w:rPr>
          <w:rFonts w:cstheme="minorHAnsi"/>
          <w:sz w:val="24"/>
          <w:szCs w:val="24"/>
        </w:rPr>
        <w:t xml:space="preserve"> </w:t>
      </w:r>
      <w:r w:rsidR="00497558" w:rsidRPr="00D6494C">
        <w:rPr>
          <w:rFonts w:cstheme="minorHAnsi"/>
          <w:sz w:val="24"/>
          <w:szCs w:val="24"/>
        </w:rPr>
        <w:t>titular</w:t>
      </w:r>
      <w:r w:rsidR="00F061E4" w:rsidRPr="00D6494C">
        <w:rPr>
          <w:rFonts w:cstheme="minorHAnsi"/>
          <w:sz w:val="24"/>
          <w:szCs w:val="24"/>
        </w:rPr>
        <w:t xml:space="preserve"> de la cuenta, </w:t>
      </w:r>
      <w:r w:rsidR="00497558" w:rsidRPr="00D6494C">
        <w:rPr>
          <w:rFonts w:cstheme="minorHAnsi"/>
          <w:sz w:val="24"/>
          <w:szCs w:val="24"/>
        </w:rPr>
        <w:t>ya</w:t>
      </w:r>
      <w:r w:rsidR="00F061E4" w:rsidRPr="00D6494C">
        <w:rPr>
          <w:rFonts w:cstheme="minorHAnsi"/>
          <w:sz w:val="24"/>
          <w:szCs w:val="24"/>
        </w:rPr>
        <w:t xml:space="preserve"> qué con el dato de la cuenta catastral y </w:t>
      </w:r>
      <w:r w:rsidR="00D6494C">
        <w:rPr>
          <w:rFonts w:cstheme="minorHAnsi"/>
          <w:sz w:val="24"/>
          <w:szCs w:val="24"/>
        </w:rPr>
        <w:t>la superficie del predio</w:t>
      </w:r>
      <w:r w:rsidR="00F061E4" w:rsidRPr="00D6494C">
        <w:rPr>
          <w:rFonts w:cstheme="minorHAnsi"/>
          <w:sz w:val="24"/>
          <w:szCs w:val="24"/>
        </w:rPr>
        <w:t>, estamos evidenciado tanto el patrimonio de una persona, como daña</w:t>
      </w:r>
      <w:r w:rsidR="00E36833" w:rsidRPr="00D6494C">
        <w:rPr>
          <w:rFonts w:cstheme="minorHAnsi"/>
          <w:sz w:val="24"/>
          <w:szCs w:val="24"/>
        </w:rPr>
        <w:t>n</w:t>
      </w:r>
      <w:r w:rsidR="00F061E4" w:rsidRPr="00D6494C">
        <w:rPr>
          <w:rFonts w:cstheme="minorHAnsi"/>
          <w:sz w:val="24"/>
          <w:szCs w:val="24"/>
        </w:rPr>
        <w:t>do la imagen del titular</w:t>
      </w:r>
      <w:r w:rsidR="00E36833" w:rsidRPr="00D6494C">
        <w:rPr>
          <w:rFonts w:cstheme="minorHAnsi"/>
          <w:sz w:val="24"/>
          <w:szCs w:val="24"/>
        </w:rPr>
        <w:t xml:space="preserve"> generando discriminación o juicio anticipado</w:t>
      </w:r>
      <w:r w:rsidR="0053260F" w:rsidRPr="00D6494C">
        <w:rPr>
          <w:rFonts w:cstheme="minorHAnsi"/>
          <w:sz w:val="24"/>
          <w:szCs w:val="24"/>
        </w:rPr>
        <w:t xml:space="preserve"> sobre</w:t>
      </w:r>
      <w:r w:rsidR="00E36833" w:rsidRPr="00D6494C">
        <w:rPr>
          <w:rFonts w:cstheme="minorHAnsi"/>
          <w:sz w:val="24"/>
          <w:szCs w:val="24"/>
        </w:rPr>
        <w:t xml:space="preserve"> la </w:t>
      </w:r>
      <w:r w:rsidR="00F061E4" w:rsidRPr="00D6494C">
        <w:rPr>
          <w:rFonts w:cstheme="minorHAnsi"/>
          <w:sz w:val="24"/>
          <w:szCs w:val="24"/>
        </w:rPr>
        <w:t xml:space="preserve">propiedad </w:t>
      </w:r>
      <w:r w:rsidR="00497558" w:rsidRPr="00D6494C">
        <w:rPr>
          <w:rFonts w:cstheme="minorHAnsi"/>
          <w:sz w:val="24"/>
          <w:szCs w:val="24"/>
        </w:rPr>
        <w:t xml:space="preserve">al ventilar la situación que guarda en </w:t>
      </w:r>
      <w:r w:rsidR="00E36833" w:rsidRPr="00D6494C">
        <w:rPr>
          <w:rFonts w:cstheme="minorHAnsi"/>
          <w:sz w:val="24"/>
          <w:szCs w:val="24"/>
        </w:rPr>
        <w:t xml:space="preserve">relación </w:t>
      </w:r>
      <w:r w:rsidR="00497558" w:rsidRPr="00D6494C">
        <w:rPr>
          <w:rFonts w:cstheme="minorHAnsi"/>
          <w:sz w:val="24"/>
          <w:szCs w:val="24"/>
        </w:rPr>
        <w:t xml:space="preserve">a dicho inmueble, como demás riesgos que pudieran </w:t>
      </w:r>
      <w:r w:rsidR="00F238CB" w:rsidRPr="00D6494C">
        <w:rPr>
          <w:rFonts w:cstheme="minorHAnsi"/>
          <w:sz w:val="24"/>
          <w:szCs w:val="24"/>
        </w:rPr>
        <w:t>suscitarse</w:t>
      </w:r>
      <w:r w:rsidR="00497558" w:rsidRPr="00D6494C">
        <w:rPr>
          <w:rFonts w:cstheme="minorHAnsi"/>
          <w:sz w:val="24"/>
          <w:szCs w:val="24"/>
        </w:rPr>
        <w:t xml:space="preserve"> al obtener dichos datos personas ajenas a la titularidad de los datos solicitados.</w:t>
      </w:r>
      <w:r w:rsidR="00497558">
        <w:rPr>
          <w:rFonts w:cstheme="minorHAnsi"/>
          <w:sz w:val="24"/>
          <w:szCs w:val="24"/>
        </w:rPr>
        <w:t xml:space="preserve"> </w:t>
      </w:r>
    </w:p>
    <w:p w14:paraId="11990B16" w14:textId="146096FD" w:rsidR="00497558" w:rsidRDefault="00497558" w:rsidP="00497558">
      <w:pPr>
        <w:widowControl w:val="0"/>
        <w:spacing w:after="0"/>
        <w:jc w:val="both"/>
        <w:rPr>
          <w:rFonts w:cstheme="minorHAnsi"/>
          <w:sz w:val="24"/>
          <w:szCs w:val="24"/>
        </w:rPr>
      </w:pPr>
    </w:p>
    <w:p w14:paraId="588D2008" w14:textId="4916A8F8" w:rsidR="00497558" w:rsidRPr="00D07F3F" w:rsidRDefault="00497558" w:rsidP="00D07F3F">
      <w:pPr>
        <w:spacing w:after="0" w:line="240" w:lineRule="auto"/>
        <w:jc w:val="both"/>
        <w:rPr>
          <w:rFonts w:cstheme="minorHAnsi"/>
          <w:sz w:val="24"/>
          <w:szCs w:val="24"/>
        </w:rPr>
      </w:pPr>
      <w:r w:rsidRPr="00D07F3F">
        <w:rPr>
          <w:rFonts w:cs="Arial"/>
          <w:sz w:val="24"/>
          <w:szCs w:val="24"/>
        </w:rPr>
        <w:t xml:space="preserve">Finalmente, después de todo lo vertido, se concluye </w:t>
      </w:r>
      <w:r w:rsidR="0053260F" w:rsidRPr="00D07F3F">
        <w:rPr>
          <w:rFonts w:cs="Arial"/>
          <w:sz w:val="24"/>
          <w:szCs w:val="24"/>
        </w:rPr>
        <w:t>que derivado de</w:t>
      </w:r>
      <w:r w:rsidR="00DB4E9C" w:rsidRPr="00D07F3F">
        <w:rPr>
          <w:rFonts w:cs="Arial"/>
          <w:sz w:val="24"/>
          <w:szCs w:val="24"/>
        </w:rPr>
        <w:t xml:space="preserve">l </w:t>
      </w:r>
      <w:r w:rsidR="0053260F" w:rsidRPr="00D07F3F">
        <w:rPr>
          <w:rFonts w:cs="Arial"/>
          <w:sz w:val="24"/>
          <w:szCs w:val="24"/>
        </w:rPr>
        <w:t xml:space="preserve">contenido </w:t>
      </w:r>
      <w:r w:rsidR="00DB4E9C" w:rsidRPr="00D07F3F">
        <w:rPr>
          <w:rFonts w:cs="Arial"/>
          <w:sz w:val="24"/>
          <w:szCs w:val="24"/>
        </w:rPr>
        <w:t xml:space="preserve">total </w:t>
      </w:r>
      <w:r w:rsidR="00D07F3F" w:rsidRPr="00D07F3F">
        <w:rPr>
          <w:rFonts w:cs="Arial"/>
          <w:sz w:val="24"/>
          <w:szCs w:val="24"/>
        </w:rPr>
        <w:t xml:space="preserve">como lo es, cuenta </w:t>
      </w:r>
      <w:r w:rsidR="00D6494C">
        <w:rPr>
          <w:rFonts w:cs="Arial"/>
          <w:sz w:val="24"/>
          <w:szCs w:val="24"/>
        </w:rPr>
        <w:t xml:space="preserve">catastral y superficie del predio del </w:t>
      </w:r>
      <w:r w:rsidR="00D07F3F" w:rsidRPr="00D07F3F">
        <w:rPr>
          <w:rFonts w:cs="Arial"/>
          <w:sz w:val="24"/>
          <w:szCs w:val="24"/>
        </w:rPr>
        <w:t xml:space="preserve"> titular de la finca</w:t>
      </w:r>
      <w:r w:rsidR="00D07F3F">
        <w:rPr>
          <w:rFonts w:cs="Arial"/>
          <w:sz w:val="24"/>
          <w:szCs w:val="24"/>
        </w:rPr>
        <w:t>,</w:t>
      </w:r>
      <w:r w:rsidR="00D07F3F" w:rsidRPr="00D07F3F">
        <w:rPr>
          <w:rFonts w:cs="Arial"/>
          <w:sz w:val="24"/>
          <w:szCs w:val="24"/>
        </w:rPr>
        <w:t xml:space="preserve"> </w:t>
      </w:r>
      <w:r w:rsidR="00DB4E9C" w:rsidRPr="00D07F3F">
        <w:rPr>
          <w:rFonts w:cs="Arial"/>
          <w:sz w:val="24"/>
          <w:szCs w:val="24"/>
        </w:rPr>
        <w:t>de lo requerido en la solicitud de información,</w:t>
      </w:r>
      <w:r w:rsidRPr="00D07F3F">
        <w:rPr>
          <w:rFonts w:cs="Arial"/>
          <w:sz w:val="24"/>
          <w:szCs w:val="24"/>
        </w:rPr>
        <w:t xml:space="preserve"> </w:t>
      </w:r>
      <w:r w:rsidR="00D07F3F">
        <w:rPr>
          <w:rFonts w:cs="Arial"/>
          <w:sz w:val="24"/>
          <w:szCs w:val="24"/>
        </w:rPr>
        <w:t xml:space="preserve">no es viable la entrega de la información solicitada, </w:t>
      </w:r>
      <w:r w:rsidR="00D07F3F">
        <w:rPr>
          <w:sz w:val="24"/>
          <w:szCs w:val="24"/>
        </w:rPr>
        <w:t xml:space="preserve">dado a que lo solicitado </w:t>
      </w:r>
      <w:r w:rsidR="00D07F3F" w:rsidRPr="00D07F3F">
        <w:rPr>
          <w:sz w:val="24"/>
          <w:szCs w:val="24"/>
        </w:rPr>
        <w:t xml:space="preserve"> contiene</w:t>
      </w:r>
      <w:r w:rsidR="00D07F3F">
        <w:rPr>
          <w:sz w:val="24"/>
          <w:szCs w:val="24"/>
        </w:rPr>
        <w:t xml:space="preserve"> información que</w:t>
      </w:r>
      <w:r w:rsidR="00D07F3F" w:rsidRPr="00D07F3F">
        <w:rPr>
          <w:sz w:val="24"/>
          <w:szCs w:val="24"/>
        </w:rPr>
        <w:t xml:space="preserve"> </w:t>
      </w:r>
      <w:r w:rsidR="00D6494C">
        <w:rPr>
          <w:rFonts w:cs="Arial"/>
          <w:sz w:val="24"/>
          <w:szCs w:val="24"/>
        </w:rPr>
        <w:t>no debe ser divulgada</w:t>
      </w:r>
      <w:r w:rsidR="00D07F3F" w:rsidRPr="00D07F3F">
        <w:rPr>
          <w:rFonts w:cs="Arial"/>
          <w:sz w:val="24"/>
          <w:szCs w:val="24"/>
        </w:rPr>
        <w:t xml:space="preserve"> por la confidencialidad.</w:t>
      </w:r>
    </w:p>
    <w:p w14:paraId="41F61682" w14:textId="77777777" w:rsidR="00B05E3C" w:rsidRPr="0019590B" w:rsidRDefault="00B05E3C" w:rsidP="00B05E3C">
      <w:pPr>
        <w:spacing w:after="0" w:line="240" w:lineRule="auto"/>
        <w:jc w:val="both"/>
        <w:rPr>
          <w:rFonts w:cs="Arial"/>
          <w:sz w:val="24"/>
          <w:szCs w:val="24"/>
        </w:rPr>
      </w:pPr>
    </w:p>
    <w:p w14:paraId="273769F3" w14:textId="4B999B01" w:rsidR="00B05E3C" w:rsidRDefault="00B05E3C" w:rsidP="00B05E3C">
      <w:pPr>
        <w:spacing w:after="0" w:line="240" w:lineRule="auto"/>
        <w:jc w:val="both"/>
        <w:rPr>
          <w:rFonts w:cs="Arial"/>
          <w:sz w:val="24"/>
          <w:szCs w:val="24"/>
        </w:rPr>
      </w:pPr>
      <w:r>
        <w:rPr>
          <w:rFonts w:cs="Arial"/>
          <w:i/>
          <w:sz w:val="24"/>
          <w:szCs w:val="24"/>
        </w:rPr>
        <w:t xml:space="preserve">         </w:t>
      </w:r>
      <w:r w:rsidRPr="00CB4874">
        <w:rPr>
          <w:rFonts w:cs="Arial"/>
          <w:b/>
          <w:i/>
          <w:sz w:val="24"/>
          <w:szCs w:val="24"/>
        </w:rPr>
        <w:t>El Presidente del Comité toma el uso de la voz:</w:t>
      </w:r>
      <w:r w:rsidRPr="0019590B">
        <w:rPr>
          <w:rFonts w:cs="Arial"/>
          <w:i/>
          <w:sz w:val="24"/>
          <w:szCs w:val="24"/>
        </w:rPr>
        <w:t xml:space="preserve"> </w:t>
      </w:r>
      <w:r>
        <w:rPr>
          <w:rFonts w:cs="Arial"/>
          <w:sz w:val="24"/>
          <w:szCs w:val="24"/>
        </w:rPr>
        <w:t xml:space="preserve">Una vez analizados los </w:t>
      </w:r>
      <w:r w:rsidR="00543F31">
        <w:rPr>
          <w:rFonts w:cs="Arial"/>
          <w:sz w:val="24"/>
          <w:szCs w:val="24"/>
        </w:rPr>
        <w:t>documentos, concuerdo en que</w:t>
      </w:r>
      <w:r w:rsidR="002D6D22">
        <w:rPr>
          <w:rFonts w:cs="Arial"/>
          <w:sz w:val="24"/>
          <w:szCs w:val="24"/>
        </w:rPr>
        <w:t xml:space="preserve"> no es viable entregar </w:t>
      </w:r>
      <w:r w:rsidR="00543F31">
        <w:rPr>
          <w:rFonts w:cs="Arial"/>
          <w:sz w:val="24"/>
          <w:szCs w:val="24"/>
        </w:rPr>
        <w:t xml:space="preserve">la </w:t>
      </w:r>
      <w:r w:rsidR="002D6D22">
        <w:rPr>
          <w:rFonts w:cs="Arial"/>
          <w:sz w:val="24"/>
          <w:szCs w:val="24"/>
        </w:rPr>
        <w:t>información</w:t>
      </w:r>
      <w:r w:rsidR="00D6494C">
        <w:rPr>
          <w:rFonts w:cs="Arial"/>
          <w:sz w:val="24"/>
          <w:szCs w:val="24"/>
        </w:rPr>
        <w:t xml:space="preserve"> ya que es información que no puede ser entregada sin la autorización de su titular. </w:t>
      </w:r>
    </w:p>
    <w:p w14:paraId="5F427A33" w14:textId="77777777" w:rsidR="002D6D22" w:rsidRDefault="002D6D22" w:rsidP="00B05E3C">
      <w:pPr>
        <w:spacing w:after="0" w:line="240" w:lineRule="auto"/>
        <w:jc w:val="both"/>
        <w:rPr>
          <w:rFonts w:cs="Arial"/>
          <w:sz w:val="24"/>
          <w:szCs w:val="24"/>
        </w:rPr>
      </w:pPr>
    </w:p>
    <w:p w14:paraId="13E85B7C" w14:textId="605B5682" w:rsidR="00B05E3C" w:rsidRPr="00CB4874" w:rsidRDefault="00B05E3C" w:rsidP="00B05E3C">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 xml:space="preserve">Concuerdo con el Presidente del Comité, evidentemente se tendrá que proteger </w:t>
      </w:r>
      <w:r w:rsidR="00512559">
        <w:rPr>
          <w:rFonts w:cs="Arial"/>
          <w:sz w:val="24"/>
          <w:szCs w:val="24"/>
        </w:rPr>
        <w:t xml:space="preserve">el contenido total de </w:t>
      </w:r>
      <w:r w:rsidR="00543F31">
        <w:rPr>
          <w:rFonts w:cs="Arial"/>
          <w:sz w:val="24"/>
          <w:szCs w:val="24"/>
        </w:rPr>
        <w:t xml:space="preserve">la </w:t>
      </w:r>
      <w:r w:rsidR="00512559">
        <w:rPr>
          <w:rFonts w:cs="Arial"/>
          <w:sz w:val="24"/>
          <w:szCs w:val="24"/>
        </w:rPr>
        <w:t xml:space="preserve">información solicitada, </w:t>
      </w:r>
      <w:r>
        <w:rPr>
          <w:rFonts w:cs="Arial"/>
          <w:sz w:val="24"/>
          <w:szCs w:val="24"/>
        </w:rPr>
        <w:t>es cuánto.</w:t>
      </w:r>
    </w:p>
    <w:p w14:paraId="540A4D1B" w14:textId="77777777" w:rsidR="00B05E3C" w:rsidRDefault="00B05E3C" w:rsidP="00B05E3C">
      <w:pPr>
        <w:spacing w:after="0" w:line="240" w:lineRule="auto"/>
        <w:jc w:val="both"/>
        <w:rPr>
          <w:rFonts w:cs="Arial"/>
          <w:sz w:val="24"/>
          <w:szCs w:val="24"/>
        </w:rPr>
      </w:pPr>
    </w:p>
    <w:p w14:paraId="7F4FB447" w14:textId="3A0E13AA" w:rsidR="00B05E3C" w:rsidRDefault="00B05E3C" w:rsidP="00B05E3C">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les pregunto en votación nominal, si es</w:t>
      </w:r>
      <w:r>
        <w:rPr>
          <w:rFonts w:cs="Arial"/>
          <w:sz w:val="24"/>
          <w:szCs w:val="24"/>
        </w:rPr>
        <w:t xml:space="preserve"> de aprobarse la confidencialidad </w:t>
      </w:r>
      <w:r w:rsidR="00512559">
        <w:rPr>
          <w:rFonts w:cs="Arial"/>
          <w:sz w:val="24"/>
          <w:szCs w:val="24"/>
        </w:rPr>
        <w:t xml:space="preserve">del contenido total </w:t>
      </w:r>
      <w:r>
        <w:rPr>
          <w:rFonts w:cs="Arial"/>
          <w:sz w:val="24"/>
          <w:szCs w:val="24"/>
        </w:rPr>
        <w:t>de la solicitud de</w:t>
      </w:r>
      <w:r w:rsidR="00543F31">
        <w:rPr>
          <w:rFonts w:cs="Arial"/>
          <w:sz w:val="24"/>
          <w:szCs w:val="24"/>
        </w:rPr>
        <w:t xml:space="preserve"> información</w:t>
      </w:r>
      <w:r w:rsidR="00512559">
        <w:rPr>
          <w:rFonts w:cs="Arial"/>
          <w:sz w:val="24"/>
          <w:szCs w:val="24"/>
        </w:rPr>
        <w:t>.</w:t>
      </w:r>
    </w:p>
    <w:p w14:paraId="268AE8B4" w14:textId="77777777" w:rsidR="00512559" w:rsidRPr="0019590B" w:rsidRDefault="00512559" w:rsidP="00B05E3C">
      <w:pPr>
        <w:spacing w:after="0" w:line="240" w:lineRule="auto"/>
        <w:jc w:val="both"/>
        <w:rPr>
          <w:rFonts w:cs="Arial"/>
          <w:sz w:val="24"/>
          <w:szCs w:val="24"/>
        </w:rPr>
      </w:pPr>
    </w:p>
    <w:p w14:paraId="2FC41509" w14:textId="77777777" w:rsidR="00B05E3C" w:rsidRPr="0019590B" w:rsidRDefault="00B05E3C" w:rsidP="00B05E3C">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14:paraId="59C9B99F" w14:textId="77777777" w:rsidR="00E62B9D" w:rsidRDefault="00E62B9D" w:rsidP="00B05E3C">
      <w:pPr>
        <w:spacing w:after="0" w:line="240" w:lineRule="auto"/>
        <w:jc w:val="both"/>
        <w:rPr>
          <w:rFonts w:cs="Arial"/>
          <w:sz w:val="24"/>
          <w:szCs w:val="24"/>
        </w:rPr>
      </w:pPr>
    </w:p>
    <w:p w14:paraId="1067BCE2" w14:textId="77777777" w:rsidR="00B05E3C" w:rsidRPr="0019590B" w:rsidRDefault="00B05E3C" w:rsidP="00B05E3C">
      <w:pPr>
        <w:spacing w:after="0" w:line="240" w:lineRule="auto"/>
        <w:jc w:val="both"/>
        <w:rPr>
          <w:rFonts w:cs="Arial"/>
          <w:i/>
          <w:sz w:val="24"/>
          <w:szCs w:val="24"/>
        </w:rPr>
      </w:pPr>
      <w:r>
        <w:rPr>
          <w:rFonts w:cs="Arial"/>
          <w:sz w:val="24"/>
          <w:szCs w:val="24"/>
        </w:rPr>
        <w:t xml:space="preserve">C. </w:t>
      </w: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14:paraId="76C5EFEF" w14:textId="77777777" w:rsidR="00B05E3C" w:rsidRDefault="00B05E3C" w:rsidP="00B05E3C">
      <w:pPr>
        <w:spacing w:after="0" w:line="240" w:lineRule="auto"/>
        <w:jc w:val="both"/>
        <w:rPr>
          <w:rFonts w:cs="Arial"/>
          <w:sz w:val="24"/>
          <w:szCs w:val="24"/>
        </w:rPr>
      </w:pPr>
      <w:r w:rsidRPr="0019590B">
        <w:rPr>
          <w:rFonts w:cs="Arial"/>
          <w:sz w:val="24"/>
          <w:szCs w:val="24"/>
        </w:rPr>
        <w:t>Mi voto es a favor, por lo cual se resuelve conforme a lo siguiente:</w:t>
      </w:r>
    </w:p>
    <w:p w14:paraId="229288C1" w14:textId="77777777" w:rsidR="00B05E3C" w:rsidRPr="0019590B" w:rsidRDefault="00B05E3C" w:rsidP="00B05E3C">
      <w:pPr>
        <w:spacing w:after="0" w:line="240" w:lineRule="auto"/>
        <w:jc w:val="both"/>
        <w:rPr>
          <w:rFonts w:cs="Arial"/>
          <w:sz w:val="24"/>
          <w:szCs w:val="24"/>
        </w:rPr>
      </w:pPr>
    </w:p>
    <w:p w14:paraId="6A95215D" w14:textId="0AF3F33D" w:rsidR="00B05E3C" w:rsidRDefault="000B1413" w:rsidP="00B05E3C">
      <w:pPr>
        <w:spacing w:after="0" w:line="240" w:lineRule="auto"/>
        <w:jc w:val="both"/>
        <w:rPr>
          <w:i/>
          <w:sz w:val="24"/>
          <w:szCs w:val="24"/>
        </w:rPr>
      </w:pPr>
      <w:r>
        <w:rPr>
          <w:rFonts w:cs="Arial"/>
          <w:b/>
          <w:i/>
          <w:sz w:val="24"/>
          <w:szCs w:val="24"/>
          <w:u w:val="single"/>
        </w:rPr>
        <w:t>ACUERDO SEGUNDO</w:t>
      </w:r>
      <w:r w:rsidR="00B05E3C" w:rsidRPr="0019590B">
        <w:rPr>
          <w:rFonts w:cs="Arial"/>
          <w:b/>
          <w:i/>
          <w:sz w:val="24"/>
          <w:szCs w:val="24"/>
          <w:u w:val="single"/>
        </w:rPr>
        <w:t>.-</w:t>
      </w:r>
      <w:r w:rsidR="00B05E3C">
        <w:rPr>
          <w:rFonts w:cs="Arial"/>
          <w:b/>
          <w:i/>
          <w:sz w:val="24"/>
          <w:szCs w:val="24"/>
          <w:u w:val="single"/>
        </w:rPr>
        <w:t xml:space="preserve"> </w:t>
      </w:r>
      <w:r w:rsidR="00B05E3C" w:rsidRPr="0019590B">
        <w:rPr>
          <w:b/>
          <w:i/>
          <w:sz w:val="24"/>
          <w:szCs w:val="24"/>
        </w:rPr>
        <w:t xml:space="preserve">SE APRUEBA </w:t>
      </w:r>
      <w:r w:rsidR="00B05E3C" w:rsidRPr="0019590B">
        <w:rPr>
          <w:i/>
          <w:sz w:val="24"/>
          <w:szCs w:val="24"/>
        </w:rPr>
        <w:t xml:space="preserve">de manera unánime al encontrarse el quórum establecido en el artículo 29 numeral 2 de la Ley de Transparencia, </w:t>
      </w:r>
      <w:r w:rsidR="00543F31">
        <w:rPr>
          <w:i/>
          <w:sz w:val="24"/>
          <w:szCs w:val="24"/>
        </w:rPr>
        <w:t xml:space="preserve">la confidencialidad </w:t>
      </w:r>
      <w:r w:rsidR="00512559">
        <w:rPr>
          <w:i/>
          <w:sz w:val="24"/>
          <w:szCs w:val="24"/>
        </w:rPr>
        <w:t>del contenido total.</w:t>
      </w:r>
    </w:p>
    <w:p w14:paraId="762DD109" w14:textId="77777777" w:rsidR="00B05E3C" w:rsidRPr="00B05E3C" w:rsidRDefault="00B05E3C" w:rsidP="00B05E3C">
      <w:pPr>
        <w:spacing w:after="0" w:line="240" w:lineRule="auto"/>
        <w:jc w:val="both"/>
        <w:rPr>
          <w:rFonts w:cs="Arial"/>
          <w:sz w:val="24"/>
          <w:szCs w:val="24"/>
        </w:rPr>
      </w:pPr>
    </w:p>
    <w:p w14:paraId="56B947D2" w14:textId="77777777" w:rsidR="00B05E3C" w:rsidRDefault="00B05E3C" w:rsidP="00B05E3C">
      <w:pPr>
        <w:spacing w:after="0" w:line="240" w:lineRule="auto"/>
        <w:jc w:val="both"/>
        <w:rPr>
          <w:i/>
          <w:sz w:val="24"/>
          <w:szCs w:val="24"/>
        </w:rPr>
      </w:pPr>
      <w:r>
        <w:rPr>
          <w:rFonts w:cs="Arial"/>
          <w:i/>
          <w:sz w:val="24"/>
          <w:szCs w:val="24"/>
        </w:rPr>
        <w:t>Continuamos con el siguiente punto del orden del día.</w:t>
      </w:r>
    </w:p>
    <w:p w14:paraId="1D051F61" w14:textId="77777777" w:rsidR="00B05E3C" w:rsidRDefault="00B05E3C" w:rsidP="00B05E3C">
      <w:pPr>
        <w:spacing w:after="0" w:line="240" w:lineRule="auto"/>
        <w:jc w:val="both"/>
        <w:rPr>
          <w:i/>
          <w:sz w:val="24"/>
          <w:szCs w:val="24"/>
        </w:rPr>
      </w:pPr>
    </w:p>
    <w:p w14:paraId="689188C7" w14:textId="77777777" w:rsidR="00B05E3C" w:rsidRPr="00401A3C" w:rsidRDefault="00B05E3C" w:rsidP="00B05E3C">
      <w:pPr>
        <w:spacing w:after="0" w:line="240" w:lineRule="auto"/>
        <w:jc w:val="both"/>
        <w:rPr>
          <w:b/>
          <w:sz w:val="24"/>
          <w:szCs w:val="24"/>
        </w:rPr>
      </w:pPr>
      <w:r>
        <w:rPr>
          <w:b/>
          <w:sz w:val="24"/>
          <w:szCs w:val="24"/>
        </w:rPr>
        <w:t xml:space="preserve">         </w:t>
      </w:r>
      <w:r w:rsidR="00543F31">
        <w:rPr>
          <w:b/>
          <w:sz w:val="24"/>
          <w:szCs w:val="24"/>
        </w:rPr>
        <w:t>III</w:t>
      </w:r>
      <w:r>
        <w:rPr>
          <w:b/>
          <w:sz w:val="24"/>
          <w:szCs w:val="24"/>
        </w:rPr>
        <w:t xml:space="preserve">.-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p>
    <w:p w14:paraId="32393181" w14:textId="77777777" w:rsidR="0070148E" w:rsidRPr="00CD5898" w:rsidRDefault="0070148E" w:rsidP="0070148E">
      <w:pPr>
        <w:spacing w:after="0" w:line="240" w:lineRule="auto"/>
        <w:jc w:val="both"/>
        <w:rPr>
          <w:rFonts w:cs="Arial"/>
          <w:i/>
          <w:sz w:val="24"/>
          <w:szCs w:val="24"/>
        </w:rPr>
      </w:pPr>
    </w:p>
    <w:p w14:paraId="572CFB54" w14:textId="77777777" w:rsidR="0070148E" w:rsidRPr="0019590B" w:rsidRDefault="0070148E" w:rsidP="0070148E">
      <w:pPr>
        <w:spacing w:after="0" w:line="240" w:lineRule="auto"/>
        <w:jc w:val="both"/>
        <w:rPr>
          <w:rFonts w:cs="Arial"/>
          <w:sz w:val="24"/>
          <w:szCs w:val="24"/>
        </w:rPr>
      </w:pPr>
    </w:p>
    <w:p w14:paraId="73B29AB5" w14:textId="22964B2D" w:rsidR="0070148E" w:rsidRDefault="000B1413" w:rsidP="0070148E">
      <w:pPr>
        <w:spacing w:after="0" w:line="240" w:lineRule="auto"/>
        <w:jc w:val="both"/>
        <w:rPr>
          <w:i/>
          <w:sz w:val="24"/>
          <w:szCs w:val="24"/>
        </w:rPr>
      </w:pPr>
      <w:r>
        <w:rPr>
          <w:rFonts w:cs="Arial"/>
          <w:b/>
          <w:i/>
          <w:sz w:val="24"/>
          <w:szCs w:val="24"/>
          <w:u w:val="single"/>
        </w:rPr>
        <w:t>ACUERDO TERCERO</w:t>
      </w:r>
      <w:r w:rsidR="0070148E" w:rsidRPr="0019590B">
        <w:rPr>
          <w:rFonts w:cs="Arial"/>
          <w:b/>
          <w:i/>
          <w:sz w:val="24"/>
          <w:szCs w:val="24"/>
        </w:rPr>
        <w:t xml:space="preserve">.- </w:t>
      </w:r>
      <w:r w:rsidR="0070148E" w:rsidRPr="00AE1101">
        <w:rPr>
          <w:b/>
          <w:i/>
          <w:sz w:val="24"/>
          <w:szCs w:val="24"/>
        </w:rPr>
        <w:t xml:space="preserve">APROBACIÓN DEL </w:t>
      </w:r>
      <w:r w:rsidR="00C93183">
        <w:rPr>
          <w:b/>
          <w:i/>
          <w:sz w:val="24"/>
          <w:szCs w:val="24"/>
        </w:rPr>
        <w:t>CUARTO</w:t>
      </w:r>
      <w:r w:rsidR="0070148E">
        <w:rPr>
          <w:b/>
          <w:i/>
          <w:sz w:val="24"/>
          <w:szCs w:val="24"/>
        </w:rPr>
        <w:t xml:space="preserve"> PUNTO </w:t>
      </w:r>
      <w:r w:rsidR="0070148E" w:rsidRPr="00AE1101">
        <w:rPr>
          <w:b/>
          <w:i/>
          <w:sz w:val="24"/>
          <w:szCs w:val="24"/>
        </w:rPr>
        <w:t xml:space="preserve">DEL ORDEN DEL DÍA.- </w:t>
      </w:r>
      <w:r w:rsidR="0070148E" w:rsidRPr="00AE1101">
        <w:rPr>
          <w:i/>
          <w:sz w:val="24"/>
          <w:szCs w:val="24"/>
        </w:rPr>
        <w:t xml:space="preserve">Considerando que no existe tema adicional a tratar, </w:t>
      </w:r>
      <w:r w:rsidR="0070148E" w:rsidRPr="001D0B74">
        <w:rPr>
          <w:b/>
          <w:i/>
          <w:sz w:val="24"/>
          <w:szCs w:val="24"/>
          <w:u w:val="single"/>
        </w:rPr>
        <w:t>se aprueba de forma unánime</w:t>
      </w:r>
      <w:r w:rsidR="0070148E">
        <w:rPr>
          <w:i/>
          <w:sz w:val="24"/>
          <w:szCs w:val="24"/>
        </w:rPr>
        <w:t xml:space="preserve"> </w:t>
      </w:r>
      <w:r w:rsidR="0070148E" w:rsidRPr="00AE1101">
        <w:rPr>
          <w:i/>
          <w:sz w:val="24"/>
          <w:szCs w:val="24"/>
        </w:rPr>
        <w:t>la clausur</w:t>
      </w:r>
      <w:r w:rsidR="00E62B9D">
        <w:rPr>
          <w:i/>
          <w:sz w:val="24"/>
          <w:szCs w:val="24"/>
        </w:rPr>
        <w:t>a de la presente sesión a las 13:30</w:t>
      </w:r>
      <w:r w:rsidR="00C93183">
        <w:rPr>
          <w:i/>
          <w:sz w:val="24"/>
          <w:szCs w:val="24"/>
        </w:rPr>
        <w:t xml:space="preserve"> </w:t>
      </w:r>
      <w:r w:rsidR="00D6494C">
        <w:rPr>
          <w:i/>
          <w:sz w:val="24"/>
          <w:szCs w:val="24"/>
        </w:rPr>
        <w:t>trece</w:t>
      </w:r>
      <w:r w:rsidR="000E0176">
        <w:rPr>
          <w:i/>
          <w:sz w:val="24"/>
          <w:szCs w:val="24"/>
        </w:rPr>
        <w:t xml:space="preserve"> horas</w:t>
      </w:r>
      <w:r w:rsidR="00D6494C">
        <w:rPr>
          <w:i/>
          <w:sz w:val="24"/>
          <w:szCs w:val="24"/>
        </w:rPr>
        <w:t xml:space="preserve"> con  treinta minutos</w:t>
      </w:r>
      <w:r w:rsidR="0070148E" w:rsidRPr="00AE1101">
        <w:rPr>
          <w:i/>
          <w:sz w:val="24"/>
          <w:szCs w:val="24"/>
        </w:rPr>
        <w:t xml:space="preserve"> del día</w:t>
      </w:r>
      <w:r w:rsidR="00930085">
        <w:rPr>
          <w:i/>
          <w:sz w:val="24"/>
          <w:szCs w:val="24"/>
        </w:rPr>
        <w:t xml:space="preserve"> </w:t>
      </w:r>
      <w:r w:rsidR="00E62B9D">
        <w:rPr>
          <w:i/>
          <w:sz w:val="24"/>
          <w:szCs w:val="24"/>
        </w:rPr>
        <w:t>0</w:t>
      </w:r>
      <w:r w:rsidR="00930085">
        <w:rPr>
          <w:i/>
          <w:sz w:val="24"/>
          <w:szCs w:val="24"/>
        </w:rPr>
        <w:t>9 nueve de</w:t>
      </w:r>
      <w:r w:rsidR="0070148E" w:rsidRPr="00AE1101">
        <w:rPr>
          <w:i/>
          <w:sz w:val="24"/>
          <w:szCs w:val="24"/>
        </w:rPr>
        <w:t xml:space="preserve"> </w:t>
      </w:r>
      <w:r w:rsidR="00E62B9D">
        <w:rPr>
          <w:i/>
          <w:sz w:val="24"/>
          <w:szCs w:val="24"/>
        </w:rPr>
        <w:t>noviembre</w:t>
      </w:r>
      <w:r w:rsidR="00930085">
        <w:rPr>
          <w:i/>
          <w:sz w:val="24"/>
          <w:szCs w:val="24"/>
        </w:rPr>
        <w:t xml:space="preserve"> </w:t>
      </w:r>
      <w:r w:rsidR="0070148E">
        <w:rPr>
          <w:i/>
          <w:sz w:val="24"/>
          <w:szCs w:val="24"/>
        </w:rPr>
        <w:t>del año 2022 dos mil veintidós</w:t>
      </w:r>
      <w:r w:rsidR="0070148E" w:rsidRPr="00AE1101">
        <w:rPr>
          <w:i/>
          <w:sz w:val="24"/>
          <w:szCs w:val="24"/>
        </w:rPr>
        <w:t>.</w:t>
      </w:r>
    </w:p>
    <w:p w14:paraId="25E5FFC0" w14:textId="77777777" w:rsidR="00FA2D79" w:rsidRDefault="00FA2D79" w:rsidP="0070148E">
      <w:pPr>
        <w:spacing w:after="0" w:line="240" w:lineRule="auto"/>
        <w:jc w:val="both"/>
        <w:rPr>
          <w:i/>
          <w:sz w:val="24"/>
          <w:szCs w:val="24"/>
        </w:rPr>
      </w:pPr>
    </w:p>
    <w:p w14:paraId="0391351B" w14:textId="77777777" w:rsidR="00FA2D79" w:rsidRDefault="00FA2D79" w:rsidP="0070148E">
      <w:pPr>
        <w:spacing w:after="0" w:line="240" w:lineRule="auto"/>
        <w:jc w:val="both"/>
        <w:rPr>
          <w:i/>
          <w:sz w:val="24"/>
          <w:szCs w:val="24"/>
        </w:rPr>
      </w:pPr>
    </w:p>
    <w:p w14:paraId="1901DE81" w14:textId="77777777" w:rsidR="00543F31" w:rsidRDefault="00543F31" w:rsidP="0070148E">
      <w:pPr>
        <w:spacing w:after="0" w:line="240" w:lineRule="auto"/>
        <w:jc w:val="both"/>
        <w:rPr>
          <w:rFonts w:cs="Arial"/>
          <w:sz w:val="24"/>
          <w:szCs w:val="24"/>
        </w:rPr>
      </w:pPr>
    </w:p>
    <w:p w14:paraId="7DFD2FFD" w14:textId="67D1754D" w:rsidR="00E62B9D" w:rsidRPr="00E86B65" w:rsidRDefault="00E86B65" w:rsidP="0070148E">
      <w:pPr>
        <w:spacing w:after="0" w:line="240" w:lineRule="auto"/>
        <w:jc w:val="both"/>
        <w:rPr>
          <w:rFonts w:cs="Arial"/>
          <w:sz w:val="144"/>
          <w:szCs w:val="144"/>
        </w:rPr>
      </w:pPr>
      <w:r>
        <w:rPr>
          <w:rFonts w:cs="Arial"/>
          <w:sz w:val="144"/>
          <w:szCs w:val="144"/>
        </w:rPr>
        <w:t xml:space="preserve">    </w:t>
      </w:r>
      <w:r w:rsidRPr="00E86B65">
        <w:rPr>
          <w:rFonts w:cs="Arial"/>
          <w:sz w:val="144"/>
          <w:szCs w:val="144"/>
        </w:rPr>
        <w:t xml:space="preserve">SIN TEXTO </w:t>
      </w:r>
    </w:p>
    <w:p w14:paraId="27D38068" w14:textId="77777777" w:rsidR="00D6494C" w:rsidRPr="00E86B65" w:rsidRDefault="00D6494C" w:rsidP="0070148E">
      <w:pPr>
        <w:spacing w:after="0" w:line="240" w:lineRule="auto"/>
        <w:jc w:val="both"/>
        <w:rPr>
          <w:rFonts w:cs="Arial"/>
          <w:sz w:val="24"/>
          <w:szCs w:val="24"/>
        </w:rPr>
      </w:pPr>
    </w:p>
    <w:p w14:paraId="77F1DF82" w14:textId="77777777" w:rsidR="00D6494C" w:rsidRDefault="00D6494C" w:rsidP="0070148E">
      <w:pPr>
        <w:spacing w:after="0" w:line="240" w:lineRule="auto"/>
        <w:jc w:val="both"/>
        <w:rPr>
          <w:rFonts w:cs="Arial"/>
          <w:sz w:val="24"/>
          <w:szCs w:val="24"/>
        </w:rPr>
      </w:pPr>
    </w:p>
    <w:p w14:paraId="1518743E" w14:textId="77777777" w:rsidR="00D6494C" w:rsidRDefault="00D6494C" w:rsidP="0070148E">
      <w:pPr>
        <w:spacing w:after="0" w:line="240" w:lineRule="auto"/>
        <w:jc w:val="both"/>
        <w:rPr>
          <w:rFonts w:cs="Arial"/>
          <w:sz w:val="24"/>
          <w:szCs w:val="24"/>
        </w:rPr>
      </w:pPr>
    </w:p>
    <w:p w14:paraId="06CBAE87" w14:textId="77777777" w:rsidR="00D6494C" w:rsidRDefault="00D6494C" w:rsidP="0070148E">
      <w:pPr>
        <w:spacing w:after="0" w:line="240" w:lineRule="auto"/>
        <w:jc w:val="both"/>
        <w:rPr>
          <w:rFonts w:cs="Arial"/>
          <w:sz w:val="24"/>
          <w:szCs w:val="24"/>
        </w:rPr>
      </w:pPr>
    </w:p>
    <w:p w14:paraId="4EF314EF" w14:textId="77777777" w:rsidR="00D6494C" w:rsidRDefault="00D6494C" w:rsidP="0070148E">
      <w:pPr>
        <w:spacing w:after="0" w:line="240" w:lineRule="auto"/>
        <w:jc w:val="both"/>
        <w:rPr>
          <w:rFonts w:cs="Arial"/>
          <w:sz w:val="24"/>
          <w:szCs w:val="24"/>
        </w:rPr>
      </w:pPr>
    </w:p>
    <w:p w14:paraId="5E76EEE3" w14:textId="77777777" w:rsidR="00D6494C" w:rsidRDefault="00D6494C" w:rsidP="0070148E">
      <w:pPr>
        <w:spacing w:after="0" w:line="240" w:lineRule="auto"/>
        <w:jc w:val="both"/>
        <w:rPr>
          <w:rFonts w:cs="Arial"/>
          <w:sz w:val="24"/>
          <w:szCs w:val="24"/>
        </w:rPr>
      </w:pPr>
    </w:p>
    <w:p w14:paraId="13B7610B" w14:textId="77777777" w:rsidR="00D6494C" w:rsidRDefault="00D6494C" w:rsidP="0070148E">
      <w:pPr>
        <w:spacing w:after="0" w:line="240" w:lineRule="auto"/>
        <w:jc w:val="both"/>
        <w:rPr>
          <w:rFonts w:cs="Arial"/>
          <w:sz w:val="24"/>
          <w:szCs w:val="24"/>
        </w:rPr>
      </w:pPr>
    </w:p>
    <w:p w14:paraId="7D12B005" w14:textId="77777777" w:rsidR="00D6494C" w:rsidRDefault="00D6494C" w:rsidP="0070148E">
      <w:pPr>
        <w:spacing w:after="0" w:line="240" w:lineRule="auto"/>
        <w:jc w:val="both"/>
        <w:rPr>
          <w:rFonts w:cs="Arial"/>
          <w:sz w:val="24"/>
          <w:szCs w:val="24"/>
        </w:rPr>
      </w:pPr>
    </w:p>
    <w:p w14:paraId="47985004" w14:textId="77777777" w:rsidR="00E86B65" w:rsidRDefault="00E86B65" w:rsidP="0070148E">
      <w:pPr>
        <w:spacing w:after="0" w:line="240" w:lineRule="auto"/>
        <w:jc w:val="both"/>
        <w:rPr>
          <w:rFonts w:cs="Arial"/>
          <w:sz w:val="24"/>
          <w:szCs w:val="24"/>
        </w:rPr>
      </w:pPr>
    </w:p>
    <w:p w14:paraId="394287CA" w14:textId="77777777" w:rsidR="00E86B65" w:rsidRDefault="00E86B65" w:rsidP="0070148E">
      <w:pPr>
        <w:spacing w:after="0" w:line="240" w:lineRule="auto"/>
        <w:jc w:val="both"/>
        <w:rPr>
          <w:rFonts w:cs="Arial"/>
          <w:sz w:val="24"/>
          <w:szCs w:val="24"/>
        </w:rPr>
      </w:pPr>
    </w:p>
    <w:p w14:paraId="48601E28" w14:textId="77777777" w:rsidR="00E86B65" w:rsidRDefault="00E86B65" w:rsidP="0070148E">
      <w:pPr>
        <w:spacing w:after="0" w:line="240" w:lineRule="auto"/>
        <w:jc w:val="both"/>
        <w:rPr>
          <w:rFonts w:cs="Arial"/>
          <w:sz w:val="24"/>
          <w:szCs w:val="24"/>
        </w:rPr>
      </w:pPr>
    </w:p>
    <w:p w14:paraId="2A71D334" w14:textId="77777777" w:rsidR="00E86B65" w:rsidRDefault="00E86B65" w:rsidP="0070148E">
      <w:pPr>
        <w:spacing w:after="0" w:line="240" w:lineRule="auto"/>
        <w:jc w:val="both"/>
        <w:rPr>
          <w:rFonts w:cs="Arial"/>
          <w:sz w:val="24"/>
          <w:szCs w:val="24"/>
        </w:rPr>
      </w:pPr>
    </w:p>
    <w:p w14:paraId="77C1BD66" w14:textId="77777777" w:rsidR="00543F31" w:rsidRPr="0019590B" w:rsidRDefault="00543F31" w:rsidP="0070148E">
      <w:pPr>
        <w:spacing w:after="0" w:line="240" w:lineRule="auto"/>
        <w:jc w:val="both"/>
        <w:rPr>
          <w:rFonts w:cs="Arial"/>
          <w:sz w:val="24"/>
          <w:szCs w:val="24"/>
        </w:rPr>
      </w:pPr>
    </w:p>
    <w:p w14:paraId="5E8BD748" w14:textId="77777777" w:rsidR="0070148E" w:rsidRPr="0019590B" w:rsidRDefault="0070148E" w:rsidP="0070148E">
      <w:pPr>
        <w:spacing w:after="0" w:line="240" w:lineRule="auto"/>
        <w:jc w:val="both"/>
        <w:rPr>
          <w:rFonts w:cs="Arial"/>
          <w:sz w:val="24"/>
          <w:szCs w:val="24"/>
        </w:rPr>
      </w:pPr>
    </w:p>
    <w:p w14:paraId="35CECE48" w14:textId="77777777" w:rsidR="0070148E" w:rsidRPr="0019590B" w:rsidRDefault="0070148E" w:rsidP="0070148E">
      <w:pPr>
        <w:spacing w:after="0" w:line="240" w:lineRule="auto"/>
        <w:jc w:val="center"/>
        <w:rPr>
          <w:sz w:val="24"/>
          <w:szCs w:val="24"/>
        </w:rPr>
      </w:pPr>
      <w:r w:rsidRPr="0019590B">
        <w:rPr>
          <w:sz w:val="24"/>
          <w:szCs w:val="24"/>
        </w:rPr>
        <w:t xml:space="preserve">MIGUEL OSBALDO CARREÓN PÉREZ, </w:t>
      </w:r>
    </w:p>
    <w:p w14:paraId="59CC73ED"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138827C9"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696B17F1" w14:textId="77777777" w:rsidR="0070148E" w:rsidRDefault="0070148E" w:rsidP="0070148E">
      <w:pPr>
        <w:spacing w:after="0" w:line="240" w:lineRule="auto"/>
        <w:jc w:val="center"/>
        <w:rPr>
          <w:sz w:val="24"/>
          <w:szCs w:val="24"/>
        </w:rPr>
      </w:pPr>
    </w:p>
    <w:p w14:paraId="7526EAC1" w14:textId="77777777" w:rsidR="00E62B9D" w:rsidRDefault="00E62B9D" w:rsidP="0070148E">
      <w:pPr>
        <w:spacing w:after="0" w:line="240" w:lineRule="auto"/>
        <w:jc w:val="center"/>
        <w:rPr>
          <w:sz w:val="24"/>
          <w:szCs w:val="24"/>
        </w:rPr>
      </w:pPr>
    </w:p>
    <w:p w14:paraId="7108D30A" w14:textId="77777777" w:rsidR="00E62B9D" w:rsidRDefault="00E62B9D" w:rsidP="0070148E">
      <w:pPr>
        <w:spacing w:after="0" w:line="240" w:lineRule="auto"/>
        <w:jc w:val="center"/>
        <w:rPr>
          <w:sz w:val="24"/>
          <w:szCs w:val="24"/>
        </w:rPr>
      </w:pPr>
    </w:p>
    <w:p w14:paraId="4C827528" w14:textId="77777777" w:rsidR="0070148E" w:rsidRDefault="0070148E" w:rsidP="0070148E">
      <w:pPr>
        <w:spacing w:after="0" w:line="240" w:lineRule="auto"/>
        <w:jc w:val="center"/>
        <w:rPr>
          <w:sz w:val="24"/>
          <w:szCs w:val="24"/>
        </w:rPr>
      </w:pPr>
    </w:p>
    <w:p w14:paraId="7ACEB504" w14:textId="77777777" w:rsidR="00D6494C" w:rsidRDefault="00D6494C" w:rsidP="0070148E">
      <w:pPr>
        <w:spacing w:after="0" w:line="240" w:lineRule="auto"/>
        <w:jc w:val="center"/>
        <w:rPr>
          <w:sz w:val="24"/>
          <w:szCs w:val="24"/>
        </w:rPr>
      </w:pPr>
    </w:p>
    <w:p w14:paraId="67035914" w14:textId="77777777" w:rsidR="00D6494C" w:rsidRDefault="00D6494C" w:rsidP="0070148E">
      <w:pPr>
        <w:spacing w:after="0" w:line="240" w:lineRule="auto"/>
        <w:jc w:val="center"/>
        <w:rPr>
          <w:sz w:val="24"/>
          <w:szCs w:val="24"/>
        </w:rPr>
      </w:pPr>
    </w:p>
    <w:p w14:paraId="067D5393" w14:textId="77777777" w:rsidR="00D6494C" w:rsidRDefault="00D6494C" w:rsidP="0070148E">
      <w:pPr>
        <w:spacing w:after="0" w:line="240" w:lineRule="auto"/>
        <w:jc w:val="center"/>
        <w:rPr>
          <w:sz w:val="24"/>
          <w:szCs w:val="24"/>
        </w:rPr>
      </w:pPr>
    </w:p>
    <w:p w14:paraId="43D55BFE" w14:textId="77777777" w:rsidR="0070148E" w:rsidRDefault="0070148E" w:rsidP="0070148E">
      <w:pPr>
        <w:spacing w:after="0" w:line="240" w:lineRule="auto"/>
        <w:jc w:val="center"/>
        <w:rPr>
          <w:sz w:val="24"/>
          <w:szCs w:val="24"/>
        </w:rPr>
      </w:pPr>
    </w:p>
    <w:p w14:paraId="7C136B35" w14:textId="77777777" w:rsidR="00E62B9D" w:rsidRPr="0019590B" w:rsidRDefault="00E62B9D" w:rsidP="0070148E">
      <w:pPr>
        <w:spacing w:after="0" w:line="240" w:lineRule="auto"/>
        <w:jc w:val="center"/>
        <w:rPr>
          <w:sz w:val="24"/>
          <w:szCs w:val="24"/>
        </w:rPr>
      </w:pPr>
    </w:p>
    <w:p w14:paraId="6B36FEA8" w14:textId="77777777" w:rsidR="0070148E" w:rsidRPr="0019590B" w:rsidRDefault="0070148E" w:rsidP="0070148E">
      <w:pPr>
        <w:spacing w:after="0" w:line="240" w:lineRule="auto"/>
        <w:jc w:val="center"/>
        <w:rPr>
          <w:sz w:val="24"/>
          <w:szCs w:val="24"/>
        </w:rPr>
      </w:pPr>
    </w:p>
    <w:p w14:paraId="37D455A3" w14:textId="77777777" w:rsidR="0070148E" w:rsidRPr="0019590B" w:rsidRDefault="0070148E" w:rsidP="0070148E">
      <w:pPr>
        <w:spacing w:after="0" w:line="240" w:lineRule="auto"/>
        <w:jc w:val="center"/>
        <w:rPr>
          <w:sz w:val="24"/>
          <w:szCs w:val="24"/>
        </w:rPr>
      </w:pPr>
    </w:p>
    <w:p w14:paraId="67E6298D"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03D4F02D"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B0E9BAF" w14:textId="77777777" w:rsidR="0070148E" w:rsidRPr="0019590B" w:rsidRDefault="0070148E" w:rsidP="0070148E">
      <w:pPr>
        <w:spacing w:after="0" w:line="240" w:lineRule="auto"/>
        <w:jc w:val="center"/>
        <w:rPr>
          <w:sz w:val="24"/>
          <w:szCs w:val="24"/>
        </w:rPr>
      </w:pPr>
    </w:p>
    <w:p w14:paraId="1A7737EE" w14:textId="77777777" w:rsidR="0070148E" w:rsidRPr="0019590B" w:rsidRDefault="0070148E" w:rsidP="0070148E">
      <w:pPr>
        <w:spacing w:after="0" w:line="240" w:lineRule="auto"/>
        <w:jc w:val="center"/>
        <w:rPr>
          <w:sz w:val="24"/>
          <w:szCs w:val="24"/>
        </w:rPr>
      </w:pPr>
    </w:p>
    <w:p w14:paraId="6AA97781" w14:textId="77777777" w:rsidR="0070148E" w:rsidRDefault="0070148E" w:rsidP="0070148E">
      <w:pPr>
        <w:spacing w:after="0" w:line="240" w:lineRule="auto"/>
        <w:rPr>
          <w:sz w:val="24"/>
          <w:szCs w:val="24"/>
        </w:rPr>
      </w:pPr>
    </w:p>
    <w:p w14:paraId="025A8C19" w14:textId="77777777" w:rsidR="0070148E" w:rsidRDefault="0070148E" w:rsidP="0070148E">
      <w:pPr>
        <w:spacing w:after="0" w:line="240" w:lineRule="auto"/>
        <w:rPr>
          <w:sz w:val="24"/>
          <w:szCs w:val="24"/>
        </w:rPr>
      </w:pPr>
    </w:p>
    <w:p w14:paraId="66BD54B3" w14:textId="77777777" w:rsidR="0070148E" w:rsidRPr="0019590B" w:rsidRDefault="0070148E" w:rsidP="0070148E">
      <w:pPr>
        <w:spacing w:after="0" w:line="240" w:lineRule="auto"/>
        <w:rPr>
          <w:sz w:val="24"/>
          <w:szCs w:val="24"/>
        </w:rPr>
      </w:pPr>
    </w:p>
    <w:p w14:paraId="08674B06" w14:textId="77777777" w:rsidR="0070148E" w:rsidRDefault="0070148E" w:rsidP="0070148E">
      <w:pPr>
        <w:spacing w:after="0" w:line="240" w:lineRule="auto"/>
        <w:rPr>
          <w:sz w:val="24"/>
          <w:szCs w:val="24"/>
        </w:rPr>
      </w:pPr>
    </w:p>
    <w:p w14:paraId="7A951A3E" w14:textId="77777777" w:rsidR="00E62B9D" w:rsidRDefault="00E62B9D" w:rsidP="0070148E">
      <w:pPr>
        <w:spacing w:after="0" w:line="240" w:lineRule="auto"/>
        <w:rPr>
          <w:sz w:val="24"/>
          <w:szCs w:val="24"/>
        </w:rPr>
      </w:pPr>
    </w:p>
    <w:p w14:paraId="451CC737" w14:textId="77777777" w:rsidR="00E62B9D" w:rsidRDefault="00E62B9D" w:rsidP="0070148E">
      <w:pPr>
        <w:spacing w:after="0" w:line="240" w:lineRule="auto"/>
        <w:rPr>
          <w:sz w:val="24"/>
          <w:szCs w:val="24"/>
        </w:rPr>
      </w:pPr>
    </w:p>
    <w:p w14:paraId="10FBD2D2" w14:textId="77777777" w:rsidR="00D6494C" w:rsidRPr="0019590B" w:rsidRDefault="00D6494C" w:rsidP="0070148E">
      <w:pPr>
        <w:spacing w:after="0" w:line="240" w:lineRule="auto"/>
        <w:rPr>
          <w:sz w:val="24"/>
          <w:szCs w:val="24"/>
        </w:rPr>
      </w:pPr>
    </w:p>
    <w:p w14:paraId="7DB5D02F" w14:textId="77777777" w:rsidR="0070148E" w:rsidRDefault="0070148E" w:rsidP="0070148E">
      <w:pPr>
        <w:spacing w:after="0" w:line="240" w:lineRule="auto"/>
        <w:rPr>
          <w:sz w:val="24"/>
          <w:szCs w:val="24"/>
        </w:rPr>
      </w:pPr>
    </w:p>
    <w:p w14:paraId="54A47B2B" w14:textId="77777777" w:rsidR="00A74983" w:rsidRPr="0019590B" w:rsidRDefault="00A74983" w:rsidP="0070148E">
      <w:pPr>
        <w:spacing w:after="0" w:line="240" w:lineRule="auto"/>
        <w:rPr>
          <w:sz w:val="24"/>
          <w:szCs w:val="24"/>
        </w:rPr>
      </w:pPr>
    </w:p>
    <w:p w14:paraId="4300A551" w14:textId="77777777" w:rsidR="0070148E" w:rsidRPr="0019590B" w:rsidRDefault="0070148E" w:rsidP="0070148E">
      <w:pPr>
        <w:spacing w:after="0" w:line="240" w:lineRule="auto"/>
        <w:rPr>
          <w:sz w:val="24"/>
          <w:szCs w:val="24"/>
        </w:rPr>
      </w:pPr>
    </w:p>
    <w:p w14:paraId="0AD2F337" w14:textId="77777777" w:rsidR="0070148E" w:rsidRPr="0019590B" w:rsidRDefault="0070148E" w:rsidP="0070148E">
      <w:pPr>
        <w:pStyle w:val="Sinespaciado"/>
        <w:jc w:val="center"/>
        <w:rPr>
          <w:sz w:val="24"/>
          <w:szCs w:val="24"/>
        </w:rPr>
      </w:pPr>
      <w:r w:rsidRPr="0019590B">
        <w:rPr>
          <w:sz w:val="24"/>
          <w:szCs w:val="24"/>
        </w:rPr>
        <w:t>MELINA RAMOS MUÑOZ</w:t>
      </w:r>
    </w:p>
    <w:p w14:paraId="59C92FD7"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163D210D"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4229B050" w14:textId="77777777" w:rsidR="0070148E" w:rsidRDefault="0070148E" w:rsidP="0070148E"/>
    <w:p w14:paraId="545DB691" w14:textId="77777777" w:rsidR="0070148E" w:rsidRDefault="0070148E" w:rsidP="0070148E"/>
    <w:p w14:paraId="2A31B9C9" w14:textId="77777777" w:rsidR="000014B5" w:rsidRDefault="000014B5"/>
    <w:sectPr w:rsidR="000014B5" w:rsidSect="0093609B">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5A79A" w14:textId="77777777" w:rsidR="00283419" w:rsidRDefault="00283419" w:rsidP="00C93183">
      <w:pPr>
        <w:spacing w:after="0" w:line="240" w:lineRule="auto"/>
      </w:pPr>
      <w:r>
        <w:separator/>
      </w:r>
    </w:p>
  </w:endnote>
  <w:endnote w:type="continuationSeparator" w:id="0">
    <w:p w14:paraId="055CA3ED" w14:textId="77777777" w:rsidR="00283419" w:rsidRDefault="00283419"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77B4" w14:textId="4901E9CE" w:rsidR="00776FAB" w:rsidRDefault="00E67BC1" w:rsidP="00135BD5">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9C1C4A">
      <w:rPr>
        <w:rFonts w:cs="Arial"/>
        <w:sz w:val="16"/>
        <w:szCs w:val="16"/>
      </w:rPr>
      <w:t>Trigésima</w:t>
    </w:r>
    <w:r>
      <w:rPr>
        <w:rFonts w:cs="Arial"/>
        <w:sz w:val="16"/>
        <w:szCs w:val="16"/>
      </w:rPr>
      <w:t xml:space="preserve"> </w:t>
    </w:r>
    <w:r w:rsidR="00AC2E1B">
      <w:rPr>
        <w:rFonts w:cs="Arial"/>
        <w:sz w:val="16"/>
        <w:szCs w:val="16"/>
      </w:rPr>
      <w:t xml:space="preserve">Quinta </w:t>
    </w:r>
    <w:r>
      <w:rPr>
        <w:rFonts w:cs="Arial"/>
        <w:sz w:val="16"/>
        <w:szCs w:val="16"/>
      </w:rPr>
      <w:t>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AC2E1B">
      <w:rPr>
        <w:sz w:val="16"/>
        <w:szCs w:val="16"/>
      </w:rPr>
      <w:t>09</w:t>
    </w:r>
    <w:r>
      <w:rPr>
        <w:sz w:val="16"/>
        <w:szCs w:val="16"/>
      </w:rPr>
      <w:t xml:space="preserve"> de </w:t>
    </w:r>
    <w:r w:rsidR="00AC2E1B">
      <w:rPr>
        <w:sz w:val="16"/>
        <w:szCs w:val="16"/>
      </w:rPr>
      <w:t>noviembre</w:t>
    </w:r>
    <w:r>
      <w:rPr>
        <w:sz w:val="16"/>
        <w:szCs w:val="16"/>
      </w:rPr>
      <w:t xml:space="preserve"> del año 2022</w:t>
    </w:r>
    <w:r w:rsidRPr="00F66C40">
      <w:rPr>
        <w:sz w:val="16"/>
        <w:szCs w:val="16"/>
      </w:rPr>
      <w:t>.</w:t>
    </w:r>
  </w:p>
  <w:p w14:paraId="1BABDB95" w14:textId="77777777" w:rsidR="00736772" w:rsidRDefault="00283419" w:rsidP="00776FAB">
    <w:pPr>
      <w:pStyle w:val="Encabezado"/>
      <w:jc w:val="both"/>
      <w:rPr>
        <w:sz w:val="16"/>
        <w:szCs w:val="16"/>
      </w:rPr>
    </w:pPr>
  </w:p>
  <w:p w14:paraId="2B139688" w14:textId="77777777" w:rsidR="00736772" w:rsidRPr="00D33D79" w:rsidRDefault="00283419"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DD66C" w14:textId="77777777" w:rsidR="00283419" w:rsidRDefault="00283419" w:rsidP="00C93183">
      <w:pPr>
        <w:spacing w:after="0" w:line="240" w:lineRule="auto"/>
      </w:pPr>
      <w:r>
        <w:separator/>
      </w:r>
    </w:p>
  </w:footnote>
  <w:footnote w:type="continuationSeparator" w:id="0">
    <w:p w14:paraId="4B48AAF8" w14:textId="77777777" w:rsidR="00283419" w:rsidRDefault="00283419"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593E" w14:textId="77777777" w:rsidR="00776FAB" w:rsidRDefault="00283419" w:rsidP="00776FAB">
    <w:pPr>
      <w:pStyle w:val="Encabezado"/>
      <w:rPr>
        <w:noProof/>
        <w:lang w:eastAsia="es-MX"/>
      </w:rPr>
    </w:pPr>
  </w:p>
  <w:p w14:paraId="0C4D8894" w14:textId="77777777" w:rsidR="00776FAB" w:rsidRDefault="00283419"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7CE572A3" wp14:editId="096BE000">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0A7D16C7" w14:textId="77777777"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E06AA" w:rsidRPr="007E06A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0A7D16C7" w14:textId="77777777"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E06AA" w:rsidRPr="007E06A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27590"/>
    <w:rsid w:val="00036C27"/>
    <w:rsid w:val="000B1413"/>
    <w:rsid w:val="000E0176"/>
    <w:rsid w:val="000E6121"/>
    <w:rsid w:val="00107547"/>
    <w:rsid w:val="00112EE6"/>
    <w:rsid w:val="00147688"/>
    <w:rsid w:val="0015082B"/>
    <w:rsid w:val="001A5681"/>
    <w:rsid w:val="001E4CA5"/>
    <w:rsid w:val="0024119A"/>
    <w:rsid w:val="002802F1"/>
    <w:rsid w:val="00283419"/>
    <w:rsid w:val="002B67CA"/>
    <w:rsid w:val="002C28A0"/>
    <w:rsid w:val="002C517F"/>
    <w:rsid w:val="002D6D22"/>
    <w:rsid w:val="00332E32"/>
    <w:rsid w:val="00346FFB"/>
    <w:rsid w:val="00397652"/>
    <w:rsid w:val="003B5420"/>
    <w:rsid w:val="00436BD5"/>
    <w:rsid w:val="00480DE1"/>
    <w:rsid w:val="00497558"/>
    <w:rsid w:val="004A4131"/>
    <w:rsid w:val="00512559"/>
    <w:rsid w:val="00530A68"/>
    <w:rsid w:val="0053260F"/>
    <w:rsid w:val="00543F31"/>
    <w:rsid w:val="00544629"/>
    <w:rsid w:val="005B21DD"/>
    <w:rsid w:val="005E6D93"/>
    <w:rsid w:val="00654018"/>
    <w:rsid w:val="00663572"/>
    <w:rsid w:val="0070148E"/>
    <w:rsid w:val="00733F6B"/>
    <w:rsid w:val="0076698F"/>
    <w:rsid w:val="007779EC"/>
    <w:rsid w:val="007979B8"/>
    <w:rsid w:val="007A386D"/>
    <w:rsid w:val="007E06AA"/>
    <w:rsid w:val="007E46FD"/>
    <w:rsid w:val="00850970"/>
    <w:rsid w:val="00865624"/>
    <w:rsid w:val="008728D9"/>
    <w:rsid w:val="00885B1A"/>
    <w:rsid w:val="008C25D7"/>
    <w:rsid w:val="008C47F2"/>
    <w:rsid w:val="00930085"/>
    <w:rsid w:val="0093609B"/>
    <w:rsid w:val="0096692B"/>
    <w:rsid w:val="009743BC"/>
    <w:rsid w:val="00996879"/>
    <w:rsid w:val="009A17CA"/>
    <w:rsid w:val="009C1C4A"/>
    <w:rsid w:val="00A74983"/>
    <w:rsid w:val="00AC2E1B"/>
    <w:rsid w:val="00AC54AE"/>
    <w:rsid w:val="00AF203E"/>
    <w:rsid w:val="00B05E3C"/>
    <w:rsid w:val="00B356C3"/>
    <w:rsid w:val="00B46EC3"/>
    <w:rsid w:val="00B75041"/>
    <w:rsid w:val="00B86DB7"/>
    <w:rsid w:val="00BA1E0E"/>
    <w:rsid w:val="00BC2D98"/>
    <w:rsid w:val="00C93183"/>
    <w:rsid w:val="00CF5D51"/>
    <w:rsid w:val="00D07F3F"/>
    <w:rsid w:val="00D16147"/>
    <w:rsid w:val="00D17A9E"/>
    <w:rsid w:val="00D37084"/>
    <w:rsid w:val="00D648A2"/>
    <w:rsid w:val="00D6494C"/>
    <w:rsid w:val="00D81431"/>
    <w:rsid w:val="00DB4E9C"/>
    <w:rsid w:val="00E256A7"/>
    <w:rsid w:val="00E36833"/>
    <w:rsid w:val="00E62B9D"/>
    <w:rsid w:val="00E67BC1"/>
    <w:rsid w:val="00E76F48"/>
    <w:rsid w:val="00E86B65"/>
    <w:rsid w:val="00ED3FB9"/>
    <w:rsid w:val="00EE1C0C"/>
    <w:rsid w:val="00F061E4"/>
    <w:rsid w:val="00F063AE"/>
    <w:rsid w:val="00F238CB"/>
    <w:rsid w:val="00F44CE9"/>
    <w:rsid w:val="00F506D3"/>
    <w:rsid w:val="00F530D6"/>
    <w:rsid w:val="00F53804"/>
    <w:rsid w:val="00F54A90"/>
    <w:rsid w:val="00F83B60"/>
    <w:rsid w:val="00F84B11"/>
    <w:rsid w:val="00FA2D79"/>
    <w:rsid w:val="00FA4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095D-4DF2-4263-AC36-6E698149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2076</Words>
  <Characters>11423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4</cp:revision>
  <cp:lastPrinted>2022-11-11T22:57:00Z</cp:lastPrinted>
  <dcterms:created xsi:type="dcterms:W3CDTF">2022-11-10T16:53:00Z</dcterms:created>
  <dcterms:modified xsi:type="dcterms:W3CDTF">2022-11-11T22:59:00Z</dcterms:modified>
</cp:coreProperties>
</file>