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73C35" w14:textId="77777777" w:rsidR="00004C84" w:rsidRDefault="005C4E54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5C4E54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TRIGESIMA </w:t>
      </w:r>
      <w:r w:rsidR="008112DF" w:rsidRPr="005C4E54">
        <w:rPr>
          <w:rFonts w:ascii="Century Gothic" w:hAnsi="Century Gothic" w:cs="Arial"/>
          <w:b/>
          <w:color w:val="000000" w:themeColor="text1"/>
          <w:sz w:val="24"/>
          <w:szCs w:val="24"/>
        </w:rPr>
        <w:t>SEGUNDA</w:t>
      </w:r>
      <w:r w:rsidR="008112DF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</w:t>
      </w:r>
      <w:r w:rsidR="0070148E" w:rsidRPr="002F10C7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SESIÓN </w:t>
      </w:r>
      <w:r w:rsidR="007947F5" w:rsidRPr="002F10C7">
        <w:rPr>
          <w:rFonts w:ascii="Century Gothic" w:hAnsi="Century Gothic" w:cs="Arial"/>
          <w:b/>
          <w:sz w:val="24"/>
          <w:szCs w:val="24"/>
        </w:rPr>
        <w:t>EXTRAORDINARIA DEL AÑO 2023</w:t>
      </w:r>
      <w:r>
        <w:rPr>
          <w:rFonts w:ascii="Century Gothic" w:hAnsi="Century Gothic" w:cs="Arial"/>
          <w:b/>
          <w:sz w:val="24"/>
          <w:szCs w:val="24"/>
        </w:rPr>
        <w:t xml:space="preserve"> DEL</w:t>
      </w:r>
    </w:p>
    <w:p w14:paraId="0812F5FD" w14:textId="0F146672" w:rsidR="0070148E" w:rsidRPr="002F10C7" w:rsidRDefault="005C4E54" w:rsidP="00004C84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COMITÉ </w:t>
      </w:r>
      <w:r w:rsidR="0070148E" w:rsidRPr="002F10C7">
        <w:rPr>
          <w:rFonts w:ascii="Century Gothic" w:hAnsi="Century Gothic" w:cs="Arial"/>
          <w:b/>
          <w:sz w:val="24"/>
          <w:szCs w:val="24"/>
        </w:rPr>
        <w:t xml:space="preserve">DE TRANSPARENCIA, DE LA ADMINISTRACIÓN MUNICIPAL 2021-2024 </w:t>
      </w:r>
    </w:p>
    <w:p w14:paraId="5A739E29" w14:textId="77777777" w:rsidR="0070148E" w:rsidRPr="002F10C7" w:rsidRDefault="0070148E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DEL MUNICIPIO TLAJOMULCO DE ZÚÑIGA, JALISCO.</w:t>
      </w:r>
    </w:p>
    <w:p w14:paraId="20876E07" w14:textId="77777777" w:rsidR="0070148E" w:rsidRPr="002F10C7" w:rsidRDefault="0070148E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0694C1F0" w14:textId="582CBBCE" w:rsidR="0070148E" w:rsidRPr="002F10C7" w:rsidRDefault="005B21DD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(</w:t>
      </w:r>
      <w:r w:rsidR="005C4E54">
        <w:rPr>
          <w:rFonts w:ascii="Century Gothic" w:hAnsi="Century Gothic" w:cs="Arial"/>
          <w:b/>
          <w:sz w:val="24"/>
          <w:szCs w:val="24"/>
        </w:rPr>
        <w:t>Acta de</w:t>
      </w:r>
      <w:r w:rsidR="00A73644">
        <w:rPr>
          <w:rFonts w:ascii="Century Gothic" w:hAnsi="Century Gothic" w:cs="Arial"/>
          <w:b/>
          <w:sz w:val="24"/>
          <w:szCs w:val="24"/>
        </w:rPr>
        <w:t xml:space="preserve"> Reserva Parcial o Total</w:t>
      </w:r>
      <w:r w:rsidRPr="002F10C7">
        <w:rPr>
          <w:rFonts w:ascii="Century Gothic" w:hAnsi="Century Gothic" w:cs="Arial"/>
          <w:b/>
          <w:sz w:val="24"/>
          <w:szCs w:val="24"/>
        </w:rPr>
        <w:t>)</w:t>
      </w:r>
    </w:p>
    <w:p w14:paraId="13E0BAEE" w14:textId="77777777" w:rsidR="005B21DD" w:rsidRPr="002F10C7" w:rsidRDefault="005B21DD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2F6FEC6B" w14:textId="02DB1EA8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</w:t>
      </w:r>
      <w:r w:rsidRPr="002F10C7">
        <w:rPr>
          <w:rFonts w:ascii="Century Gothic" w:hAnsi="Century Gothic"/>
          <w:b/>
          <w:i/>
          <w:sz w:val="24"/>
          <w:szCs w:val="24"/>
        </w:rPr>
        <w:t>El Presidente del Comité en el uso de la voz:</w:t>
      </w:r>
      <w:r w:rsidRPr="002F10C7">
        <w:rPr>
          <w:rFonts w:ascii="Century Gothic" w:hAnsi="Century Gothic"/>
          <w:sz w:val="24"/>
          <w:szCs w:val="24"/>
        </w:rPr>
        <w:t xml:space="preserve"> </w:t>
      </w:r>
      <w:r w:rsidRPr="002F10C7">
        <w:rPr>
          <w:rFonts w:ascii="Century Gothic" w:hAnsi="Century Gothic" w:cs="Calibri"/>
          <w:sz w:val="24"/>
          <w:szCs w:val="24"/>
        </w:rPr>
        <w:t xml:space="preserve">En el municipio de Tlajomulco de </w:t>
      </w:r>
      <w:r w:rsidR="002358CA" w:rsidRPr="002F10C7">
        <w:rPr>
          <w:rFonts w:ascii="Century Gothic" w:hAnsi="Century Gothic" w:cs="Calibri"/>
          <w:sz w:val="24"/>
          <w:szCs w:val="24"/>
        </w:rPr>
        <w:t>Zúñiga, Jalisco, siendo las</w:t>
      </w:r>
      <w:r w:rsidR="007947F5" w:rsidRPr="002F10C7">
        <w:rPr>
          <w:rFonts w:ascii="Century Gothic" w:hAnsi="Century Gothic" w:cs="Calibri"/>
          <w:sz w:val="24"/>
          <w:szCs w:val="24"/>
        </w:rPr>
        <w:t xml:space="preserve"> </w:t>
      </w:r>
      <w:r w:rsidR="00185528">
        <w:rPr>
          <w:rFonts w:ascii="Century Gothic" w:hAnsi="Century Gothic" w:cs="Calibri"/>
          <w:sz w:val="24"/>
          <w:szCs w:val="24"/>
        </w:rPr>
        <w:t>12</w:t>
      </w:r>
      <w:r w:rsidR="008112DF">
        <w:rPr>
          <w:rFonts w:ascii="Century Gothic" w:hAnsi="Century Gothic" w:cs="Calibri"/>
          <w:sz w:val="24"/>
          <w:szCs w:val="24"/>
        </w:rPr>
        <w:t xml:space="preserve">:30 </w:t>
      </w:r>
      <w:r w:rsidR="00185528">
        <w:rPr>
          <w:rFonts w:ascii="Century Gothic" w:hAnsi="Century Gothic" w:cs="Calibri"/>
          <w:sz w:val="24"/>
          <w:szCs w:val="24"/>
        </w:rPr>
        <w:t xml:space="preserve">doce </w:t>
      </w:r>
      <w:r w:rsidRPr="002F10C7">
        <w:rPr>
          <w:rFonts w:ascii="Century Gothic" w:hAnsi="Century Gothic" w:cs="Calibri"/>
          <w:sz w:val="24"/>
          <w:szCs w:val="24"/>
        </w:rPr>
        <w:t>horas</w:t>
      </w:r>
      <w:r w:rsidR="000830AB">
        <w:rPr>
          <w:rFonts w:ascii="Century Gothic" w:hAnsi="Century Gothic" w:cs="Calibri"/>
          <w:sz w:val="24"/>
          <w:szCs w:val="24"/>
        </w:rPr>
        <w:t xml:space="preserve"> con treinta minutos</w:t>
      </w:r>
      <w:r w:rsidRPr="002F10C7">
        <w:rPr>
          <w:rFonts w:ascii="Century Gothic" w:hAnsi="Century Gothic" w:cs="Calibri"/>
          <w:sz w:val="24"/>
          <w:szCs w:val="24"/>
        </w:rPr>
        <w:t xml:space="preserve"> del día </w:t>
      </w:r>
      <w:r w:rsidR="00185528">
        <w:rPr>
          <w:rFonts w:ascii="Century Gothic" w:hAnsi="Century Gothic" w:cs="Calibri"/>
          <w:sz w:val="24"/>
          <w:szCs w:val="24"/>
        </w:rPr>
        <w:t>24</w:t>
      </w:r>
      <w:r w:rsidR="008112DF">
        <w:rPr>
          <w:rFonts w:ascii="Century Gothic" w:hAnsi="Century Gothic" w:cs="Calibri"/>
          <w:sz w:val="24"/>
          <w:szCs w:val="24"/>
        </w:rPr>
        <w:t xml:space="preserve"> </w:t>
      </w:r>
      <w:r w:rsidR="00185528">
        <w:rPr>
          <w:rFonts w:ascii="Century Gothic" w:hAnsi="Century Gothic" w:cs="Calibri"/>
          <w:sz w:val="24"/>
          <w:szCs w:val="24"/>
        </w:rPr>
        <w:t xml:space="preserve">veinticuatro </w:t>
      </w:r>
      <w:r w:rsidR="002358CA" w:rsidRPr="002F10C7">
        <w:rPr>
          <w:rFonts w:ascii="Century Gothic" w:hAnsi="Century Gothic" w:cs="Calibri"/>
          <w:sz w:val="24"/>
          <w:szCs w:val="24"/>
        </w:rPr>
        <w:t xml:space="preserve">de </w:t>
      </w:r>
      <w:r w:rsidR="00185528">
        <w:rPr>
          <w:rFonts w:ascii="Century Gothic" w:hAnsi="Century Gothic" w:cs="Calibri"/>
          <w:sz w:val="24"/>
          <w:szCs w:val="24"/>
        </w:rPr>
        <w:t xml:space="preserve">abril </w:t>
      </w:r>
      <w:r w:rsidRPr="002F10C7">
        <w:rPr>
          <w:rFonts w:ascii="Century Gothic" w:hAnsi="Century Gothic" w:cs="Calibri"/>
          <w:sz w:val="24"/>
          <w:szCs w:val="24"/>
        </w:rPr>
        <w:t>del año 20</w:t>
      </w:r>
      <w:r w:rsidR="007947F5" w:rsidRPr="002F10C7">
        <w:rPr>
          <w:rFonts w:ascii="Century Gothic" w:hAnsi="Century Gothic" w:cs="Calibri"/>
          <w:sz w:val="24"/>
          <w:szCs w:val="24"/>
        </w:rPr>
        <w:t>23</w:t>
      </w:r>
      <w:r w:rsidRPr="002F10C7">
        <w:rPr>
          <w:rFonts w:ascii="Century Gothic" w:hAnsi="Century Gothic" w:cs="Calibri"/>
          <w:sz w:val="24"/>
          <w:szCs w:val="24"/>
        </w:rPr>
        <w:t xml:space="preserve"> dos mil</w:t>
      </w:r>
      <w:r w:rsidR="007947F5" w:rsidRPr="002F10C7">
        <w:rPr>
          <w:rFonts w:ascii="Century Gothic" w:hAnsi="Century Gothic" w:cs="Calibri"/>
          <w:sz w:val="24"/>
          <w:szCs w:val="24"/>
        </w:rPr>
        <w:t xml:space="preserve"> veintitrés</w:t>
      </w:r>
      <w:r w:rsidRPr="002F10C7">
        <w:rPr>
          <w:rFonts w:ascii="Century Gothic" w:hAnsi="Century Gothic"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2F10C7">
        <w:rPr>
          <w:rFonts w:ascii="Century Gothic" w:hAnsi="Century Gothic"/>
          <w:sz w:val="24"/>
          <w:szCs w:val="24"/>
        </w:rPr>
        <w:t xml:space="preserve">se reunieron los integrantes del Comité de Transparencia del Ayuntamiento de Tlajomulco de Zúñiga, Jalisco (en lo sucesivo “Comité”) con la finalidad de desahogar la </w:t>
      </w:r>
      <w:r w:rsidR="005C4E54" w:rsidRPr="005C4E54">
        <w:rPr>
          <w:rFonts w:ascii="Century Gothic" w:hAnsi="Century Gothic"/>
          <w:sz w:val="24"/>
          <w:szCs w:val="24"/>
        </w:rPr>
        <w:t xml:space="preserve">Trigésima </w:t>
      </w:r>
      <w:r w:rsidR="004E2C32" w:rsidRPr="005C4E54">
        <w:rPr>
          <w:rFonts w:ascii="Century Gothic" w:hAnsi="Century Gothic"/>
          <w:sz w:val="24"/>
          <w:szCs w:val="24"/>
        </w:rPr>
        <w:t xml:space="preserve">Segunda </w:t>
      </w:r>
      <w:r w:rsidRPr="005C4E54">
        <w:rPr>
          <w:rFonts w:ascii="Century Gothic" w:hAnsi="Century Gothic"/>
          <w:sz w:val="24"/>
          <w:szCs w:val="24"/>
        </w:rPr>
        <w:t>Se</w:t>
      </w:r>
      <w:r w:rsidR="002F10C7" w:rsidRPr="005C4E54">
        <w:rPr>
          <w:rFonts w:ascii="Century Gothic" w:hAnsi="Century Gothic"/>
          <w:sz w:val="24"/>
          <w:szCs w:val="24"/>
        </w:rPr>
        <w:t>sión</w:t>
      </w:r>
      <w:r w:rsidR="002F10C7" w:rsidRPr="002F10C7">
        <w:rPr>
          <w:rFonts w:ascii="Century Gothic" w:hAnsi="Century Gothic"/>
          <w:sz w:val="24"/>
          <w:szCs w:val="24"/>
        </w:rPr>
        <w:t xml:space="preserve"> Extraordinaria del año 2023</w:t>
      </w:r>
      <w:r w:rsidRPr="002F10C7">
        <w:rPr>
          <w:rFonts w:ascii="Century Gothic" w:hAnsi="Century Gothic"/>
          <w:sz w:val="24"/>
          <w:szCs w:val="24"/>
        </w:rPr>
        <w:t xml:space="preserve"> conforme al siguiente:</w:t>
      </w:r>
    </w:p>
    <w:p w14:paraId="73CD81EF" w14:textId="77777777" w:rsidR="0070148E" w:rsidRDefault="0070148E" w:rsidP="0070148E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14:paraId="60F85700" w14:textId="77777777" w:rsidR="002F10C7" w:rsidRPr="002F10C7" w:rsidRDefault="002F10C7" w:rsidP="0070148E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14:paraId="2DFEAF74" w14:textId="77777777" w:rsidR="0070148E" w:rsidRPr="002F10C7" w:rsidRDefault="0070148E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ORDEN DEL DÍA</w:t>
      </w:r>
    </w:p>
    <w:p w14:paraId="1E9DB1E9" w14:textId="77777777" w:rsidR="0070148E" w:rsidRPr="002F10C7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2BEF709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I.- Lista de asistencia y verificación de quórum del Comité de Transparencia. </w:t>
      </w:r>
    </w:p>
    <w:p w14:paraId="641B3BE9" w14:textId="77777777" w:rsidR="00D8550D" w:rsidRPr="002F10C7" w:rsidRDefault="00D8550D" w:rsidP="006E0CD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317E160" w14:textId="42EC739A" w:rsidR="00B356C3" w:rsidRPr="000830AB" w:rsidRDefault="0070148E" w:rsidP="000830AB">
      <w:pPr>
        <w:spacing w:after="0" w:line="240" w:lineRule="auto"/>
        <w:jc w:val="both"/>
        <w:rPr>
          <w:rFonts w:ascii="Century Gothic" w:hAnsi="Century Gothic" w:cstheme="minorHAnsi"/>
          <w:b/>
          <w:i/>
          <w:sz w:val="28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II.- </w:t>
      </w:r>
      <w:r w:rsidR="00B356C3" w:rsidRPr="002F10C7">
        <w:rPr>
          <w:rFonts w:ascii="Century Gothic" w:hAnsi="Century Gothic" w:cstheme="minorHAnsi"/>
          <w:sz w:val="24"/>
          <w:szCs w:val="24"/>
        </w:rPr>
        <w:t xml:space="preserve">Revisión, discusión, 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y, en su caso, </w:t>
      </w:r>
      <w:r w:rsidR="00B356C3" w:rsidRPr="002F10C7">
        <w:rPr>
          <w:rFonts w:ascii="Century Gothic" w:hAnsi="Century Gothic" w:cstheme="minorHAnsi"/>
          <w:sz w:val="24"/>
          <w:szCs w:val="24"/>
        </w:rPr>
        <w:t>aprobación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 para proteger la información</w:t>
      </w:r>
      <w:r w:rsidR="00FB68D7">
        <w:rPr>
          <w:rFonts w:ascii="Century Gothic" w:hAnsi="Century Gothic" w:cstheme="minorHAnsi"/>
          <w:sz w:val="24"/>
          <w:szCs w:val="24"/>
        </w:rPr>
        <w:t xml:space="preserve"> </w:t>
      </w:r>
      <w:r w:rsidR="0075491C">
        <w:rPr>
          <w:rFonts w:ascii="Century Gothic" w:hAnsi="Century Gothic" w:cstheme="minorHAnsi"/>
          <w:sz w:val="24"/>
          <w:szCs w:val="24"/>
        </w:rPr>
        <w:t xml:space="preserve">parcialmente o </w:t>
      </w:r>
      <w:r w:rsidR="00FB68D7">
        <w:rPr>
          <w:rFonts w:ascii="Century Gothic" w:hAnsi="Century Gothic" w:cstheme="minorHAnsi"/>
          <w:sz w:val="24"/>
          <w:szCs w:val="24"/>
        </w:rPr>
        <w:t>totalmente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, </w:t>
      </w:r>
      <w:r w:rsidR="00B356C3" w:rsidRPr="002F10C7">
        <w:rPr>
          <w:rFonts w:ascii="Century Gothic" w:hAnsi="Century Gothic" w:cstheme="minorHAnsi"/>
          <w:sz w:val="24"/>
          <w:szCs w:val="24"/>
        </w:rPr>
        <w:t xml:space="preserve">en 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relación a la </w:t>
      </w:r>
      <w:r w:rsidR="00B356C3" w:rsidRPr="002F10C7">
        <w:rPr>
          <w:rFonts w:ascii="Century Gothic" w:hAnsi="Century Gothic" w:cstheme="minorHAnsi"/>
          <w:sz w:val="24"/>
          <w:szCs w:val="24"/>
        </w:rPr>
        <w:t xml:space="preserve">solicitud de información </w:t>
      </w:r>
      <w:r w:rsidR="002F10C7" w:rsidRPr="002F10C7">
        <w:rPr>
          <w:rFonts w:ascii="Century Gothic" w:hAnsi="Century Gothic" w:cstheme="minorHAnsi"/>
          <w:sz w:val="24"/>
          <w:szCs w:val="24"/>
        </w:rPr>
        <w:t>con número de expediente DT/</w:t>
      </w:r>
      <w:r w:rsidR="00185528">
        <w:rPr>
          <w:rFonts w:ascii="Century Gothic" w:hAnsi="Century Gothic" w:cstheme="minorHAnsi"/>
          <w:sz w:val="24"/>
          <w:szCs w:val="24"/>
        </w:rPr>
        <w:t>0981</w:t>
      </w:r>
      <w:r w:rsidR="002F10C7" w:rsidRPr="002F10C7">
        <w:rPr>
          <w:rFonts w:ascii="Century Gothic" w:hAnsi="Century Gothic" w:cstheme="minorHAnsi"/>
          <w:sz w:val="24"/>
          <w:szCs w:val="24"/>
        </w:rPr>
        <w:t>/2023</w:t>
      </w:r>
      <w:r w:rsidR="00742CE7" w:rsidRPr="002F10C7">
        <w:rPr>
          <w:rFonts w:ascii="Century Gothic" w:hAnsi="Century Gothic" w:cstheme="minorHAnsi"/>
          <w:sz w:val="24"/>
          <w:szCs w:val="24"/>
        </w:rPr>
        <w:t xml:space="preserve"> y con </w:t>
      </w:r>
      <w:r w:rsidR="00EC5E5C" w:rsidRPr="002F10C7">
        <w:rPr>
          <w:rFonts w:ascii="Century Gothic" w:hAnsi="Century Gothic" w:cstheme="minorHAnsi"/>
          <w:sz w:val="24"/>
          <w:szCs w:val="24"/>
        </w:rPr>
        <w:t>número</w:t>
      </w:r>
      <w:r w:rsidR="00742CE7" w:rsidRPr="002F10C7">
        <w:rPr>
          <w:rFonts w:ascii="Century Gothic" w:hAnsi="Century Gothic" w:cstheme="minorHAnsi"/>
          <w:sz w:val="24"/>
          <w:szCs w:val="24"/>
        </w:rPr>
        <w:t xml:space="preserve"> de folio asignado por la pla</w:t>
      </w:r>
      <w:r w:rsidR="00185528">
        <w:rPr>
          <w:rFonts w:ascii="Century Gothic" w:hAnsi="Century Gothic" w:cstheme="minorHAnsi"/>
          <w:sz w:val="24"/>
          <w:szCs w:val="24"/>
        </w:rPr>
        <w:t>taforma nacional 140290423000988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 referente </w:t>
      </w:r>
      <w:r w:rsidR="00503866" w:rsidRPr="002F10C7">
        <w:rPr>
          <w:rFonts w:ascii="Century Gothic" w:hAnsi="Century Gothic" w:cstheme="minorHAnsi"/>
          <w:sz w:val="24"/>
          <w:szCs w:val="24"/>
        </w:rPr>
        <w:t>a</w:t>
      </w:r>
      <w:r w:rsidR="002F10C7" w:rsidRPr="002F10C7">
        <w:rPr>
          <w:rFonts w:ascii="Century Gothic" w:hAnsi="Century Gothic" w:cstheme="minorHAnsi"/>
          <w:sz w:val="24"/>
          <w:szCs w:val="24"/>
        </w:rPr>
        <w:t xml:space="preserve">: </w:t>
      </w:r>
      <w:r w:rsidR="002F10C7" w:rsidRPr="002F10C7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185528" w:rsidRPr="00185528">
        <w:rPr>
          <w:rFonts w:ascii="Century Gothic" w:hAnsi="Century Gothic"/>
          <w:b/>
          <w:i/>
          <w:sz w:val="24"/>
        </w:rPr>
        <w:t>Buenas tardes. Solicito saber el nombre de la funcionaria del Gobierno de Tlajomulco con número de empleada 2504. Agradezco la atención y el envío de la información pública. Saludos</w:t>
      </w:r>
      <w:r w:rsidR="002F10C7" w:rsidRPr="002F10C7">
        <w:rPr>
          <w:rFonts w:ascii="Century Gothic" w:hAnsi="Century Gothic" w:cstheme="minorHAnsi"/>
          <w:b/>
          <w:sz w:val="24"/>
          <w:szCs w:val="24"/>
        </w:rPr>
        <w:t xml:space="preserve">… </w:t>
      </w:r>
      <w:r w:rsidR="006E0CD2" w:rsidRPr="002F10C7">
        <w:rPr>
          <w:rFonts w:ascii="Century Gothic" w:hAnsi="Century Gothic" w:cstheme="minorHAnsi"/>
          <w:b/>
          <w:i/>
          <w:sz w:val="24"/>
          <w:szCs w:val="24"/>
        </w:rPr>
        <w:t>(</w:t>
      </w:r>
      <w:r w:rsidR="002F10C7" w:rsidRPr="002F10C7">
        <w:rPr>
          <w:rFonts w:ascii="Century Gothic" w:hAnsi="Century Gothic" w:cstheme="minorHAnsi"/>
          <w:b/>
          <w:i/>
          <w:sz w:val="24"/>
          <w:szCs w:val="24"/>
        </w:rPr>
        <w:t>Sic</w:t>
      </w:r>
      <w:r w:rsidR="006E0CD2" w:rsidRPr="002F10C7">
        <w:rPr>
          <w:rFonts w:ascii="Century Gothic" w:hAnsi="Century Gothic" w:cstheme="minorHAnsi"/>
          <w:b/>
          <w:i/>
          <w:sz w:val="24"/>
          <w:szCs w:val="24"/>
        </w:rPr>
        <w:t>)</w:t>
      </w:r>
      <w:r w:rsidR="002F10C7" w:rsidRPr="002F10C7">
        <w:rPr>
          <w:rFonts w:ascii="Century Gothic" w:hAnsi="Century Gothic" w:cstheme="minorHAnsi"/>
          <w:b/>
          <w:i/>
          <w:sz w:val="24"/>
          <w:szCs w:val="24"/>
        </w:rPr>
        <w:t>”</w:t>
      </w:r>
      <w:r w:rsidR="00742CE7" w:rsidRPr="002F10C7">
        <w:rPr>
          <w:rFonts w:ascii="Century Gothic" w:hAnsi="Century Gothic" w:cstheme="minorHAnsi"/>
          <w:b/>
          <w:i/>
          <w:sz w:val="24"/>
          <w:szCs w:val="24"/>
        </w:rPr>
        <w:t>.</w:t>
      </w:r>
    </w:p>
    <w:p w14:paraId="195A5ED4" w14:textId="77777777" w:rsidR="00D8550D" w:rsidRPr="002F10C7" w:rsidRDefault="00D8550D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62DCFD5" w14:textId="77777777" w:rsidR="0070148E" w:rsidRPr="002F10C7" w:rsidRDefault="00742CE7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>III.-</w:t>
      </w:r>
      <w:r w:rsidR="0070148E" w:rsidRPr="002F10C7">
        <w:rPr>
          <w:rFonts w:ascii="Century Gothic" w:hAnsi="Century Gothic" w:cs="Arial"/>
          <w:sz w:val="24"/>
          <w:szCs w:val="24"/>
        </w:rPr>
        <w:t xml:space="preserve"> Asuntos Generales.</w:t>
      </w:r>
    </w:p>
    <w:p w14:paraId="3AF4B01A" w14:textId="77777777" w:rsidR="00D8550D" w:rsidRPr="002F10C7" w:rsidRDefault="00D8550D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768ADB71" w14:textId="77777777" w:rsidR="00742CE7" w:rsidRPr="002F10C7" w:rsidRDefault="00742CE7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IV.-Clausura de Sesión </w:t>
      </w:r>
    </w:p>
    <w:p w14:paraId="48117FAD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625BF2FA" w14:textId="77777777" w:rsidR="0070148E" w:rsidRPr="002F10C7" w:rsidRDefault="0070148E" w:rsidP="002F10C7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Pregunto a los presentes si desean la inclusión de un tema adicional al orden del día propuesto, (…) al no existir tema adicional a tratar, queda aprobado el orden del día propuesto, le pido a la Secretaria del Comité, continúe con el desarrollo del orden del día.</w:t>
      </w:r>
    </w:p>
    <w:p w14:paraId="7C854692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FF14281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/>
          <w:b/>
          <w:i/>
          <w:sz w:val="24"/>
          <w:szCs w:val="24"/>
        </w:rPr>
        <w:t>La Secretaria del Comité toma el uso de la voz:</w:t>
      </w:r>
    </w:p>
    <w:p w14:paraId="05912542" w14:textId="77777777" w:rsidR="0070148E" w:rsidRPr="002F10C7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C4F1903" w14:textId="77777777" w:rsidR="0070148E" w:rsidRDefault="0070148E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DESARROLLO DEL ORDEN DEL DÍA</w:t>
      </w:r>
    </w:p>
    <w:p w14:paraId="191D7DFB" w14:textId="77777777" w:rsidR="002F10C7" w:rsidRPr="002F10C7" w:rsidRDefault="002F10C7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717F5F3B" w14:textId="77777777" w:rsidR="0070148E" w:rsidRPr="002F10C7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E753DCA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 xml:space="preserve">I. </w:t>
      </w:r>
      <w:r w:rsidRPr="002F10C7">
        <w:rPr>
          <w:rFonts w:ascii="Century Gothic" w:hAnsi="Century Gothic"/>
          <w:b/>
          <w:sz w:val="24"/>
          <w:szCs w:val="24"/>
        </w:rPr>
        <w:t>LISTA DE ASISTENCIA Y VERIFICACIÓN DE QUÓRUM DEL COMITÉ DE TRANSPARENCIA.</w:t>
      </w:r>
      <w:r w:rsidRPr="002F10C7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32D042D4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7AA08DB0" w14:textId="77777777" w:rsidR="0070148E" w:rsidRPr="002F10C7" w:rsidRDefault="0070148E" w:rsidP="00855077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</w:t>
      </w:r>
      <w:r w:rsidRPr="002F10C7">
        <w:rPr>
          <w:rFonts w:ascii="Century Gothic" w:hAnsi="Century Gothic"/>
          <w:sz w:val="24"/>
          <w:szCs w:val="24"/>
        </w:rPr>
        <w:t>Para dar inicio con el desarrollo del orden del día aprobado, pasaré lista de asistencia para verificar la integración del quórum necesario para la presente sesión:</w:t>
      </w:r>
    </w:p>
    <w:p w14:paraId="6B32A738" w14:textId="77777777" w:rsidR="00D8550D" w:rsidRPr="002F10C7" w:rsidRDefault="00D8550D" w:rsidP="00855077">
      <w:pPr>
        <w:pStyle w:val="Sinespaciado"/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522F9E30" w14:textId="77777777" w:rsidR="0070148E" w:rsidRPr="002F10C7" w:rsidRDefault="0070148E" w:rsidP="00855077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Mtro. Miguel Osbaldo Carreón Pérez, Síndico Municipal y Presidente del Comité: </w:t>
      </w:r>
      <w:r w:rsidRPr="002F10C7">
        <w:rPr>
          <w:rFonts w:ascii="Century Gothic" w:hAnsi="Century Gothic"/>
          <w:i/>
          <w:sz w:val="24"/>
          <w:szCs w:val="24"/>
        </w:rPr>
        <w:t>“Presente”</w:t>
      </w:r>
    </w:p>
    <w:p w14:paraId="07D4819D" w14:textId="77777777" w:rsidR="0070148E" w:rsidRPr="002F10C7" w:rsidRDefault="0070148E" w:rsidP="00855077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lastRenderedPageBreak/>
        <w:t xml:space="preserve">Lic. José Luis Ochoa González, Titular del Órgano Interno de Control e Integrante del Comité: </w:t>
      </w:r>
      <w:r w:rsidRPr="002F10C7">
        <w:rPr>
          <w:rFonts w:ascii="Century Gothic" w:hAnsi="Century Gothic"/>
          <w:i/>
          <w:sz w:val="24"/>
          <w:szCs w:val="24"/>
        </w:rPr>
        <w:t>“Presente”</w:t>
      </w:r>
    </w:p>
    <w:p w14:paraId="7E7D2645" w14:textId="77777777" w:rsidR="0070148E" w:rsidRDefault="0070148E" w:rsidP="0085507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Melina Ramos Muñoz, Directora de Transparencia, Secretaria del Comité y la de la voz: </w:t>
      </w:r>
      <w:r w:rsidRPr="002F10C7">
        <w:rPr>
          <w:rFonts w:ascii="Century Gothic" w:hAnsi="Century Gothic"/>
          <w:i/>
          <w:sz w:val="24"/>
          <w:szCs w:val="24"/>
        </w:rPr>
        <w:t>Presente</w:t>
      </w:r>
      <w:r w:rsidRPr="002F10C7">
        <w:rPr>
          <w:rFonts w:ascii="Century Gothic" w:hAnsi="Century Gothic"/>
          <w:sz w:val="24"/>
          <w:szCs w:val="24"/>
        </w:rPr>
        <w:t>.</w:t>
      </w:r>
    </w:p>
    <w:p w14:paraId="2379DD4D" w14:textId="77777777" w:rsidR="002F10C7" w:rsidRPr="002F10C7" w:rsidRDefault="002F10C7" w:rsidP="0085507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23214C9" w14:textId="77777777" w:rsidR="0070148E" w:rsidRPr="002F10C7" w:rsidRDefault="0070148E" w:rsidP="0085507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76543643" w14:textId="47109493" w:rsidR="0070148E" w:rsidRPr="002F10C7" w:rsidRDefault="008C5382" w:rsidP="00855077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bookmarkStart w:id="0" w:name="_GoBack"/>
      <w:r w:rsidRPr="002F10C7">
        <w:rPr>
          <w:rFonts w:ascii="Century Gothic" w:hAnsi="Century Gothic"/>
          <w:b/>
          <w:i/>
          <w:sz w:val="24"/>
          <w:szCs w:val="24"/>
          <w:u w:val="single"/>
        </w:rPr>
        <w:t xml:space="preserve">ACUERDO </w:t>
      </w:r>
      <w:r w:rsidR="0070148E" w:rsidRPr="002F10C7">
        <w:rPr>
          <w:rFonts w:ascii="Century Gothic" w:hAnsi="Century Gothic"/>
          <w:b/>
          <w:i/>
          <w:sz w:val="24"/>
          <w:szCs w:val="24"/>
          <w:u w:val="single"/>
        </w:rPr>
        <w:t>PRIMERO</w:t>
      </w:r>
      <w:r w:rsidR="0070148E" w:rsidRPr="002F10C7">
        <w:rPr>
          <w:rFonts w:ascii="Century Gothic" w:hAnsi="Century Gothic"/>
          <w:b/>
          <w:i/>
          <w:sz w:val="24"/>
          <w:szCs w:val="24"/>
        </w:rPr>
        <w:t xml:space="preserve">.- APROBACIÓN DEL PRIMER PUNTO DEL ORDEN DEL DÍA: 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 xml:space="preserve">Considerando lo anterior, </w:t>
      </w:r>
      <w:r w:rsidR="0070148E" w:rsidRPr="002F10C7">
        <w:rPr>
          <w:rFonts w:ascii="Century Gothic" w:hAnsi="Century Gothic" w:cstheme="minorHAnsi"/>
          <w:i/>
          <w:sz w:val="24"/>
          <w:szCs w:val="24"/>
          <w:u w:val="single"/>
        </w:rPr>
        <w:t>se acuerda de forma unánime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B356C3" w:rsidRPr="002F10C7">
        <w:rPr>
          <w:rFonts w:ascii="Century Gothic" w:hAnsi="Century Gothic" w:cstheme="minorHAnsi"/>
          <w:i/>
          <w:sz w:val="24"/>
          <w:szCs w:val="24"/>
        </w:rPr>
        <w:t xml:space="preserve">por iniciada la </w:t>
      </w:r>
      <w:r w:rsidR="005C4E54" w:rsidRPr="005C4E54">
        <w:rPr>
          <w:rFonts w:ascii="Century Gothic" w:hAnsi="Century Gothic" w:cstheme="minorHAnsi"/>
          <w:i/>
          <w:sz w:val="24"/>
          <w:szCs w:val="24"/>
        </w:rPr>
        <w:t xml:space="preserve">Trigésima </w:t>
      </w:r>
      <w:r w:rsidR="004E2C32" w:rsidRPr="005C4E54">
        <w:rPr>
          <w:rFonts w:ascii="Century Gothic" w:hAnsi="Century Gothic" w:cstheme="minorHAnsi"/>
          <w:i/>
          <w:sz w:val="24"/>
          <w:szCs w:val="24"/>
        </w:rPr>
        <w:t>Segunda</w:t>
      </w:r>
      <w:r w:rsidR="004E2C32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>Se</w:t>
      </w:r>
      <w:r w:rsidR="002F10C7">
        <w:rPr>
          <w:rFonts w:ascii="Century Gothic" w:hAnsi="Century Gothic" w:cstheme="minorHAnsi"/>
          <w:i/>
          <w:sz w:val="24"/>
          <w:szCs w:val="24"/>
        </w:rPr>
        <w:t>sión Extraordinaria del año 2023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 xml:space="preserve"> dos mil </w:t>
      </w:r>
      <w:r w:rsidR="002F10C7">
        <w:rPr>
          <w:rFonts w:ascii="Century Gothic" w:hAnsi="Century Gothic" w:cstheme="minorHAnsi"/>
          <w:i/>
          <w:sz w:val="24"/>
          <w:szCs w:val="24"/>
        </w:rPr>
        <w:t xml:space="preserve">veintitrés 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>de la Administración Municipal 2021-2024, del Municipio de Tlajomulco de Zúñiga, Jalisco.</w:t>
      </w:r>
    </w:p>
    <w:p w14:paraId="17B2A0FA" w14:textId="77777777" w:rsidR="0070148E" w:rsidRDefault="0070148E" w:rsidP="00855077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5C836620" w14:textId="77777777" w:rsidR="002F10C7" w:rsidRPr="002F10C7" w:rsidRDefault="002F10C7" w:rsidP="00855077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3AD65B61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i/>
          <w:sz w:val="24"/>
          <w:szCs w:val="24"/>
        </w:rPr>
        <w:t>Continuamos con el siguiente punto del orden del día.</w:t>
      </w:r>
    </w:p>
    <w:p w14:paraId="580F42D2" w14:textId="77777777" w:rsidR="002F10C7" w:rsidRPr="002F10C7" w:rsidRDefault="002F10C7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4C7C79CB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b/>
          <w:i/>
          <w:sz w:val="24"/>
          <w:szCs w:val="24"/>
        </w:rPr>
      </w:pPr>
    </w:p>
    <w:p w14:paraId="5E594D9E" w14:textId="711583C5" w:rsidR="0070148E" w:rsidRPr="00B37B5C" w:rsidRDefault="0070148E" w:rsidP="00B62063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 xml:space="preserve">II.- 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>REVISIÓN, DISCUSIÓN</w:t>
      </w:r>
      <w:r w:rsidR="004A7094" w:rsidRPr="002F10C7">
        <w:rPr>
          <w:rFonts w:ascii="Century Gothic" w:hAnsi="Century Gothic" w:cstheme="minorHAnsi"/>
          <w:b/>
          <w:sz w:val="24"/>
          <w:szCs w:val="24"/>
        </w:rPr>
        <w:t xml:space="preserve"> Y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 xml:space="preserve">, </w:t>
      </w:r>
      <w:r w:rsidR="004A7094" w:rsidRPr="002F10C7">
        <w:rPr>
          <w:rFonts w:ascii="Century Gothic" w:hAnsi="Century Gothic" w:cstheme="minorHAnsi"/>
          <w:b/>
          <w:sz w:val="24"/>
          <w:szCs w:val="24"/>
        </w:rPr>
        <w:t xml:space="preserve">EN SU CASO, 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>APROBACIÓN</w:t>
      </w:r>
      <w:r w:rsidR="004A7094" w:rsidRPr="002F10C7">
        <w:rPr>
          <w:rFonts w:ascii="Century Gothic" w:hAnsi="Century Gothic" w:cstheme="minorHAnsi"/>
          <w:b/>
          <w:sz w:val="24"/>
          <w:szCs w:val="24"/>
        </w:rPr>
        <w:t xml:space="preserve"> DE LA </w:t>
      </w:r>
      <w:r w:rsidR="00A73644">
        <w:rPr>
          <w:rFonts w:ascii="Century Gothic" w:hAnsi="Century Gothic" w:cstheme="minorHAnsi"/>
          <w:b/>
          <w:sz w:val="24"/>
          <w:szCs w:val="24"/>
        </w:rPr>
        <w:t xml:space="preserve">RESERVA PARCIAL O TOTAL 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>DE LA INFORMACIÓN REQUERIDA EN LA SOLICITUD DE INFORMACIÓN</w:t>
      </w:r>
      <w:r w:rsidR="00125C0B">
        <w:rPr>
          <w:rFonts w:ascii="Century Gothic" w:hAnsi="Century Gothic" w:cstheme="minorHAnsi"/>
          <w:b/>
          <w:sz w:val="24"/>
          <w:szCs w:val="24"/>
        </w:rPr>
        <w:t xml:space="preserve"> TOTAL O PARCIALMENTE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481D93" w:rsidRPr="002F10C7">
        <w:rPr>
          <w:rFonts w:ascii="Century Gothic" w:hAnsi="Century Gothic" w:cstheme="minorHAnsi"/>
          <w:b/>
          <w:sz w:val="24"/>
          <w:szCs w:val="24"/>
        </w:rPr>
        <w:t>C</w:t>
      </w:r>
      <w:r w:rsidR="004A7094" w:rsidRPr="002F10C7">
        <w:rPr>
          <w:rFonts w:ascii="Century Gothic" w:hAnsi="Century Gothic" w:cstheme="minorHAnsi"/>
          <w:b/>
          <w:sz w:val="24"/>
          <w:szCs w:val="24"/>
        </w:rPr>
        <w:t>ON NÚMERO DE EXPEDIENTE</w:t>
      </w:r>
      <w:r w:rsidR="007B7FD7" w:rsidRPr="002F10C7">
        <w:rPr>
          <w:rFonts w:ascii="Century Gothic" w:hAnsi="Century Gothic" w:cstheme="minorHAnsi"/>
          <w:b/>
          <w:sz w:val="24"/>
          <w:szCs w:val="24"/>
        </w:rPr>
        <w:t xml:space="preserve"> INTERNO</w:t>
      </w:r>
      <w:r w:rsidR="00185528">
        <w:rPr>
          <w:rFonts w:ascii="Century Gothic" w:hAnsi="Century Gothic" w:cstheme="minorHAnsi"/>
          <w:b/>
          <w:sz w:val="24"/>
          <w:szCs w:val="24"/>
        </w:rPr>
        <w:t xml:space="preserve"> DT/0981</w:t>
      </w:r>
      <w:r w:rsidR="002F10C7">
        <w:rPr>
          <w:rFonts w:ascii="Century Gothic" w:hAnsi="Century Gothic" w:cstheme="minorHAnsi"/>
          <w:b/>
          <w:sz w:val="24"/>
          <w:szCs w:val="24"/>
        </w:rPr>
        <w:t>/2023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 xml:space="preserve"> Y CON NUMERO DE FOLIO ASIGNADO POR LA </w:t>
      </w:r>
      <w:r w:rsidR="006E0CD2" w:rsidRPr="002F10C7">
        <w:rPr>
          <w:rFonts w:ascii="Century Gothic" w:hAnsi="Century Gothic" w:cstheme="minorHAnsi"/>
          <w:b/>
          <w:sz w:val="24"/>
          <w:szCs w:val="24"/>
        </w:rPr>
        <w:t>PLA</w:t>
      </w:r>
      <w:r w:rsidR="00C92376" w:rsidRPr="002F10C7">
        <w:rPr>
          <w:rFonts w:ascii="Century Gothic" w:hAnsi="Century Gothic" w:cstheme="minorHAnsi"/>
          <w:b/>
          <w:sz w:val="24"/>
          <w:szCs w:val="24"/>
        </w:rPr>
        <w:t>TAFORMA NACIONAL</w:t>
      </w:r>
      <w:r w:rsidR="002F10C7">
        <w:rPr>
          <w:rFonts w:ascii="Century Gothic" w:hAnsi="Century Gothic" w:cstheme="minorHAnsi"/>
          <w:b/>
          <w:sz w:val="24"/>
          <w:szCs w:val="24"/>
        </w:rPr>
        <w:t xml:space="preserve"> DE TRANSPARENCIA</w:t>
      </w:r>
      <w:r w:rsidR="00185528">
        <w:rPr>
          <w:rFonts w:ascii="Century Gothic" w:hAnsi="Century Gothic" w:cstheme="minorHAnsi"/>
          <w:b/>
          <w:sz w:val="24"/>
          <w:szCs w:val="24"/>
        </w:rPr>
        <w:t xml:space="preserve"> 140290423000988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EC5E5C" w:rsidRPr="002F10C7">
        <w:rPr>
          <w:rFonts w:ascii="Century Gothic" w:hAnsi="Century Gothic" w:cstheme="minorHAnsi"/>
          <w:b/>
          <w:sz w:val="24"/>
          <w:szCs w:val="24"/>
        </w:rPr>
        <w:t>EN RELACIÓ</w:t>
      </w:r>
      <w:r w:rsidR="00503866" w:rsidRPr="002F10C7">
        <w:rPr>
          <w:rFonts w:ascii="Century Gothic" w:hAnsi="Century Gothic" w:cstheme="minorHAnsi"/>
          <w:b/>
          <w:sz w:val="24"/>
          <w:szCs w:val="24"/>
        </w:rPr>
        <w:t>N</w:t>
      </w:r>
      <w:r w:rsidR="007B7FD7"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B37B5C">
        <w:rPr>
          <w:rFonts w:ascii="Century Gothic" w:hAnsi="Century Gothic" w:cstheme="minorHAnsi"/>
          <w:b/>
          <w:sz w:val="24"/>
          <w:szCs w:val="24"/>
        </w:rPr>
        <w:t xml:space="preserve">A: </w:t>
      </w:r>
      <w:r w:rsidR="00B37B5C" w:rsidRPr="00185528">
        <w:rPr>
          <w:rFonts w:ascii="Century Gothic" w:hAnsi="Century Gothic" w:cstheme="minorHAnsi"/>
          <w:i/>
          <w:sz w:val="24"/>
          <w:szCs w:val="24"/>
        </w:rPr>
        <w:t>“</w:t>
      </w:r>
      <w:r w:rsidR="00185528" w:rsidRPr="00185528">
        <w:rPr>
          <w:rFonts w:ascii="Century Gothic" w:hAnsi="Century Gothic"/>
          <w:i/>
          <w:sz w:val="24"/>
        </w:rPr>
        <w:t>Buenas tardes. Solicito saber el nombre de la funcionaria del Gobierno de Tlajomulco con número de empleada 2504. Agradezco la atención y el envío de la información pública. Saludos</w:t>
      </w:r>
      <w:r w:rsidR="00185528" w:rsidRPr="00185528">
        <w:rPr>
          <w:rFonts w:ascii="Century Gothic" w:hAnsi="Century Gothic" w:cstheme="minorHAnsi"/>
          <w:sz w:val="24"/>
          <w:szCs w:val="24"/>
        </w:rPr>
        <w:t xml:space="preserve">… </w:t>
      </w:r>
      <w:r w:rsidR="00185528" w:rsidRPr="00185528">
        <w:rPr>
          <w:rFonts w:ascii="Century Gothic" w:hAnsi="Century Gothic" w:cstheme="minorHAnsi"/>
          <w:i/>
          <w:sz w:val="24"/>
          <w:szCs w:val="24"/>
        </w:rPr>
        <w:t>(Sic)”.</w:t>
      </w:r>
    </w:p>
    <w:p w14:paraId="23037D51" w14:textId="77777777" w:rsidR="00C9041A" w:rsidRPr="002F10C7" w:rsidRDefault="00C9041A" w:rsidP="0085507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14:paraId="57EB5AE0" w14:textId="77777777" w:rsidR="00C9041A" w:rsidRPr="002F10C7" w:rsidRDefault="00C9041A" w:rsidP="0085507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14:paraId="3A45C5A2" w14:textId="0095BE0F" w:rsidR="00512B7E" w:rsidRPr="00B62063" w:rsidRDefault="00C9041A" w:rsidP="000830AB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Al revisar la informa</w:t>
      </w:r>
      <w:r w:rsidR="00995118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ción proporcionada por parte de </w:t>
      </w:r>
      <w:r w:rsidR="00B62063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la Dirección General de Administración</w:t>
      </w:r>
      <w:r w:rsidR="00995118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respecto a l</w:t>
      </w:r>
      <w:r w:rsidR="00AE30CE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a entrega de informació</w:t>
      </w:r>
      <w:r w:rsidR="00DC4909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 </w:t>
      </w:r>
      <w:r w:rsidR="00AE769C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referente </w:t>
      </w:r>
      <w:r w:rsidR="008B762E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al punto </w:t>
      </w:r>
      <w:r w:rsidR="00B62063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siendo </w:t>
      </w:r>
      <w:r w:rsidR="008B762E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B62063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siguiente</w:t>
      </w:r>
      <w:r w:rsidR="00AE769C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6E0CD2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7B5C" w:rsidRPr="000830AB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185528" w:rsidRPr="00004C84">
        <w:rPr>
          <w:rFonts w:ascii="Century Gothic" w:hAnsi="Century Gothic"/>
          <w:i/>
          <w:sz w:val="24"/>
          <w:u w:val="single"/>
        </w:rPr>
        <w:t>nombre de la funcionaria del Gobierno de Tlajomulco con número de empleada 2504</w:t>
      </w:r>
      <w:r w:rsidR="00B37B5C" w:rsidRPr="000830AB">
        <w:rPr>
          <w:rFonts w:ascii="Century Gothic" w:hAnsi="Century Gothic" w:cstheme="minorHAnsi"/>
          <w:b/>
          <w:sz w:val="24"/>
          <w:szCs w:val="24"/>
        </w:rPr>
        <w:t xml:space="preserve">… </w:t>
      </w:r>
      <w:r w:rsidR="00B37B5C" w:rsidRPr="000830AB">
        <w:rPr>
          <w:rFonts w:ascii="Century Gothic" w:hAnsi="Century Gothic" w:cstheme="minorHAnsi"/>
          <w:b/>
          <w:i/>
          <w:sz w:val="24"/>
          <w:szCs w:val="24"/>
        </w:rPr>
        <w:t>(Sic)”</w:t>
      </w:r>
      <w:r w:rsidRPr="000830AB">
        <w:rPr>
          <w:rFonts w:ascii="Century Gothic" w:hAnsi="Century Gothic" w:cstheme="minorHAnsi"/>
          <w:b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E0CD2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se tiene el temor fu</w:t>
      </w:r>
      <w:r w:rsidR="00625046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ndado que con la divulgación </w:t>
      </w:r>
      <w:r w:rsidR="007677AC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o entrega de la información solicitada en </w:t>
      </w:r>
      <w:r w:rsidR="000830AB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cuanto al punto</w:t>
      </w:r>
      <w:r w:rsidR="008B762E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antes mencionado</w:t>
      </w:r>
      <w:r w:rsidR="00B62063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56007C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estaría 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vulnerando su derecho a la protección de datos clasificados como datos personales y ponga en riesgo </w:t>
      </w:r>
      <w:r w:rsidR="00AE30CE" w:rsidRPr="002F10C7">
        <w:rPr>
          <w:rFonts w:ascii="Century Gothic" w:hAnsi="Century Gothic" w:cstheme="minorHAnsi"/>
          <w:sz w:val="24"/>
          <w:szCs w:val="24"/>
        </w:rPr>
        <w:t>la</w:t>
      </w:r>
      <w:r w:rsidR="00625046" w:rsidRPr="002F10C7">
        <w:rPr>
          <w:rFonts w:ascii="Century Gothic" w:hAnsi="Century Gothic" w:cstheme="minorHAnsi"/>
          <w:sz w:val="24"/>
          <w:szCs w:val="24"/>
        </w:rPr>
        <w:t xml:space="preserve"> privacidad de su vida personal, </w:t>
      </w:r>
      <w:r w:rsidR="00382701">
        <w:rPr>
          <w:rFonts w:ascii="Century Gothic" w:hAnsi="Century Gothic" w:cs="Arial"/>
          <w:sz w:val="24"/>
          <w:szCs w:val="24"/>
        </w:rPr>
        <w:t xml:space="preserve">afectando </w:t>
      </w:r>
      <w:r w:rsidR="002508DE" w:rsidRPr="002F10C7">
        <w:rPr>
          <w:rFonts w:ascii="Century Gothic" w:hAnsi="Century Gothic" w:cs="Arial"/>
          <w:sz w:val="24"/>
          <w:szCs w:val="24"/>
        </w:rPr>
        <w:t>directamente a su integridad física, patrimonial, psicológica</w:t>
      </w:r>
      <w:r w:rsidR="002508DE">
        <w:rPr>
          <w:rFonts w:ascii="Century Gothic" w:hAnsi="Century Gothic" w:cs="Arial"/>
          <w:sz w:val="24"/>
          <w:szCs w:val="24"/>
        </w:rPr>
        <w:t xml:space="preserve">, </w:t>
      </w:r>
      <w:r w:rsidR="002508DE" w:rsidRPr="002F10C7">
        <w:rPr>
          <w:rFonts w:ascii="Century Gothic" w:hAnsi="Century Gothic" w:cs="Arial"/>
          <w:sz w:val="24"/>
          <w:szCs w:val="24"/>
        </w:rPr>
        <w:t>y por supuesto de sus familiares</w:t>
      </w:r>
      <w:r w:rsidR="002508DE" w:rsidRPr="002F10C7">
        <w:rPr>
          <w:rFonts w:ascii="Century Gothic" w:hAnsi="Century Gothic" w:cstheme="minorHAnsi"/>
          <w:sz w:val="24"/>
          <w:szCs w:val="24"/>
        </w:rPr>
        <w:t xml:space="preserve"> </w:t>
      </w:r>
      <w:r w:rsidR="001C0AA1" w:rsidRPr="002F10C7">
        <w:rPr>
          <w:rFonts w:ascii="Century Gothic" w:hAnsi="Century Gothic" w:cstheme="minorHAnsi"/>
          <w:sz w:val="24"/>
          <w:szCs w:val="24"/>
        </w:rPr>
        <w:t>lo que a su vez los hace susceptibles de ser sujetos a</w:t>
      </w:r>
      <w:r w:rsidR="00CA38E6">
        <w:rPr>
          <w:rFonts w:ascii="Century Gothic" w:hAnsi="Century Gothic" w:cstheme="minorHAnsi"/>
          <w:sz w:val="24"/>
          <w:szCs w:val="24"/>
        </w:rPr>
        <w:t xml:space="preserve"> la comisión de algún delito ya sea robo, extorsión, </w:t>
      </w:r>
      <w:r w:rsidR="007E3EFD">
        <w:rPr>
          <w:rFonts w:ascii="Century Gothic" w:hAnsi="Century Gothic" w:cstheme="minorHAnsi"/>
          <w:sz w:val="24"/>
          <w:szCs w:val="24"/>
        </w:rPr>
        <w:t>y demás riesgos que pudieran suscitarse al obtener dich</w:t>
      </w:r>
      <w:r w:rsidR="00B62063">
        <w:rPr>
          <w:rFonts w:ascii="Century Gothic" w:hAnsi="Century Gothic" w:cstheme="minorHAnsi"/>
          <w:sz w:val="24"/>
          <w:szCs w:val="24"/>
        </w:rPr>
        <w:t xml:space="preserve">a </w:t>
      </w:r>
      <w:r w:rsidR="004C7E63">
        <w:rPr>
          <w:rFonts w:ascii="Century Gothic" w:hAnsi="Century Gothic" w:cstheme="minorHAnsi"/>
          <w:sz w:val="24"/>
          <w:szCs w:val="24"/>
        </w:rPr>
        <w:t>información</w:t>
      </w:r>
      <w:r w:rsidR="007E3EFD">
        <w:rPr>
          <w:rFonts w:ascii="Century Gothic" w:hAnsi="Century Gothic" w:cstheme="minorHAnsi"/>
          <w:sz w:val="24"/>
          <w:szCs w:val="24"/>
        </w:rPr>
        <w:t xml:space="preserve">; </w:t>
      </w:r>
      <w:r w:rsidR="00356730" w:rsidRPr="002F10C7">
        <w:rPr>
          <w:rFonts w:ascii="Century Gothic" w:hAnsi="Century Gothic" w:cstheme="minorHAnsi"/>
          <w:sz w:val="24"/>
          <w:szCs w:val="24"/>
        </w:rPr>
        <w:t>así</w:t>
      </w:r>
      <w:r w:rsidR="00AE769C" w:rsidRPr="002F10C7">
        <w:rPr>
          <w:rFonts w:ascii="Century Gothic" w:hAnsi="Century Gothic" w:cstheme="minorHAnsi"/>
          <w:sz w:val="24"/>
          <w:szCs w:val="24"/>
        </w:rPr>
        <w:t xml:space="preserve"> como lo establece en el </w:t>
      </w:r>
      <w:r w:rsidR="00356730" w:rsidRPr="002F10C7">
        <w:rPr>
          <w:rFonts w:ascii="Century Gothic" w:hAnsi="Century Gothic" w:cstheme="minorHAnsi"/>
          <w:sz w:val="24"/>
          <w:szCs w:val="24"/>
        </w:rPr>
        <w:t>artículo</w:t>
      </w:r>
      <w:r w:rsidR="00AE769C" w:rsidRPr="002F10C7">
        <w:rPr>
          <w:rFonts w:ascii="Century Gothic" w:hAnsi="Century Gothic" w:cstheme="minorHAnsi"/>
          <w:sz w:val="24"/>
          <w:szCs w:val="24"/>
        </w:rPr>
        <w:t xml:space="preserve"> </w:t>
      </w:r>
      <w:r w:rsidR="0043646D" w:rsidRPr="002F10C7">
        <w:rPr>
          <w:rFonts w:ascii="Century Gothic" w:hAnsi="Century Gothic" w:cstheme="minorHAnsi"/>
          <w:sz w:val="24"/>
          <w:szCs w:val="24"/>
        </w:rPr>
        <w:t xml:space="preserve">2 fracciones II,III, IV y V de la Ley </w:t>
      </w:r>
      <w:r w:rsidR="00CA38E6">
        <w:rPr>
          <w:rFonts w:ascii="Century Gothic" w:hAnsi="Century Gothic" w:cstheme="minorHAnsi"/>
          <w:sz w:val="24"/>
          <w:szCs w:val="24"/>
        </w:rPr>
        <w:t xml:space="preserve">General </w:t>
      </w:r>
      <w:r w:rsidR="0043646D" w:rsidRPr="002F10C7">
        <w:rPr>
          <w:rFonts w:ascii="Century Gothic" w:hAnsi="Century Gothic" w:cstheme="minorHAnsi"/>
          <w:sz w:val="24"/>
          <w:szCs w:val="24"/>
        </w:rPr>
        <w:t xml:space="preserve">de Protección de Datos Personales en Posesión de Sujetos Obligados. </w:t>
      </w:r>
    </w:p>
    <w:p w14:paraId="08C9AFF1" w14:textId="77777777" w:rsidR="00511BCF" w:rsidRPr="007E3EFD" w:rsidRDefault="00511BCF" w:rsidP="000830AB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307A7A02" w14:textId="05B401C4" w:rsidR="00511BCF" w:rsidRPr="00180EE1" w:rsidRDefault="00512B7E" w:rsidP="00180EE1">
      <w:p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No obstante </w:t>
      </w:r>
      <w:r w:rsidR="007E3EFD">
        <w:rPr>
          <w:rFonts w:ascii="Century Gothic" w:hAnsi="Century Gothic" w:cstheme="minorHAnsi"/>
          <w:sz w:val="24"/>
          <w:szCs w:val="24"/>
        </w:rPr>
        <w:t xml:space="preserve">lo anterior, y en cumplimiento a la normatividad en materia de transparencia, en obligaciones en acceso a la información </w:t>
      </w:r>
      <w:r>
        <w:rPr>
          <w:rFonts w:ascii="Century Gothic" w:hAnsi="Century Gothic" w:cstheme="minorHAnsi"/>
          <w:sz w:val="24"/>
          <w:szCs w:val="24"/>
        </w:rPr>
        <w:t xml:space="preserve">se </w:t>
      </w:r>
      <w:r w:rsidR="007E3EFD">
        <w:rPr>
          <w:rFonts w:ascii="Century Gothic" w:hAnsi="Century Gothic" w:cstheme="minorHAnsi"/>
          <w:sz w:val="24"/>
          <w:szCs w:val="24"/>
        </w:rPr>
        <w:t xml:space="preserve">hace de su conocimiento </w:t>
      </w:r>
      <w:r>
        <w:rPr>
          <w:rFonts w:ascii="Century Gothic" w:hAnsi="Century Gothic" w:cstheme="minorHAnsi"/>
          <w:sz w:val="24"/>
          <w:szCs w:val="24"/>
        </w:rPr>
        <w:t>que la información solicitada</w:t>
      </w:r>
      <w:r w:rsidR="00511BCF">
        <w:rPr>
          <w:rFonts w:ascii="Century Gothic" w:hAnsi="Century Gothic" w:cstheme="minorHAnsi"/>
          <w:sz w:val="24"/>
          <w:szCs w:val="24"/>
        </w:rPr>
        <w:t xml:space="preserve"> en cuanto a</w:t>
      </w:r>
      <w:r w:rsidR="0075491C">
        <w:rPr>
          <w:rFonts w:ascii="Century Gothic" w:hAnsi="Century Gothic" w:cstheme="minorHAnsi"/>
          <w:sz w:val="24"/>
          <w:szCs w:val="24"/>
        </w:rPr>
        <w:t>l punto</w:t>
      </w:r>
      <w:r w:rsidR="005C4E54">
        <w:rPr>
          <w:rFonts w:ascii="Century Gothic" w:hAnsi="Century Gothic" w:cstheme="minorHAnsi"/>
          <w:sz w:val="24"/>
          <w:szCs w:val="24"/>
        </w:rPr>
        <w:t xml:space="preserve"> solicitado</w:t>
      </w:r>
      <w:r w:rsidR="00511BCF">
        <w:rPr>
          <w:rFonts w:ascii="Century Gothic" w:hAnsi="Century Gothic" w:cstheme="minorHAnsi"/>
          <w:sz w:val="24"/>
          <w:szCs w:val="24"/>
        </w:rPr>
        <w:t>, no podrá proporcionarse</w:t>
      </w:r>
      <w:r>
        <w:rPr>
          <w:rFonts w:ascii="Century Gothic" w:hAnsi="Century Gothic" w:cstheme="minorHAnsi"/>
          <w:sz w:val="24"/>
          <w:szCs w:val="24"/>
        </w:rPr>
        <w:t xml:space="preserve">, </w:t>
      </w:r>
      <w:r w:rsidR="00511BCF">
        <w:rPr>
          <w:rFonts w:ascii="Century Gothic" w:hAnsi="Century Gothic" w:cstheme="minorHAnsi"/>
          <w:sz w:val="24"/>
          <w:szCs w:val="24"/>
        </w:rPr>
        <w:t xml:space="preserve">esto </w:t>
      </w:r>
      <w:r>
        <w:rPr>
          <w:rFonts w:ascii="Century Gothic" w:hAnsi="Century Gothic" w:cstheme="minorHAnsi"/>
          <w:sz w:val="24"/>
          <w:szCs w:val="24"/>
        </w:rPr>
        <w:t xml:space="preserve">conforme al artículo </w:t>
      </w:r>
      <w:r w:rsidR="007E3EFD">
        <w:rPr>
          <w:rFonts w:ascii="Century Gothic" w:hAnsi="Century Gothic" w:cstheme="minorHAnsi"/>
          <w:sz w:val="24"/>
          <w:szCs w:val="24"/>
        </w:rPr>
        <w:t>3 punto 2</w:t>
      </w:r>
      <w:r>
        <w:rPr>
          <w:rFonts w:ascii="Century Gothic" w:hAnsi="Century Gothic" w:cstheme="minorHAnsi"/>
          <w:sz w:val="24"/>
          <w:szCs w:val="24"/>
        </w:rPr>
        <w:t xml:space="preserve">, </w:t>
      </w:r>
      <w:r w:rsidR="00A73644">
        <w:rPr>
          <w:rFonts w:ascii="Century Gothic" w:hAnsi="Century Gothic" w:cstheme="minorHAnsi"/>
          <w:sz w:val="24"/>
          <w:szCs w:val="24"/>
        </w:rPr>
        <w:t>fracción II, inciso b</w:t>
      </w:r>
      <w:r w:rsidR="007E3EFD">
        <w:rPr>
          <w:rFonts w:ascii="Century Gothic" w:hAnsi="Century Gothic" w:cstheme="minorHAnsi"/>
          <w:sz w:val="24"/>
          <w:szCs w:val="24"/>
        </w:rPr>
        <w:t xml:space="preserve">) </w:t>
      </w:r>
      <w:r w:rsidR="00511BCF">
        <w:rPr>
          <w:rFonts w:ascii="Century Gothic" w:hAnsi="Century Gothic" w:cstheme="minorHAnsi"/>
          <w:sz w:val="24"/>
          <w:szCs w:val="24"/>
        </w:rPr>
        <w:t xml:space="preserve">de la Ley de Transparencia y Acceso a la Información </w:t>
      </w:r>
      <w:r w:rsidR="00505DB8">
        <w:rPr>
          <w:rFonts w:ascii="Century Gothic" w:hAnsi="Century Gothic" w:cstheme="minorHAnsi"/>
          <w:sz w:val="24"/>
          <w:szCs w:val="24"/>
        </w:rPr>
        <w:t>Pública</w:t>
      </w:r>
      <w:r w:rsidR="00511BCF">
        <w:rPr>
          <w:rFonts w:ascii="Century Gothic" w:hAnsi="Century Gothic" w:cstheme="minorHAnsi"/>
          <w:sz w:val="24"/>
          <w:szCs w:val="24"/>
        </w:rPr>
        <w:t xml:space="preserve"> del Estado de Jalisco y sus Municipios</w:t>
      </w:r>
      <w:r w:rsidR="00505DB8">
        <w:rPr>
          <w:rFonts w:ascii="Century Gothic" w:hAnsi="Century Gothic" w:cstheme="minorHAnsi"/>
          <w:sz w:val="24"/>
          <w:szCs w:val="24"/>
        </w:rPr>
        <w:t xml:space="preserve">, ya que como se mencionó el obtener </w:t>
      </w:r>
      <w:r w:rsidR="008B762E">
        <w:rPr>
          <w:rFonts w:ascii="Century Gothic" w:hAnsi="Century Gothic" w:cstheme="minorHAnsi"/>
          <w:sz w:val="24"/>
          <w:szCs w:val="24"/>
        </w:rPr>
        <w:t xml:space="preserve">el nombre del personal operativo </w:t>
      </w:r>
      <w:r w:rsidR="0075491C">
        <w:rPr>
          <w:rFonts w:ascii="Century Gothic" w:hAnsi="Century Gothic" w:cstheme="minorHAnsi"/>
          <w:sz w:val="24"/>
          <w:szCs w:val="24"/>
        </w:rPr>
        <w:t xml:space="preserve">de la </w:t>
      </w:r>
      <w:r w:rsidR="005C4E54">
        <w:rPr>
          <w:rFonts w:ascii="Century Gothic" w:hAnsi="Century Gothic" w:cstheme="minorHAnsi"/>
          <w:sz w:val="24"/>
          <w:szCs w:val="24"/>
        </w:rPr>
        <w:t xml:space="preserve">Comisaria de la Policía Preventiva Municipal </w:t>
      </w:r>
      <w:r w:rsidR="00F568C1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F568C1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estaría </w:t>
      </w:r>
      <w:r w:rsidR="00F568C1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vulnerando </w:t>
      </w:r>
      <w:r w:rsidR="00F568C1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y poniendo en una situación de riesgo y vulnerabilidad, ventilando la </w:t>
      </w:r>
      <w:r w:rsidR="00F568C1" w:rsidRPr="002F10C7">
        <w:rPr>
          <w:rFonts w:ascii="Century Gothic" w:hAnsi="Century Gothic" w:cstheme="minorHAnsi"/>
          <w:sz w:val="24"/>
          <w:szCs w:val="24"/>
        </w:rPr>
        <w:t xml:space="preserve">privacidad de su vida personal, </w:t>
      </w:r>
      <w:r w:rsidR="00F568C1">
        <w:rPr>
          <w:rFonts w:ascii="Century Gothic" w:hAnsi="Century Gothic" w:cs="Arial"/>
          <w:sz w:val="24"/>
          <w:szCs w:val="24"/>
        </w:rPr>
        <w:lastRenderedPageBreak/>
        <w:t xml:space="preserve">afectando como segundo plano y de forma directa </w:t>
      </w:r>
      <w:r w:rsidR="00F568C1" w:rsidRPr="002F10C7">
        <w:rPr>
          <w:rFonts w:ascii="Century Gothic" w:hAnsi="Century Gothic" w:cs="Arial"/>
          <w:sz w:val="24"/>
          <w:szCs w:val="24"/>
        </w:rPr>
        <w:t>a su integridad física, patrimonial, psicológica</w:t>
      </w:r>
      <w:r w:rsidR="00F568C1">
        <w:rPr>
          <w:rFonts w:ascii="Century Gothic" w:hAnsi="Century Gothic" w:cs="Arial"/>
          <w:sz w:val="24"/>
          <w:szCs w:val="24"/>
        </w:rPr>
        <w:t xml:space="preserve">, </w:t>
      </w:r>
      <w:r w:rsidR="00F568C1" w:rsidRPr="002F10C7">
        <w:rPr>
          <w:rFonts w:ascii="Century Gothic" w:hAnsi="Century Gothic" w:cs="Arial"/>
          <w:sz w:val="24"/>
          <w:szCs w:val="24"/>
        </w:rPr>
        <w:t>y por supuesto de sus familiares</w:t>
      </w:r>
      <w:r w:rsidR="00F568C1" w:rsidRPr="002F10C7">
        <w:rPr>
          <w:rFonts w:ascii="Century Gothic" w:hAnsi="Century Gothic" w:cstheme="minorHAnsi"/>
          <w:sz w:val="24"/>
          <w:szCs w:val="24"/>
        </w:rPr>
        <w:t xml:space="preserve"> lo que a su vez los hace susceptibles de ser sujetos a</w:t>
      </w:r>
      <w:r w:rsidR="00F568C1">
        <w:rPr>
          <w:rFonts w:ascii="Century Gothic" w:hAnsi="Century Gothic" w:cstheme="minorHAnsi"/>
          <w:sz w:val="24"/>
          <w:szCs w:val="24"/>
        </w:rPr>
        <w:t xml:space="preserve"> la comisión de algún delito ya sea robo, extorsión, </w:t>
      </w:r>
      <w:r w:rsidR="0075491C">
        <w:rPr>
          <w:rFonts w:ascii="Century Gothic" w:hAnsi="Century Gothic" w:cstheme="minorHAnsi"/>
          <w:sz w:val="24"/>
          <w:szCs w:val="24"/>
        </w:rPr>
        <w:t xml:space="preserve">acoso </w:t>
      </w:r>
      <w:r w:rsidR="00F568C1">
        <w:rPr>
          <w:rFonts w:ascii="Century Gothic" w:hAnsi="Century Gothic" w:cstheme="minorHAnsi"/>
          <w:sz w:val="24"/>
          <w:szCs w:val="24"/>
        </w:rPr>
        <w:t>y demás riesgos que pudieran suscitarse al obtener dicha información</w:t>
      </w:r>
      <w:r w:rsidR="00505DB8" w:rsidRPr="00505DB8">
        <w:rPr>
          <w:rFonts w:ascii="Century Gothic" w:hAnsi="Century Gothic" w:cstheme="minorHAnsi"/>
          <w:sz w:val="24"/>
          <w:szCs w:val="24"/>
        </w:rPr>
        <w:t>, esto en virtud de lo establecido en el ordinal 3° fracción IX de la Ley de Protección de Datos Personales en Posesi</w:t>
      </w:r>
      <w:r w:rsidR="00593345">
        <w:rPr>
          <w:rFonts w:ascii="Century Gothic" w:hAnsi="Century Gothic" w:cstheme="minorHAnsi"/>
          <w:sz w:val="24"/>
          <w:szCs w:val="24"/>
        </w:rPr>
        <w:t xml:space="preserve">ón de Sujeto Obligado; </w:t>
      </w:r>
      <w:r w:rsidR="00F568C1" w:rsidRPr="002F10C7">
        <w:rPr>
          <w:rFonts w:ascii="Century Gothic" w:hAnsi="Century Gothic" w:cs="Arial"/>
          <w:sz w:val="24"/>
          <w:szCs w:val="24"/>
        </w:rPr>
        <w:t xml:space="preserve">por lo que encuadra en la información pública </w:t>
      </w:r>
      <w:r w:rsidR="00A73644">
        <w:rPr>
          <w:rFonts w:ascii="Century Gothic" w:hAnsi="Century Gothic" w:cs="Arial"/>
          <w:sz w:val="24"/>
          <w:szCs w:val="24"/>
        </w:rPr>
        <w:t xml:space="preserve">reserva </w:t>
      </w:r>
      <w:r w:rsidR="00F568C1">
        <w:rPr>
          <w:rFonts w:ascii="Century Gothic" w:hAnsi="Century Gothic" w:cs="Arial"/>
          <w:sz w:val="24"/>
          <w:szCs w:val="24"/>
        </w:rPr>
        <w:t>por disposición legal expresa</w:t>
      </w:r>
      <w:r w:rsidR="00004C84">
        <w:rPr>
          <w:rFonts w:ascii="Century Gothic" w:hAnsi="Century Gothic" w:cs="Arial"/>
          <w:sz w:val="24"/>
          <w:szCs w:val="24"/>
        </w:rPr>
        <w:t>.</w:t>
      </w:r>
    </w:p>
    <w:p w14:paraId="36D78BF8" w14:textId="77777777" w:rsidR="002222E5" w:rsidRPr="002F10C7" w:rsidRDefault="002222E5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45357DB0" w14:textId="392C4EDA" w:rsidR="00AE30CE" w:rsidRDefault="006F192A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="00AE30CE" w:rsidRPr="002F10C7">
        <w:rPr>
          <w:rFonts w:ascii="Century Gothic" w:hAnsi="Century Gothic" w:cstheme="minorHAnsi"/>
          <w:i/>
          <w:sz w:val="24"/>
          <w:szCs w:val="24"/>
        </w:rPr>
        <w:t>“De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14:paraId="302397EA" w14:textId="222028F8" w:rsidR="00AE30CE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Trigésimo octavo. Se c</w:t>
      </w:r>
      <w:r w:rsidR="00A73644">
        <w:rPr>
          <w:rFonts w:ascii="Century Gothic" w:hAnsi="Century Gothic" w:cstheme="minorHAnsi"/>
          <w:i/>
          <w:sz w:val="24"/>
          <w:szCs w:val="24"/>
        </w:rPr>
        <w:t>onsidera información reservada</w:t>
      </w:r>
      <w:r w:rsidRPr="002F10C7">
        <w:rPr>
          <w:rFonts w:ascii="Century Gothic" w:hAnsi="Century Gothic" w:cstheme="minorHAnsi"/>
          <w:i/>
          <w:sz w:val="24"/>
          <w:szCs w:val="24"/>
        </w:rPr>
        <w:t>:</w:t>
      </w:r>
    </w:p>
    <w:p w14:paraId="6087B0B7" w14:textId="58D1E8F1" w:rsidR="00AE30CE" w:rsidRPr="0022722B" w:rsidRDefault="00AE30CE" w:rsidP="00A36C83">
      <w:pPr>
        <w:pStyle w:val="Prrafodelista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Los datos personales en los términos de la norma aplicable;</w:t>
      </w:r>
    </w:p>
    <w:p w14:paraId="39DFC694" w14:textId="77777777" w:rsidR="0022722B" w:rsidRPr="0022722B" w:rsidRDefault="0022722B" w:rsidP="00A36C83">
      <w:pPr>
        <w:pStyle w:val="Prrafodelista"/>
        <w:widowControl w:val="0"/>
        <w:spacing w:after="0" w:line="240" w:lineRule="auto"/>
        <w:ind w:left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3DD67416" w14:textId="5C1B454E" w:rsidR="00AE30CE" w:rsidRPr="002F10C7" w:rsidRDefault="00AE30CE" w:rsidP="00A36C83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 xml:space="preserve">Así como el </w:t>
      </w:r>
      <w:r w:rsidR="00842875" w:rsidRPr="002F10C7">
        <w:rPr>
          <w:rFonts w:ascii="Century Gothic" w:hAnsi="Century Gothic" w:cstheme="minorHAnsi"/>
          <w:i/>
          <w:sz w:val="24"/>
          <w:szCs w:val="24"/>
        </w:rPr>
        <w:t>artículo 3, punto 2, fracción II</w:t>
      </w:r>
      <w:r w:rsidR="00A73644">
        <w:rPr>
          <w:rFonts w:ascii="Century Gothic" w:hAnsi="Century Gothic" w:cstheme="minorHAnsi"/>
          <w:i/>
          <w:sz w:val="24"/>
          <w:szCs w:val="24"/>
        </w:rPr>
        <w:t>, inciso b</w:t>
      </w:r>
      <w:r w:rsidRPr="002F10C7">
        <w:rPr>
          <w:rFonts w:ascii="Century Gothic" w:hAnsi="Century Gothic" w:cstheme="minorHAnsi"/>
          <w:i/>
          <w:sz w:val="24"/>
          <w:szCs w:val="24"/>
        </w:rPr>
        <w:t xml:space="preserve">), de la Ley de Transparencia y Acceso a la información Pública del Estado de Jalisco y sus Municipios, que a la letra dice: </w:t>
      </w:r>
    </w:p>
    <w:p w14:paraId="673047A8" w14:textId="77777777" w:rsidR="00AE30CE" w:rsidRPr="002F10C7" w:rsidRDefault="00AE30CE" w:rsidP="00A36C83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Artículo 3. º Ley - Conceptos Fundamentales</w:t>
      </w:r>
    </w:p>
    <w:p w14:paraId="4239E5CD" w14:textId="77777777" w:rsidR="00AE30CE" w:rsidRPr="002F10C7" w:rsidRDefault="00AE30CE" w:rsidP="00A36C83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II. Información pública protegido, cuyo acceso es restringido y se divide en:</w:t>
      </w:r>
    </w:p>
    <w:p w14:paraId="12672407" w14:textId="6C793254" w:rsidR="0022722B" w:rsidRPr="00A73644" w:rsidRDefault="00A73644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8"/>
          <w:szCs w:val="24"/>
        </w:rPr>
      </w:pPr>
      <w:r w:rsidRPr="00A73644">
        <w:rPr>
          <w:rFonts w:ascii="Century Gothic" w:hAnsi="Century Gothic"/>
          <w:i/>
          <w:sz w:val="24"/>
        </w:rPr>
        <w:t>b) Información pública reservada, que es la información pública protegida, relativa a la función pública, que por disposición legal temporalmente queda prohibido su manejo, distribución, publicación y difusión generales, con excepción de las autoridades competentes que, de conformidad con la ley, tengan acceso a ella</w:t>
      </w:r>
    </w:p>
    <w:p w14:paraId="7152D76C" w14:textId="77777777" w:rsidR="0022722B" w:rsidRPr="002F10C7" w:rsidRDefault="0022722B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295CE2E5" w14:textId="19DDCB08" w:rsidR="00AE30CE" w:rsidRPr="002F10C7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 xml:space="preserve">Ley General de Protección de Datos Personales en Posesión de Sujetos Obligados, artículo 2, fracciones </w:t>
      </w:r>
      <w:r w:rsidR="0022722B">
        <w:rPr>
          <w:rFonts w:ascii="Century Gothic" w:hAnsi="Century Gothic" w:cstheme="minorHAnsi"/>
          <w:i/>
          <w:sz w:val="24"/>
          <w:szCs w:val="24"/>
        </w:rPr>
        <w:t xml:space="preserve">II, </w:t>
      </w:r>
      <w:r w:rsidRPr="002F10C7">
        <w:rPr>
          <w:rFonts w:ascii="Century Gothic" w:hAnsi="Century Gothic" w:cstheme="minorHAnsi"/>
          <w:i/>
          <w:sz w:val="24"/>
          <w:szCs w:val="24"/>
        </w:rPr>
        <w:t>III IV, V y VI, lo cual se transcribe:</w:t>
      </w:r>
    </w:p>
    <w:p w14:paraId="76F7DB87" w14:textId="1DADC454" w:rsid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Artículo 2. Son objetivos de la presente Ley:</w:t>
      </w:r>
    </w:p>
    <w:p w14:paraId="0C92BA52" w14:textId="28B6F30B" w:rsidR="0022722B" w:rsidRPr="0022722B" w:rsidRDefault="0022722B" w:rsidP="00855077">
      <w:pPr>
        <w:pStyle w:val="Prrafodelista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entury Gothic" w:hAnsi="Century Gothic" w:cstheme="minorHAnsi"/>
          <w:i/>
          <w:sz w:val="28"/>
          <w:szCs w:val="24"/>
        </w:rPr>
      </w:pPr>
      <w:r w:rsidRPr="0022722B">
        <w:rPr>
          <w:rFonts w:ascii="Century Gothic" w:hAnsi="Century Gothic"/>
          <w:i/>
          <w:sz w:val="24"/>
        </w:rPr>
        <w:t>Establecer las bases mínimas y condiciones homogéneas que regirán el tratamiento de los datos personales y el ejercicio de los derechos de acceso, rectificación, cancelación y oposición, mediante procedimientos sencillos y expeditos;</w:t>
      </w:r>
    </w:p>
    <w:p w14:paraId="21D68992" w14:textId="5C0D102F" w:rsidR="00AE30CE" w:rsidRP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14:paraId="3E68601C" w14:textId="77777777" w:rsidR="00AE30CE" w:rsidRP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14:paraId="453BE33F" w14:textId="77777777" w:rsidR="00AE30CE" w:rsidRP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14:paraId="2589AFE5" w14:textId="77777777" w:rsidR="00AE30CE" w:rsidRPr="0022722B" w:rsidRDefault="00C67A6A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VI. Garantizar que toda</w:t>
      </w:r>
      <w:r w:rsidR="00AE30CE" w:rsidRPr="0022722B">
        <w:rPr>
          <w:rFonts w:ascii="Century Gothic" w:hAnsi="Century Gothic" w:cstheme="minorHAnsi"/>
          <w:i/>
          <w:sz w:val="24"/>
          <w:szCs w:val="24"/>
        </w:rPr>
        <w:t xml:space="preserve"> persona pueda ejercer el derecho o lo protección de los datos personales;</w:t>
      </w:r>
    </w:p>
    <w:p w14:paraId="2E2DAD06" w14:textId="77777777" w:rsidR="00AE30CE" w:rsidRPr="002F10C7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2E6C675C" w14:textId="77777777" w:rsidR="00AE30CE" w:rsidRDefault="00AE30C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0E777F21" w14:textId="77777777" w:rsidR="00004C84" w:rsidRPr="002F10C7" w:rsidRDefault="00004C84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0FC5FDA2" w14:textId="5343E5B2" w:rsidR="0070148E" w:rsidRPr="0022722B" w:rsidRDefault="009A17CA" w:rsidP="00855077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2722B">
        <w:rPr>
          <w:rFonts w:ascii="Century Gothic" w:hAnsi="Century Gothic" w:cstheme="minorHAnsi"/>
          <w:sz w:val="24"/>
          <w:szCs w:val="24"/>
        </w:rPr>
        <w:t>Cabe mencionar que señalado</w:t>
      </w:r>
      <w:r w:rsidR="008C5382" w:rsidRPr="0022722B">
        <w:rPr>
          <w:rFonts w:ascii="Century Gothic" w:hAnsi="Century Gothic" w:cstheme="minorHAnsi"/>
          <w:sz w:val="24"/>
          <w:szCs w:val="24"/>
        </w:rPr>
        <w:t xml:space="preserve"> lo</w:t>
      </w:r>
      <w:r w:rsidRPr="0022722B">
        <w:rPr>
          <w:rFonts w:ascii="Century Gothic" w:hAnsi="Century Gothic" w:cstheme="minorHAnsi"/>
          <w:sz w:val="24"/>
          <w:szCs w:val="24"/>
        </w:rPr>
        <w:t xml:space="preserve"> anterior, así como la documentación diversa relacionada al expediente se </w:t>
      </w:r>
      <w:r w:rsidR="009743BC" w:rsidRPr="0022722B">
        <w:rPr>
          <w:rFonts w:ascii="Century Gothic" w:hAnsi="Century Gothic" w:cstheme="minorHAnsi"/>
          <w:sz w:val="24"/>
          <w:szCs w:val="24"/>
        </w:rPr>
        <w:t>circuló</w:t>
      </w:r>
      <w:r w:rsidRPr="0022722B">
        <w:rPr>
          <w:rFonts w:ascii="Century Gothic" w:hAnsi="Century Gothic" w:cstheme="minorHAnsi"/>
          <w:sz w:val="24"/>
          <w:szCs w:val="24"/>
        </w:rPr>
        <w:t xml:space="preserve"> </w:t>
      </w:r>
      <w:r w:rsidR="009743BC" w:rsidRPr="0022722B">
        <w:rPr>
          <w:rFonts w:ascii="Century Gothic" w:hAnsi="Century Gothic" w:cstheme="minorHAnsi"/>
          <w:sz w:val="24"/>
          <w:szCs w:val="24"/>
        </w:rPr>
        <w:t xml:space="preserve">previamente para su consulta, por lo que les cedo el uso de la voz para sus observaciones, es cuanto Presidente. </w:t>
      </w:r>
    </w:p>
    <w:p w14:paraId="399FE5BA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27431A38" w14:textId="74AE4070" w:rsidR="004843F7" w:rsidRDefault="00F9274E" w:rsidP="004843F7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 w:cstheme="minorHAnsi"/>
          <w:sz w:val="24"/>
          <w:szCs w:val="24"/>
        </w:rPr>
        <w:t xml:space="preserve">En este sentido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</w:t>
      </w:r>
      <w:r w:rsidR="0022722B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de la misma, se esté vulnerando su derecho a la protección de datos clasificados como datos personales y ponga en </w:t>
      </w:r>
      <w:r w:rsidR="004843F7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riesgo 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la privacidad de su vida personal, </w:t>
      </w:r>
      <w:r w:rsidR="004843F7">
        <w:rPr>
          <w:rFonts w:ascii="Century Gothic" w:hAnsi="Century Gothic" w:cs="Arial"/>
          <w:sz w:val="24"/>
          <w:szCs w:val="24"/>
        </w:rPr>
        <w:t xml:space="preserve">afectando </w:t>
      </w:r>
      <w:r w:rsidR="004843F7" w:rsidRPr="002F10C7">
        <w:rPr>
          <w:rFonts w:ascii="Century Gothic" w:hAnsi="Century Gothic" w:cs="Arial"/>
          <w:sz w:val="24"/>
          <w:szCs w:val="24"/>
        </w:rPr>
        <w:t>directamente a su integridad física, patrimonial, psicológica</w:t>
      </w:r>
      <w:r w:rsidR="004843F7">
        <w:rPr>
          <w:rFonts w:ascii="Century Gothic" w:hAnsi="Century Gothic" w:cs="Arial"/>
          <w:sz w:val="24"/>
          <w:szCs w:val="24"/>
        </w:rPr>
        <w:t xml:space="preserve">, </w:t>
      </w:r>
      <w:r w:rsidR="004843F7" w:rsidRPr="002F10C7">
        <w:rPr>
          <w:rFonts w:ascii="Century Gothic" w:hAnsi="Century Gothic" w:cs="Arial"/>
          <w:sz w:val="24"/>
          <w:szCs w:val="24"/>
        </w:rPr>
        <w:t>y por supuesto de sus familiares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 lo que a su vez los hace susceptibles de ser sujetos a</w:t>
      </w:r>
      <w:r w:rsidR="004843F7">
        <w:rPr>
          <w:rFonts w:ascii="Century Gothic" w:hAnsi="Century Gothic" w:cstheme="minorHAnsi"/>
          <w:sz w:val="24"/>
          <w:szCs w:val="24"/>
        </w:rPr>
        <w:t xml:space="preserve"> la comisión de algún delito ya sea </w:t>
      </w:r>
      <w:r w:rsidR="00796D71">
        <w:rPr>
          <w:rFonts w:ascii="Century Gothic" w:hAnsi="Century Gothic" w:cstheme="minorHAnsi"/>
          <w:sz w:val="24"/>
          <w:szCs w:val="24"/>
        </w:rPr>
        <w:t xml:space="preserve">de </w:t>
      </w:r>
      <w:r w:rsidR="004843F7">
        <w:rPr>
          <w:rFonts w:ascii="Century Gothic" w:hAnsi="Century Gothic" w:cstheme="minorHAnsi"/>
          <w:sz w:val="24"/>
          <w:szCs w:val="24"/>
        </w:rPr>
        <w:t xml:space="preserve">robo, extorsión, </w:t>
      </w:r>
      <w:r w:rsidR="00796D71">
        <w:rPr>
          <w:rFonts w:ascii="Century Gothic" w:hAnsi="Century Gothic" w:cstheme="minorHAnsi"/>
          <w:sz w:val="24"/>
          <w:szCs w:val="24"/>
        </w:rPr>
        <w:t xml:space="preserve">acoso </w:t>
      </w:r>
      <w:r w:rsidR="004843F7">
        <w:rPr>
          <w:rFonts w:ascii="Century Gothic" w:hAnsi="Century Gothic" w:cstheme="minorHAnsi"/>
          <w:sz w:val="24"/>
          <w:szCs w:val="24"/>
        </w:rPr>
        <w:t xml:space="preserve">y demás riesgos que pudieran suscitarse al obtener dichos datos personales; 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así como lo establece en el artículo 2 fracciones II,III, IV y V de la Ley </w:t>
      </w:r>
      <w:r w:rsidR="004843F7">
        <w:rPr>
          <w:rFonts w:ascii="Century Gothic" w:hAnsi="Century Gothic" w:cstheme="minorHAnsi"/>
          <w:sz w:val="24"/>
          <w:szCs w:val="24"/>
        </w:rPr>
        <w:t xml:space="preserve">General 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de Protección de Datos Personales en Posesión de Sujetos Obligados. </w:t>
      </w:r>
    </w:p>
    <w:p w14:paraId="75BF387B" w14:textId="77777777" w:rsidR="004843F7" w:rsidRDefault="004843F7" w:rsidP="00855077">
      <w:pPr>
        <w:spacing w:after="0"/>
        <w:jc w:val="both"/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14:paraId="74BC3143" w14:textId="77777777" w:rsidR="00855077" w:rsidRPr="002F10C7" w:rsidRDefault="00855077" w:rsidP="00F9274E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1BAC4CF6" w14:textId="48315B6B" w:rsidR="004843F7" w:rsidRDefault="00F9274E" w:rsidP="00F568C1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 w:cstheme="minorHAnsi"/>
          <w:sz w:val="24"/>
          <w:szCs w:val="24"/>
        </w:rPr>
        <w:t xml:space="preserve">En este caso, de la presente solicitud, donde </w:t>
      </w:r>
      <w:r w:rsidR="00F568C1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referente </w:t>
      </w:r>
      <w:r w:rsidR="00F568C1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únicamente en cuanto a la pregunta dos  siendo la siguiente</w:t>
      </w:r>
      <w:r w:rsidR="00F568C1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F568C1" w:rsidRPr="000830AB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004C84" w:rsidRPr="00004C84">
        <w:rPr>
          <w:rFonts w:ascii="Century Gothic" w:hAnsi="Century Gothic"/>
          <w:i/>
          <w:sz w:val="24"/>
          <w:u w:val="single"/>
        </w:rPr>
        <w:t>nombre de la funcionaria del Gobierno de Tlajomulco con número de empleada 2504</w:t>
      </w:r>
      <w:r w:rsidR="00F568C1" w:rsidRPr="000830AB">
        <w:rPr>
          <w:rFonts w:ascii="Century Gothic" w:hAnsi="Century Gothic" w:cstheme="minorHAnsi"/>
          <w:b/>
          <w:sz w:val="24"/>
          <w:szCs w:val="24"/>
        </w:rPr>
        <w:t xml:space="preserve">… </w:t>
      </w:r>
      <w:r w:rsidR="00F568C1" w:rsidRPr="000830AB">
        <w:rPr>
          <w:rFonts w:ascii="Century Gothic" w:hAnsi="Century Gothic" w:cstheme="minorHAnsi"/>
          <w:b/>
          <w:i/>
          <w:sz w:val="24"/>
          <w:szCs w:val="24"/>
        </w:rPr>
        <w:t>(Sic)”</w:t>
      </w:r>
      <w:r w:rsidR="00F568C1">
        <w:rPr>
          <w:rFonts w:ascii="Century Gothic" w:hAnsi="Century Gothic" w:cstheme="minorHAnsi"/>
          <w:b/>
          <w:sz w:val="24"/>
          <w:szCs w:val="24"/>
        </w:rPr>
        <w:t xml:space="preserve">, </w:t>
      </w:r>
      <w:r w:rsidRPr="002F10C7">
        <w:rPr>
          <w:rFonts w:ascii="Century Gothic" w:hAnsi="Century Gothic" w:cstheme="minorHAnsi"/>
          <w:sz w:val="24"/>
          <w:szCs w:val="24"/>
        </w:rPr>
        <w:t>después de lo antes</w:t>
      </w:r>
      <w:r w:rsidR="00EC5E5C" w:rsidRPr="002F10C7">
        <w:rPr>
          <w:rFonts w:ascii="Century Gothic" w:hAnsi="Century Gothic" w:cstheme="minorHAnsi"/>
          <w:sz w:val="24"/>
          <w:szCs w:val="24"/>
        </w:rPr>
        <w:t xml:space="preserve"> expuesto, se considera que</w:t>
      </w:r>
      <w:r w:rsidR="004843F7">
        <w:rPr>
          <w:rFonts w:ascii="Century Gothic" w:hAnsi="Century Gothic" w:cstheme="minorHAnsi"/>
          <w:sz w:val="24"/>
          <w:szCs w:val="24"/>
        </w:rPr>
        <w:t xml:space="preserve"> </w:t>
      </w:r>
      <w:r w:rsidR="004843F7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tiene el temor fundado que con la divulgación </w:t>
      </w:r>
      <w:r w:rsidR="004843F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o entrega de la información solicitada </w:t>
      </w:r>
      <w:r w:rsidR="0075491C">
        <w:rPr>
          <w:rFonts w:ascii="Century Gothic" w:hAnsi="Century Gothic" w:cstheme="minorHAnsi"/>
          <w:sz w:val="24"/>
          <w:szCs w:val="24"/>
        </w:rPr>
        <w:t xml:space="preserve">el adquirir el nombre y número de empleado del personal operativo de la </w:t>
      </w:r>
      <w:r w:rsidR="00004C84">
        <w:rPr>
          <w:rFonts w:ascii="Century Gothic" w:hAnsi="Century Gothic" w:cstheme="minorHAnsi"/>
          <w:sz w:val="24"/>
          <w:szCs w:val="24"/>
        </w:rPr>
        <w:t xml:space="preserve">Comisaria de la Policía Preventiva Municipal </w:t>
      </w:r>
      <w:r w:rsidR="00180EE1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180EE1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estaría </w:t>
      </w:r>
      <w:r w:rsidR="00180EE1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vulnerando </w:t>
      </w:r>
      <w:r w:rsidR="00180EE1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y poniendo en una situación de riesgo y vulnerabilidad a la corporación de este municipio, ventilando la </w:t>
      </w:r>
      <w:r w:rsidR="00180EE1" w:rsidRPr="002F10C7">
        <w:rPr>
          <w:rFonts w:ascii="Century Gothic" w:hAnsi="Century Gothic" w:cstheme="minorHAnsi"/>
          <w:sz w:val="24"/>
          <w:szCs w:val="24"/>
        </w:rPr>
        <w:t xml:space="preserve">privacidad de su vida personal, </w:t>
      </w:r>
      <w:r w:rsidR="00180EE1">
        <w:rPr>
          <w:rFonts w:ascii="Century Gothic" w:hAnsi="Century Gothic" w:cs="Arial"/>
          <w:sz w:val="24"/>
          <w:szCs w:val="24"/>
        </w:rPr>
        <w:t xml:space="preserve">afectando como segundo plano y de forma directa </w:t>
      </w:r>
      <w:r w:rsidR="00180EE1" w:rsidRPr="002F10C7">
        <w:rPr>
          <w:rFonts w:ascii="Century Gothic" w:hAnsi="Century Gothic" w:cs="Arial"/>
          <w:sz w:val="24"/>
          <w:szCs w:val="24"/>
        </w:rPr>
        <w:t>a su integridad física, patrimonial, psicológica</w:t>
      </w:r>
      <w:r w:rsidR="00180EE1">
        <w:rPr>
          <w:rFonts w:ascii="Century Gothic" w:hAnsi="Century Gothic" w:cs="Arial"/>
          <w:sz w:val="24"/>
          <w:szCs w:val="24"/>
        </w:rPr>
        <w:t xml:space="preserve">, </w:t>
      </w:r>
      <w:r w:rsidR="00180EE1" w:rsidRPr="002F10C7">
        <w:rPr>
          <w:rFonts w:ascii="Century Gothic" w:hAnsi="Century Gothic" w:cs="Arial"/>
          <w:sz w:val="24"/>
          <w:szCs w:val="24"/>
        </w:rPr>
        <w:t>y por supuesto de sus familiares</w:t>
      </w:r>
      <w:r w:rsidR="00180EE1" w:rsidRPr="002F10C7">
        <w:rPr>
          <w:rFonts w:ascii="Century Gothic" w:hAnsi="Century Gothic" w:cstheme="minorHAnsi"/>
          <w:sz w:val="24"/>
          <w:szCs w:val="24"/>
        </w:rPr>
        <w:t xml:space="preserve"> lo que a su vez los hace susceptibles de ser sujetos a</w:t>
      </w:r>
      <w:r w:rsidR="00180EE1">
        <w:rPr>
          <w:rFonts w:ascii="Century Gothic" w:hAnsi="Century Gothic" w:cstheme="minorHAnsi"/>
          <w:sz w:val="24"/>
          <w:szCs w:val="24"/>
        </w:rPr>
        <w:t xml:space="preserve"> la comisión de algún delito ya sea robo, extorsión, </w:t>
      </w:r>
      <w:r w:rsidR="0075491C">
        <w:rPr>
          <w:rFonts w:ascii="Century Gothic" w:hAnsi="Century Gothic" w:cstheme="minorHAnsi"/>
          <w:sz w:val="24"/>
          <w:szCs w:val="24"/>
        </w:rPr>
        <w:t xml:space="preserve">acoso </w:t>
      </w:r>
      <w:r w:rsidR="00180EE1">
        <w:rPr>
          <w:rFonts w:ascii="Century Gothic" w:hAnsi="Century Gothic" w:cstheme="minorHAnsi"/>
          <w:sz w:val="24"/>
          <w:szCs w:val="24"/>
        </w:rPr>
        <w:t xml:space="preserve">y demás riesgos que pudieran suscitarse al obtener dicha información, </w:t>
      </w:r>
      <w:r w:rsidR="00593345">
        <w:rPr>
          <w:rFonts w:ascii="Century Gothic" w:hAnsi="Century Gothic" w:cstheme="minorHAnsi"/>
          <w:sz w:val="24"/>
          <w:szCs w:val="24"/>
        </w:rPr>
        <w:t xml:space="preserve">con </w:t>
      </w:r>
      <w:r w:rsidR="00593345" w:rsidRPr="00505DB8">
        <w:rPr>
          <w:rFonts w:ascii="Century Gothic" w:hAnsi="Century Gothic" w:cstheme="minorHAnsi"/>
          <w:sz w:val="24"/>
          <w:szCs w:val="24"/>
        </w:rPr>
        <w:t xml:space="preserve">ello sufrir un menoscabo </w:t>
      </w:r>
      <w:r w:rsidR="00593345">
        <w:rPr>
          <w:rFonts w:ascii="Century Gothic" w:hAnsi="Century Gothic" w:cs="Arial"/>
          <w:sz w:val="24"/>
          <w:szCs w:val="24"/>
        </w:rPr>
        <w:t xml:space="preserve">y de esta forma </w:t>
      </w:r>
      <w:r w:rsidR="00593345" w:rsidRPr="002F10C7">
        <w:rPr>
          <w:rFonts w:ascii="Century Gothic" w:hAnsi="Century Gothic" w:cs="Arial"/>
          <w:sz w:val="24"/>
          <w:szCs w:val="24"/>
        </w:rPr>
        <w:t>una probable afectación directa</w:t>
      </w:r>
      <w:r w:rsidR="00593345">
        <w:rPr>
          <w:rFonts w:ascii="Century Gothic" w:hAnsi="Century Gothic" w:cs="Arial"/>
          <w:sz w:val="24"/>
          <w:szCs w:val="24"/>
        </w:rPr>
        <w:t xml:space="preserve"> </w:t>
      </w:r>
      <w:r w:rsidR="00593345" w:rsidRPr="002F10C7">
        <w:rPr>
          <w:rFonts w:ascii="Century Gothic" w:hAnsi="Century Gothic" w:cs="Arial"/>
          <w:sz w:val="24"/>
          <w:szCs w:val="24"/>
        </w:rPr>
        <w:t>a su</w:t>
      </w:r>
      <w:r w:rsidR="00593345">
        <w:rPr>
          <w:rFonts w:ascii="Century Gothic" w:hAnsi="Century Gothic" w:cs="Arial"/>
          <w:sz w:val="24"/>
          <w:szCs w:val="24"/>
        </w:rPr>
        <w:t xml:space="preserve"> persona</w:t>
      </w:r>
      <w:r w:rsidR="0075491C">
        <w:rPr>
          <w:rFonts w:ascii="Century Gothic" w:hAnsi="Century Gothic" w:cs="Arial"/>
          <w:sz w:val="24"/>
          <w:szCs w:val="24"/>
        </w:rPr>
        <w:t>, como personas física identificada o identificable</w:t>
      </w:r>
      <w:r w:rsidR="004843F7">
        <w:rPr>
          <w:rFonts w:ascii="Century Gothic" w:hAnsi="Century Gothic" w:cstheme="minorHAnsi"/>
          <w:sz w:val="24"/>
          <w:szCs w:val="24"/>
        </w:rPr>
        <w:t xml:space="preserve">; 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así como lo establece en el artículo 2 fracciones II,III, IV y V de la Ley </w:t>
      </w:r>
      <w:r w:rsidR="004843F7">
        <w:rPr>
          <w:rFonts w:ascii="Century Gothic" w:hAnsi="Century Gothic" w:cstheme="minorHAnsi"/>
          <w:sz w:val="24"/>
          <w:szCs w:val="24"/>
        </w:rPr>
        <w:t xml:space="preserve">General 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de Protección de Datos Personales en Posesión de Sujetos Obligados. </w:t>
      </w:r>
    </w:p>
    <w:p w14:paraId="3C114485" w14:textId="77777777" w:rsidR="004843F7" w:rsidRPr="007E3EFD" w:rsidRDefault="004843F7" w:rsidP="004843F7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48EE9E15" w14:textId="3B379F9C" w:rsidR="00F9274E" w:rsidRDefault="004843F7" w:rsidP="00180EE1">
      <w:p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Sin embargo una vez abordado lo anterior, y en cumplimiento a la normatividad en materia de transparencia, en obligaciones en acceso a la información se hace de su conocimiento que la info</w:t>
      </w:r>
      <w:r w:rsidR="0075491C">
        <w:rPr>
          <w:rFonts w:ascii="Century Gothic" w:hAnsi="Century Gothic" w:cstheme="minorHAnsi"/>
          <w:sz w:val="24"/>
          <w:szCs w:val="24"/>
        </w:rPr>
        <w:t xml:space="preserve">rmación solicitada </w:t>
      </w:r>
      <w:r>
        <w:rPr>
          <w:rFonts w:ascii="Century Gothic" w:hAnsi="Century Gothic" w:cstheme="minorHAnsi"/>
          <w:sz w:val="24"/>
          <w:szCs w:val="24"/>
        </w:rPr>
        <w:t>no podrá proporcionarse, esto conforme al artículo 3 punto 2, fracción II, in</w:t>
      </w:r>
      <w:r w:rsidR="00A73644">
        <w:rPr>
          <w:rFonts w:ascii="Century Gothic" w:hAnsi="Century Gothic" w:cstheme="minorHAnsi"/>
          <w:sz w:val="24"/>
          <w:szCs w:val="24"/>
        </w:rPr>
        <w:t>ciso b</w:t>
      </w:r>
      <w:r>
        <w:rPr>
          <w:rFonts w:ascii="Century Gothic" w:hAnsi="Century Gothic" w:cstheme="minorHAnsi"/>
          <w:sz w:val="24"/>
          <w:szCs w:val="24"/>
        </w:rPr>
        <w:t>) de la Ley de Transparencia y Acceso a la Información Pública del Es</w:t>
      </w:r>
      <w:r w:rsidR="00004C84">
        <w:rPr>
          <w:rFonts w:ascii="Century Gothic" w:hAnsi="Century Gothic" w:cstheme="minorHAnsi"/>
          <w:sz w:val="24"/>
          <w:szCs w:val="24"/>
        </w:rPr>
        <w:t>tado de Jalisco y sus Municipios.</w:t>
      </w:r>
    </w:p>
    <w:p w14:paraId="37286F40" w14:textId="77777777" w:rsidR="00004C84" w:rsidRPr="002F10C7" w:rsidRDefault="00004C84" w:rsidP="00180EE1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0BB77B54" w14:textId="4439FF2F" w:rsidR="00F07A46" w:rsidRPr="00F07A46" w:rsidRDefault="00F9274E" w:rsidP="00F07A46">
      <w:pPr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Finalmente, después de todo lo vertido, se concluye que, </w:t>
      </w:r>
      <w:r w:rsidR="00801E42" w:rsidRPr="002F10C7">
        <w:rPr>
          <w:rFonts w:ascii="Century Gothic" w:hAnsi="Century Gothic" w:cs="Arial"/>
          <w:sz w:val="24"/>
          <w:szCs w:val="24"/>
        </w:rPr>
        <w:t xml:space="preserve">se </w:t>
      </w:r>
      <w:r w:rsidR="000D3BFA" w:rsidRPr="002F10C7">
        <w:rPr>
          <w:rFonts w:ascii="Century Gothic" w:hAnsi="Century Gothic" w:cs="Arial"/>
          <w:sz w:val="24"/>
          <w:szCs w:val="24"/>
        </w:rPr>
        <w:t xml:space="preserve">declara la </w:t>
      </w:r>
      <w:r w:rsidR="00A73644">
        <w:rPr>
          <w:rFonts w:ascii="Century Gothic" w:hAnsi="Century Gothic" w:cs="Arial"/>
          <w:sz w:val="24"/>
          <w:szCs w:val="24"/>
        </w:rPr>
        <w:t xml:space="preserve">reserva total </w:t>
      </w:r>
      <w:r w:rsidR="000D3BFA" w:rsidRPr="002F10C7">
        <w:rPr>
          <w:rFonts w:ascii="Century Gothic" w:hAnsi="Century Gothic" w:cs="Arial"/>
          <w:sz w:val="24"/>
          <w:szCs w:val="24"/>
        </w:rPr>
        <w:t xml:space="preserve">de </w:t>
      </w:r>
      <w:r w:rsidR="00801E42" w:rsidRPr="002F10C7">
        <w:rPr>
          <w:rFonts w:ascii="Century Gothic" w:hAnsi="Century Gothic" w:cs="Arial"/>
          <w:sz w:val="24"/>
          <w:szCs w:val="24"/>
        </w:rPr>
        <w:t xml:space="preserve">la </w:t>
      </w:r>
      <w:r w:rsidR="00801E42" w:rsidRPr="002F10C7">
        <w:rPr>
          <w:rFonts w:ascii="Century Gothic" w:hAnsi="Century Gothic" w:cs="Calibri"/>
          <w:sz w:val="24"/>
          <w:szCs w:val="24"/>
          <w:bdr w:val="none" w:sz="0" w:space="0" w:color="auto" w:frame="1"/>
          <w:shd w:val="clear" w:color="auto" w:fill="FFFFFF"/>
        </w:rPr>
        <w:t>información solicitada</w:t>
      </w:r>
      <w:r w:rsidR="00845DDE">
        <w:rPr>
          <w:rFonts w:ascii="Century Gothic" w:hAnsi="Century Gothic" w:cs="Calibri"/>
          <w:sz w:val="24"/>
          <w:szCs w:val="24"/>
          <w:bdr w:val="none" w:sz="0" w:space="0" w:color="auto" w:frame="1"/>
          <w:shd w:val="clear" w:color="auto" w:fill="FFFFFF"/>
        </w:rPr>
        <w:t xml:space="preserve"> respecto </w:t>
      </w:r>
      <w:r w:rsidR="0075491C">
        <w:rPr>
          <w:rFonts w:ascii="Century Gothic" w:hAnsi="Century Gothic" w:cstheme="minorHAnsi"/>
          <w:sz w:val="24"/>
          <w:szCs w:val="24"/>
        </w:rPr>
        <w:t xml:space="preserve">cuanto a la pregunta </w:t>
      </w:r>
      <w:r w:rsidR="00180EE1">
        <w:rPr>
          <w:rFonts w:ascii="Century Gothic" w:hAnsi="Century Gothic" w:cstheme="minorHAnsi"/>
          <w:sz w:val="24"/>
          <w:szCs w:val="24"/>
        </w:rPr>
        <w:t xml:space="preserve">al segundo punto siendo </w:t>
      </w:r>
      <w:r w:rsidR="00004C84" w:rsidRPr="00004C84">
        <w:rPr>
          <w:rFonts w:ascii="Century Gothic" w:hAnsi="Century Gothic" w:cstheme="minorHAnsi"/>
          <w:b/>
          <w:i/>
          <w:sz w:val="24"/>
          <w:szCs w:val="24"/>
          <w:u w:val="single"/>
        </w:rPr>
        <w:t>“</w:t>
      </w:r>
      <w:r w:rsidR="00004C84" w:rsidRPr="00004C84">
        <w:rPr>
          <w:rFonts w:ascii="Century Gothic" w:hAnsi="Century Gothic"/>
          <w:b/>
          <w:i/>
          <w:sz w:val="24"/>
          <w:u w:val="single"/>
        </w:rPr>
        <w:t>Buenas tardes. Solicito saber el nombre de la funcionaria del Gobierno de Tlajomulco con número de empleada 2504. Agradezco la atención y el envío de la información pública. Saludos</w:t>
      </w:r>
      <w:r w:rsidR="00004C84" w:rsidRPr="00004C84">
        <w:rPr>
          <w:rFonts w:ascii="Century Gothic" w:hAnsi="Century Gothic" w:cstheme="minorHAnsi"/>
          <w:b/>
          <w:sz w:val="24"/>
          <w:szCs w:val="24"/>
          <w:u w:val="single"/>
        </w:rPr>
        <w:t>…</w:t>
      </w:r>
      <w:r w:rsidR="00180EE1" w:rsidRPr="00004C84">
        <w:rPr>
          <w:rFonts w:ascii="Century Gothic" w:hAnsi="Century Gothic"/>
          <w:b/>
          <w:i/>
          <w:sz w:val="24"/>
          <w:u w:val="single"/>
        </w:rPr>
        <w:t xml:space="preserve"> (Sic)”</w:t>
      </w:r>
      <w:r w:rsidR="00593345" w:rsidRPr="00004C84">
        <w:rPr>
          <w:rFonts w:ascii="Century Gothic" w:hAnsi="Century Gothic" w:cstheme="minorHAnsi"/>
          <w:sz w:val="24"/>
          <w:szCs w:val="24"/>
        </w:rPr>
        <w:t xml:space="preserve">, </w:t>
      </w:r>
      <w:r w:rsidR="00593345">
        <w:rPr>
          <w:rFonts w:ascii="Century Gothic" w:hAnsi="Century Gothic" w:cstheme="minorHAnsi"/>
          <w:sz w:val="24"/>
          <w:szCs w:val="24"/>
        </w:rPr>
        <w:t xml:space="preserve">no podrán </w:t>
      </w:r>
      <w:r w:rsidR="00F07A46">
        <w:rPr>
          <w:rFonts w:ascii="Century Gothic" w:hAnsi="Century Gothic" w:cstheme="minorHAnsi"/>
          <w:sz w:val="24"/>
          <w:szCs w:val="24"/>
        </w:rPr>
        <w:t>proporcionarse</w:t>
      </w:r>
      <w:r w:rsidR="00593345">
        <w:rPr>
          <w:rFonts w:ascii="Century Gothic" w:hAnsi="Century Gothic" w:cstheme="minorHAnsi"/>
          <w:sz w:val="24"/>
          <w:szCs w:val="24"/>
        </w:rPr>
        <w:t xml:space="preserve"> dichos puntos solicitados</w:t>
      </w:r>
      <w:r w:rsidR="00F07A46">
        <w:rPr>
          <w:rFonts w:ascii="Century Gothic" w:hAnsi="Century Gothic" w:cstheme="minorHAnsi"/>
          <w:sz w:val="24"/>
          <w:szCs w:val="24"/>
        </w:rPr>
        <w:t xml:space="preserve">, esto conforme lo establece el artículo </w:t>
      </w:r>
      <w:r w:rsidR="00A73644">
        <w:rPr>
          <w:rFonts w:ascii="Century Gothic" w:hAnsi="Century Gothic" w:cstheme="minorHAnsi"/>
          <w:sz w:val="24"/>
          <w:szCs w:val="24"/>
        </w:rPr>
        <w:t>3 punto 2, fracción II, inciso b</w:t>
      </w:r>
      <w:r w:rsidR="00F07A46">
        <w:rPr>
          <w:rFonts w:ascii="Century Gothic" w:hAnsi="Century Gothic" w:cstheme="minorHAnsi"/>
          <w:sz w:val="24"/>
          <w:szCs w:val="24"/>
        </w:rPr>
        <w:t xml:space="preserve">) de la Ley de Transparencia y Acceso a la Información Pública del Estado de Jalisco y sus Municipios y </w:t>
      </w:r>
      <w:r w:rsidR="00F07A46" w:rsidRPr="002F10C7">
        <w:rPr>
          <w:rFonts w:ascii="Century Gothic" w:hAnsi="Century Gothic" w:cstheme="minorHAnsi"/>
          <w:sz w:val="24"/>
          <w:szCs w:val="24"/>
        </w:rPr>
        <w:t xml:space="preserve">el </w:t>
      </w:r>
      <w:r w:rsidR="00F07A46">
        <w:rPr>
          <w:rFonts w:ascii="Century Gothic" w:hAnsi="Century Gothic" w:cstheme="minorHAnsi"/>
          <w:sz w:val="24"/>
          <w:szCs w:val="24"/>
        </w:rPr>
        <w:t xml:space="preserve">numeral marcado con el número </w:t>
      </w:r>
      <w:r w:rsidR="00F07A46" w:rsidRPr="002F10C7">
        <w:rPr>
          <w:rFonts w:ascii="Century Gothic" w:hAnsi="Century Gothic" w:cstheme="minorHAnsi"/>
          <w:sz w:val="24"/>
          <w:szCs w:val="24"/>
        </w:rPr>
        <w:t>3</w:t>
      </w:r>
      <w:r w:rsidR="00F07A46">
        <w:rPr>
          <w:rFonts w:ascii="Century Gothic" w:hAnsi="Century Gothic" w:cstheme="minorHAnsi"/>
          <w:sz w:val="24"/>
          <w:szCs w:val="24"/>
        </w:rPr>
        <w:t>, fracción IX</w:t>
      </w:r>
      <w:r w:rsidR="00F07A46" w:rsidRPr="002F10C7">
        <w:rPr>
          <w:rFonts w:ascii="Century Gothic" w:hAnsi="Century Gothic" w:cstheme="minorHAnsi"/>
          <w:sz w:val="24"/>
          <w:szCs w:val="24"/>
        </w:rPr>
        <w:t xml:space="preserve"> de la Ley de </w:t>
      </w:r>
      <w:r w:rsidR="00F07A46" w:rsidRPr="002F10C7">
        <w:rPr>
          <w:rFonts w:ascii="Century Gothic" w:hAnsi="Century Gothic" w:cstheme="minorHAnsi"/>
          <w:sz w:val="24"/>
          <w:szCs w:val="24"/>
        </w:rPr>
        <w:lastRenderedPageBreak/>
        <w:t>Protección de Datos Personales en Posesión de sujetos obligados del Estado de Jalisco y sus municipios</w:t>
      </w:r>
      <w:r w:rsidR="00004C84">
        <w:rPr>
          <w:rFonts w:ascii="Century Gothic" w:hAnsi="Century Gothic" w:cstheme="minorHAnsi"/>
          <w:sz w:val="24"/>
          <w:szCs w:val="24"/>
        </w:rPr>
        <w:t>.</w:t>
      </w:r>
    </w:p>
    <w:p w14:paraId="053376C8" w14:textId="0C3F9CC7" w:rsidR="00F9274E" w:rsidRPr="002F10C7" w:rsidRDefault="00F9274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791CDC44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533855C8" w14:textId="5E133CF4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i/>
          <w:sz w:val="24"/>
          <w:szCs w:val="24"/>
        </w:rPr>
        <w:t xml:space="preserve">         </w:t>
      </w:r>
      <w:r w:rsidRPr="002F10C7">
        <w:rPr>
          <w:rFonts w:ascii="Century Gothic" w:hAnsi="Century Gothic" w:cs="Arial"/>
          <w:b/>
          <w:i/>
          <w:sz w:val="24"/>
          <w:szCs w:val="24"/>
        </w:rPr>
        <w:t>El Presidente del Comité toma el uso de la voz:</w:t>
      </w:r>
      <w:r w:rsidRPr="002F10C7">
        <w:rPr>
          <w:rFonts w:ascii="Century Gothic" w:hAnsi="Century Gothic" w:cs="Arial"/>
          <w:i/>
          <w:sz w:val="24"/>
          <w:szCs w:val="24"/>
        </w:rPr>
        <w:t xml:space="preserve"> </w:t>
      </w:r>
      <w:r w:rsidR="008C756B" w:rsidRPr="002F10C7">
        <w:rPr>
          <w:rFonts w:ascii="Century Gothic" w:hAnsi="Century Gothic" w:cs="Arial"/>
          <w:i/>
          <w:sz w:val="24"/>
          <w:szCs w:val="24"/>
        </w:rPr>
        <w:t>C</w:t>
      </w:r>
      <w:r w:rsidR="00FA4C92" w:rsidRPr="002F10C7">
        <w:rPr>
          <w:rFonts w:ascii="Century Gothic" w:hAnsi="Century Gothic" w:cs="Arial"/>
          <w:sz w:val="24"/>
          <w:szCs w:val="24"/>
        </w:rPr>
        <w:t>onsidero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 </w:t>
      </w:r>
      <w:r w:rsidR="00F07A46">
        <w:rPr>
          <w:rFonts w:ascii="Century Gothic" w:hAnsi="Century Gothic" w:cs="Arial"/>
          <w:sz w:val="24"/>
          <w:szCs w:val="24"/>
        </w:rPr>
        <w:t xml:space="preserve">conveniente </w:t>
      </w:r>
      <w:r w:rsidR="00004C84">
        <w:rPr>
          <w:rFonts w:ascii="Century Gothic" w:hAnsi="Century Gothic" w:cs="Arial"/>
          <w:sz w:val="24"/>
          <w:szCs w:val="24"/>
        </w:rPr>
        <w:t xml:space="preserve">la </w:t>
      </w:r>
      <w:r w:rsidR="00A73644">
        <w:rPr>
          <w:rFonts w:ascii="Century Gothic" w:hAnsi="Century Gothic" w:cs="Arial"/>
          <w:sz w:val="24"/>
          <w:szCs w:val="24"/>
        </w:rPr>
        <w:t xml:space="preserve">reserva </w:t>
      </w:r>
      <w:r w:rsidR="00004C84">
        <w:rPr>
          <w:rFonts w:ascii="Century Gothic" w:hAnsi="Century Gothic" w:cs="Arial"/>
          <w:sz w:val="24"/>
          <w:szCs w:val="24"/>
        </w:rPr>
        <w:t xml:space="preserve">de la información en cuanto al tema y por lo tanto es pertinente 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no </w:t>
      </w:r>
      <w:r w:rsidR="007503E6" w:rsidRPr="002F10C7">
        <w:rPr>
          <w:rFonts w:ascii="Century Gothic" w:hAnsi="Century Gothic"/>
          <w:sz w:val="24"/>
          <w:szCs w:val="24"/>
        </w:rPr>
        <w:t>otorgar</w:t>
      </w:r>
      <w:r w:rsidR="00004C84">
        <w:rPr>
          <w:rFonts w:ascii="Century Gothic" w:hAnsi="Century Gothic"/>
          <w:sz w:val="24"/>
          <w:szCs w:val="24"/>
        </w:rPr>
        <w:t xml:space="preserve"> dicha</w:t>
      </w:r>
      <w:r w:rsidR="000318D0" w:rsidRPr="002F10C7">
        <w:rPr>
          <w:rFonts w:ascii="Century Gothic" w:hAnsi="Century Gothic"/>
          <w:sz w:val="24"/>
          <w:szCs w:val="24"/>
        </w:rPr>
        <w:t xml:space="preserve"> información </w:t>
      </w:r>
      <w:r w:rsidR="00BC7236">
        <w:rPr>
          <w:rFonts w:ascii="Century Gothic" w:hAnsi="Century Gothic"/>
          <w:sz w:val="24"/>
          <w:szCs w:val="24"/>
        </w:rPr>
        <w:t>como se solicita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, </w:t>
      </w:r>
      <w:r w:rsidR="008C756B" w:rsidRPr="002F10C7">
        <w:rPr>
          <w:rFonts w:ascii="Century Gothic" w:hAnsi="Century Gothic" w:cs="Arial"/>
          <w:sz w:val="24"/>
          <w:szCs w:val="24"/>
        </w:rPr>
        <w:t>e</w:t>
      </w:r>
      <w:r w:rsidR="00B05E3C" w:rsidRPr="002F10C7">
        <w:rPr>
          <w:rFonts w:ascii="Century Gothic" w:hAnsi="Century Gothic" w:cs="Arial"/>
          <w:sz w:val="24"/>
          <w:szCs w:val="24"/>
        </w:rPr>
        <w:t xml:space="preserve">s cuánto. </w:t>
      </w:r>
      <w:r w:rsidR="00FA4C92" w:rsidRPr="002F10C7">
        <w:rPr>
          <w:rFonts w:ascii="Century Gothic" w:hAnsi="Century Gothic" w:cs="Arial"/>
          <w:sz w:val="24"/>
          <w:szCs w:val="24"/>
        </w:rPr>
        <w:t xml:space="preserve"> </w:t>
      </w:r>
    </w:p>
    <w:p w14:paraId="218B9534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45A13E89" w14:textId="633B176F" w:rsidR="0070148E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</w:t>
      </w:r>
      <w:r w:rsidRPr="002F10C7">
        <w:rPr>
          <w:rFonts w:ascii="Century Gothic" w:hAnsi="Century Gothic" w:cs="Arial"/>
          <w:b/>
          <w:i/>
          <w:sz w:val="24"/>
          <w:szCs w:val="24"/>
        </w:rPr>
        <w:t xml:space="preserve">El Titular del Órgano Interno de Control toma el uso de la voz: </w:t>
      </w:r>
      <w:r w:rsidRPr="002F10C7">
        <w:rPr>
          <w:rFonts w:ascii="Century Gothic" w:hAnsi="Century Gothic" w:cs="Arial"/>
          <w:sz w:val="24"/>
          <w:szCs w:val="24"/>
        </w:rPr>
        <w:t xml:space="preserve">Concuerdo con el Presidente del Comité, </w:t>
      </w:r>
      <w:r w:rsidR="00B05E3C" w:rsidRPr="002F10C7">
        <w:rPr>
          <w:rFonts w:ascii="Century Gothic" w:hAnsi="Century Gothic" w:cs="Arial"/>
          <w:sz w:val="24"/>
          <w:szCs w:val="24"/>
        </w:rPr>
        <w:t xml:space="preserve">evidentemente se tendrá que proteger 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los </w:t>
      </w:r>
      <w:r w:rsidR="007503E6" w:rsidRPr="002F10C7">
        <w:rPr>
          <w:rFonts w:ascii="Century Gothic" w:hAnsi="Century Gothic" w:cs="Arial"/>
          <w:sz w:val="24"/>
          <w:szCs w:val="24"/>
        </w:rPr>
        <w:t>datos personales</w:t>
      </w:r>
      <w:r w:rsidR="00B05E3C" w:rsidRPr="002F10C7">
        <w:rPr>
          <w:rFonts w:ascii="Century Gothic" w:hAnsi="Century Gothic" w:cs="Arial"/>
          <w:sz w:val="24"/>
          <w:szCs w:val="24"/>
        </w:rPr>
        <w:t>, es cuánto.</w:t>
      </w:r>
    </w:p>
    <w:p w14:paraId="02E7B5D9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55E8E1B0" w14:textId="5DB400D2" w:rsidR="0070148E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b/>
          <w:i/>
          <w:sz w:val="24"/>
          <w:szCs w:val="24"/>
        </w:rPr>
        <w:t xml:space="preserve">         El Presidente del Comité toma el uso de la voz: </w:t>
      </w:r>
      <w:r w:rsidRPr="002F10C7">
        <w:rPr>
          <w:rFonts w:ascii="Century Gothic" w:hAnsi="Century Gothic" w:cs="Arial"/>
          <w:sz w:val="24"/>
          <w:szCs w:val="24"/>
        </w:rPr>
        <w:t xml:space="preserve">No habiendo más comentarios al respecto, les pregunto en votación nominal, si es de aprobarse </w:t>
      </w:r>
      <w:r w:rsidR="00B05E3C" w:rsidRPr="002F10C7">
        <w:rPr>
          <w:rFonts w:ascii="Century Gothic" w:hAnsi="Century Gothic" w:cs="Arial"/>
          <w:sz w:val="24"/>
          <w:szCs w:val="24"/>
        </w:rPr>
        <w:t xml:space="preserve">la </w:t>
      </w:r>
      <w:r w:rsidR="00A73644">
        <w:rPr>
          <w:rFonts w:ascii="Century Gothic" w:hAnsi="Century Gothic" w:cs="Arial"/>
          <w:sz w:val="24"/>
          <w:szCs w:val="24"/>
        </w:rPr>
        <w:t xml:space="preserve">reserva total de la información respecto 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de la solicitud de información en lo relativo </w:t>
      </w:r>
      <w:r w:rsidR="007503E6" w:rsidRPr="002F10C7">
        <w:rPr>
          <w:rFonts w:ascii="Century Gothic" w:hAnsi="Century Gothic" w:cs="Arial"/>
          <w:sz w:val="24"/>
          <w:szCs w:val="24"/>
        </w:rPr>
        <w:t>a</w:t>
      </w:r>
      <w:r w:rsidR="00CA2339" w:rsidRPr="002F10C7">
        <w:rPr>
          <w:rFonts w:ascii="Century Gothic" w:hAnsi="Century Gothic" w:cs="Arial"/>
          <w:sz w:val="24"/>
          <w:szCs w:val="24"/>
        </w:rPr>
        <w:t xml:space="preserve"> la información solicitada</w:t>
      </w:r>
      <w:r w:rsidR="007503E6" w:rsidRPr="002F10C7">
        <w:rPr>
          <w:rFonts w:ascii="Century Gothic" w:hAnsi="Century Gothic" w:cs="Arial"/>
          <w:sz w:val="24"/>
          <w:szCs w:val="24"/>
        </w:rPr>
        <w:t xml:space="preserve">. </w:t>
      </w:r>
    </w:p>
    <w:p w14:paraId="6227078F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0E59E500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Lic. José Luis Ochoa González, Titular del Órgano Interno de Control e integrante del Comité: </w:t>
      </w:r>
      <w:r w:rsidRPr="002F10C7">
        <w:rPr>
          <w:rFonts w:ascii="Century Gothic" w:hAnsi="Century Gothic" w:cs="Arial"/>
          <w:i/>
          <w:sz w:val="24"/>
          <w:szCs w:val="24"/>
        </w:rPr>
        <w:t>“a favor”</w:t>
      </w:r>
    </w:p>
    <w:p w14:paraId="25D6572B" w14:textId="77777777" w:rsidR="00786C00" w:rsidRPr="002F10C7" w:rsidRDefault="00786C00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29B2E1A1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C. Melina Ramos Muñoz, Directora de Transparencia y Secretaria del Comité: </w:t>
      </w:r>
      <w:r w:rsidRPr="002F10C7">
        <w:rPr>
          <w:rFonts w:ascii="Century Gothic" w:hAnsi="Century Gothic" w:cs="Arial"/>
          <w:i/>
          <w:sz w:val="24"/>
          <w:szCs w:val="24"/>
        </w:rPr>
        <w:t>“a favor”</w:t>
      </w:r>
    </w:p>
    <w:p w14:paraId="2ADAC2B9" w14:textId="77777777" w:rsidR="00786C00" w:rsidRPr="002F10C7" w:rsidRDefault="00786C00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4E86B2E8" w14:textId="77777777" w:rsidR="0070148E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>Mi voto es a favor, por lo cual se resuelve conforme a lo siguiente:</w:t>
      </w:r>
    </w:p>
    <w:p w14:paraId="208A4AD2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74651A46" w14:textId="02CA0772" w:rsidR="00B05E3C" w:rsidRPr="002F10C7" w:rsidRDefault="0070148E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2F10C7">
        <w:rPr>
          <w:rFonts w:ascii="Century Gothic" w:hAnsi="Century Gothic" w:cs="Arial"/>
          <w:b/>
          <w:i/>
          <w:sz w:val="24"/>
          <w:szCs w:val="24"/>
          <w:u w:val="single"/>
        </w:rPr>
        <w:t xml:space="preserve">ACUERDO SEGUNDO.- </w:t>
      </w:r>
      <w:r w:rsidRPr="002F10C7">
        <w:rPr>
          <w:rFonts w:ascii="Century Gothic" w:hAnsi="Century Gothic"/>
          <w:b/>
          <w:i/>
          <w:sz w:val="24"/>
          <w:szCs w:val="24"/>
        </w:rPr>
        <w:t xml:space="preserve">SE APRUEBA </w:t>
      </w:r>
      <w:r w:rsidRPr="002F10C7">
        <w:rPr>
          <w:rFonts w:ascii="Century Gothic" w:hAnsi="Century Gothic"/>
          <w:i/>
          <w:sz w:val="24"/>
          <w:szCs w:val="24"/>
        </w:rPr>
        <w:t>de manera unánime al en</w:t>
      </w:r>
      <w:r w:rsidR="00CA2339" w:rsidRPr="002F10C7">
        <w:rPr>
          <w:rFonts w:ascii="Century Gothic" w:hAnsi="Century Gothic"/>
          <w:i/>
          <w:sz w:val="24"/>
          <w:szCs w:val="24"/>
        </w:rPr>
        <w:t xml:space="preserve">contrarse el quórum establecido </w:t>
      </w:r>
      <w:r w:rsidRPr="002F10C7">
        <w:rPr>
          <w:rFonts w:ascii="Century Gothic" w:hAnsi="Century Gothic"/>
          <w:i/>
          <w:sz w:val="24"/>
          <w:szCs w:val="24"/>
        </w:rPr>
        <w:t xml:space="preserve">en el artículo 29 numeral 2 de la Ley de Transparencia, </w:t>
      </w:r>
      <w:r w:rsidR="00CA2339" w:rsidRPr="002F10C7">
        <w:rPr>
          <w:rFonts w:ascii="Century Gothic" w:hAnsi="Century Gothic"/>
          <w:i/>
          <w:sz w:val="24"/>
          <w:szCs w:val="24"/>
        </w:rPr>
        <w:t xml:space="preserve">se reserva la información solicitada.  </w:t>
      </w:r>
    </w:p>
    <w:p w14:paraId="4CE5A8DA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3E3ED229" w14:textId="402D931C" w:rsidR="00B05E3C" w:rsidRDefault="00B05E3C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i/>
          <w:sz w:val="24"/>
          <w:szCs w:val="24"/>
        </w:rPr>
        <w:t>Continuamos con el siguiente punto del orden del día.</w:t>
      </w:r>
    </w:p>
    <w:p w14:paraId="5EAF4FAD" w14:textId="77777777" w:rsidR="00786C00" w:rsidRPr="002F10C7" w:rsidRDefault="00786C00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6907B30" w14:textId="2F718033" w:rsidR="00786C00" w:rsidRPr="00AE7BDF" w:rsidRDefault="00B05E3C" w:rsidP="00855077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/>
          <w:b/>
          <w:sz w:val="24"/>
          <w:szCs w:val="24"/>
        </w:rPr>
        <w:t xml:space="preserve">         </w:t>
      </w:r>
      <w:r w:rsidR="00813CFF" w:rsidRPr="002F10C7">
        <w:rPr>
          <w:rFonts w:ascii="Century Gothic" w:hAnsi="Century Gothic"/>
          <w:b/>
          <w:sz w:val="24"/>
          <w:szCs w:val="24"/>
        </w:rPr>
        <w:t>III</w:t>
      </w:r>
      <w:r w:rsidRPr="002F10C7">
        <w:rPr>
          <w:rFonts w:ascii="Century Gothic" w:hAnsi="Century Gothic"/>
          <w:b/>
          <w:sz w:val="24"/>
          <w:szCs w:val="24"/>
        </w:rPr>
        <w:t xml:space="preserve">.- ASUNTOS GENERALES.- </w:t>
      </w:r>
      <w:r w:rsidRPr="002F10C7">
        <w:rPr>
          <w:rFonts w:ascii="Century Gothic" w:hAnsi="Century Gothic"/>
          <w:sz w:val="24"/>
          <w:szCs w:val="24"/>
        </w:rPr>
        <w:t xml:space="preserve">Pregunto a los presentes, </w:t>
      </w:r>
      <w:r w:rsidRPr="002F10C7">
        <w:rPr>
          <w:rFonts w:ascii="Century Gothic" w:hAnsi="Century Gothic" w:cstheme="minorHAnsi"/>
          <w:sz w:val="24"/>
          <w:szCs w:val="24"/>
        </w:rPr>
        <w:t>si existe algún tema adicional a tratar (…) al no existir tema adicional a tratar, se concluye la presente sesión.</w:t>
      </w:r>
    </w:p>
    <w:p w14:paraId="323F990A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15FF2AE2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73A80418" w14:textId="00FB9004" w:rsidR="00593345" w:rsidRPr="00B40BB9" w:rsidRDefault="0070148E" w:rsidP="00B40BB9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2F10C7">
        <w:rPr>
          <w:rFonts w:ascii="Century Gothic" w:hAnsi="Century Gothic" w:cs="Arial"/>
          <w:b/>
          <w:i/>
          <w:sz w:val="24"/>
          <w:szCs w:val="24"/>
          <w:u w:val="single"/>
        </w:rPr>
        <w:t>ACUERDO CUARTO</w:t>
      </w:r>
      <w:r w:rsidRPr="002F10C7">
        <w:rPr>
          <w:rFonts w:ascii="Century Gothic" w:hAnsi="Century Gothic" w:cs="Arial"/>
          <w:b/>
          <w:i/>
          <w:sz w:val="24"/>
          <w:szCs w:val="24"/>
        </w:rPr>
        <w:t xml:space="preserve">.- </w:t>
      </w:r>
      <w:r w:rsidRPr="002F10C7">
        <w:rPr>
          <w:rFonts w:ascii="Century Gothic" w:hAnsi="Century Gothic"/>
          <w:b/>
          <w:i/>
          <w:sz w:val="24"/>
          <w:szCs w:val="24"/>
        </w:rPr>
        <w:t xml:space="preserve">APROBACIÓN DEL </w:t>
      </w:r>
      <w:r w:rsidR="00C93183" w:rsidRPr="002F10C7">
        <w:rPr>
          <w:rFonts w:ascii="Century Gothic" w:hAnsi="Century Gothic"/>
          <w:b/>
          <w:i/>
          <w:sz w:val="24"/>
          <w:szCs w:val="24"/>
        </w:rPr>
        <w:t>CUARTO</w:t>
      </w:r>
      <w:r w:rsidRPr="002F10C7">
        <w:rPr>
          <w:rFonts w:ascii="Century Gothic" w:hAnsi="Century Gothic"/>
          <w:b/>
          <w:i/>
          <w:sz w:val="24"/>
          <w:szCs w:val="24"/>
        </w:rPr>
        <w:t xml:space="preserve"> PUNTO DEL ORDEN DEL DÍA.- </w:t>
      </w:r>
      <w:r w:rsidRPr="002F10C7">
        <w:rPr>
          <w:rFonts w:ascii="Century Gothic" w:hAnsi="Century Gothic"/>
          <w:i/>
          <w:sz w:val="24"/>
          <w:szCs w:val="24"/>
        </w:rPr>
        <w:t xml:space="preserve">Considerando que no existe tema adicional a tratar, </w:t>
      </w:r>
      <w:r w:rsidRPr="002F10C7">
        <w:rPr>
          <w:rFonts w:ascii="Century Gothic" w:hAnsi="Century Gothic"/>
          <w:b/>
          <w:i/>
          <w:sz w:val="24"/>
          <w:szCs w:val="24"/>
          <w:u w:val="single"/>
        </w:rPr>
        <w:t>se aprueba de forma unánime</w:t>
      </w:r>
      <w:r w:rsidRPr="002F10C7">
        <w:rPr>
          <w:rFonts w:ascii="Century Gothic" w:hAnsi="Century Gothic"/>
          <w:i/>
          <w:sz w:val="24"/>
          <w:szCs w:val="24"/>
        </w:rPr>
        <w:t xml:space="preserve"> la clausur</w:t>
      </w:r>
      <w:r w:rsidR="001A7346" w:rsidRPr="002F10C7">
        <w:rPr>
          <w:rFonts w:ascii="Century Gothic" w:hAnsi="Century Gothic"/>
          <w:i/>
          <w:sz w:val="24"/>
          <w:szCs w:val="24"/>
        </w:rPr>
        <w:t xml:space="preserve">a de la presente sesión a las </w:t>
      </w:r>
      <w:r w:rsidR="00004C84">
        <w:rPr>
          <w:rFonts w:ascii="Century Gothic" w:hAnsi="Century Gothic"/>
          <w:i/>
          <w:sz w:val="24"/>
          <w:szCs w:val="24"/>
        </w:rPr>
        <w:t xml:space="preserve">13:00 trece </w:t>
      </w:r>
      <w:r w:rsidR="000E0176" w:rsidRPr="002F10C7">
        <w:rPr>
          <w:rFonts w:ascii="Century Gothic" w:hAnsi="Century Gothic"/>
          <w:i/>
          <w:sz w:val="24"/>
          <w:szCs w:val="24"/>
        </w:rPr>
        <w:t xml:space="preserve">horas </w:t>
      </w:r>
      <w:r w:rsidRPr="002F10C7">
        <w:rPr>
          <w:rFonts w:ascii="Century Gothic" w:hAnsi="Century Gothic"/>
          <w:i/>
          <w:sz w:val="24"/>
          <w:szCs w:val="24"/>
        </w:rPr>
        <w:t xml:space="preserve">del día </w:t>
      </w:r>
      <w:r w:rsidR="00004C84">
        <w:rPr>
          <w:rFonts w:ascii="Century Gothic" w:hAnsi="Century Gothic"/>
          <w:i/>
          <w:sz w:val="24"/>
          <w:szCs w:val="24"/>
        </w:rPr>
        <w:t xml:space="preserve">24 veinticuatro </w:t>
      </w:r>
      <w:r w:rsidRPr="002F10C7">
        <w:rPr>
          <w:rFonts w:ascii="Century Gothic" w:hAnsi="Century Gothic"/>
          <w:i/>
          <w:sz w:val="24"/>
          <w:szCs w:val="24"/>
        </w:rPr>
        <w:t xml:space="preserve">de </w:t>
      </w:r>
      <w:r w:rsidR="00004C84">
        <w:rPr>
          <w:rFonts w:ascii="Century Gothic" w:hAnsi="Century Gothic"/>
          <w:i/>
          <w:sz w:val="24"/>
          <w:szCs w:val="24"/>
        </w:rPr>
        <w:t xml:space="preserve">abril </w:t>
      </w:r>
      <w:r w:rsidR="00786C00">
        <w:rPr>
          <w:rFonts w:ascii="Century Gothic" w:hAnsi="Century Gothic"/>
          <w:i/>
          <w:sz w:val="24"/>
          <w:szCs w:val="24"/>
        </w:rPr>
        <w:t>del año 2023</w:t>
      </w:r>
      <w:r w:rsidR="00D7400D" w:rsidRPr="002F10C7">
        <w:rPr>
          <w:rFonts w:ascii="Century Gothic" w:hAnsi="Century Gothic"/>
          <w:i/>
          <w:sz w:val="24"/>
          <w:szCs w:val="24"/>
        </w:rPr>
        <w:t xml:space="preserve"> dos mil </w:t>
      </w:r>
      <w:r w:rsidR="00786C00">
        <w:rPr>
          <w:rFonts w:ascii="Century Gothic" w:hAnsi="Century Gothic"/>
          <w:i/>
          <w:sz w:val="24"/>
          <w:szCs w:val="24"/>
        </w:rPr>
        <w:t>veintitrés.</w:t>
      </w:r>
    </w:p>
    <w:bookmarkEnd w:id="0"/>
    <w:p w14:paraId="1AE32445" w14:textId="2DD7D9A3" w:rsidR="0075491C" w:rsidRPr="00004C84" w:rsidRDefault="00004C84" w:rsidP="00004C84">
      <w:pPr>
        <w:spacing w:after="0" w:line="240" w:lineRule="auto"/>
        <w:jc w:val="center"/>
        <w:rPr>
          <w:rFonts w:cs="Arial"/>
          <w:b/>
          <w:i/>
          <w:sz w:val="144"/>
          <w:szCs w:val="144"/>
        </w:rPr>
      </w:pPr>
      <w:r w:rsidRPr="00A61C8C">
        <w:rPr>
          <w:color w:val="BFBFBF" w:themeColor="background1" w:themeShade="BF"/>
          <w:sz w:val="144"/>
          <w:szCs w:val="144"/>
        </w:rPr>
        <w:t>SIN TEXTO</w:t>
      </w:r>
    </w:p>
    <w:p w14:paraId="54E7698E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13EC0143" w14:textId="77777777" w:rsidR="00593345" w:rsidRDefault="00593345" w:rsidP="00D7400D">
      <w:pPr>
        <w:spacing w:after="0" w:line="240" w:lineRule="auto"/>
        <w:rPr>
          <w:sz w:val="24"/>
          <w:szCs w:val="24"/>
        </w:rPr>
      </w:pPr>
    </w:p>
    <w:p w14:paraId="5FF93650" w14:textId="77777777" w:rsidR="00593345" w:rsidRDefault="00593345" w:rsidP="00D7400D">
      <w:pPr>
        <w:spacing w:after="0" w:line="240" w:lineRule="auto"/>
        <w:rPr>
          <w:sz w:val="24"/>
          <w:szCs w:val="24"/>
        </w:rPr>
      </w:pPr>
    </w:p>
    <w:p w14:paraId="4717B5D8" w14:textId="77777777" w:rsidR="00593345" w:rsidRDefault="00593345" w:rsidP="00D7400D">
      <w:pPr>
        <w:spacing w:after="0" w:line="240" w:lineRule="auto"/>
        <w:rPr>
          <w:sz w:val="24"/>
          <w:szCs w:val="24"/>
        </w:rPr>
      </w:pPr>
    </w:p>
    <w:p w14:paraId="417A4FD6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4CC51250" w14:textId="77777777" w:rsidR="00004C84" w:rsidRDefault="00004C84" w:rsidP="00D7400D">
      <w:pPr>
        <w:spacing w:after="0" w:line="240" w:lineRule="auto"/>
        <w:rPr>
          <w:sz w:val="24"/>
          <w:szCs w:val="24"/>
        </w:rPr>
      </w:pPr>
    </w:p>
    <w:p w14:paraId="3F5C6792" w14:textId="77777777" w:rsidR="00004C84" w:rsidRDefault="00004C84" w:rsidP="00D7400D">
      <w:pPr>
        <w:spacing w:after="0" w:line="240" w:lineRule="auto"/>
        <w:rPr>
          <w:sz w:val="24"/>
          <w:szCs w:val="24"/>
        </w:rPr>
      </w:pPr>
    </w:p>
    <w:p w14:paraId="4DABB1EC" w14:textId="77777777" w:rsidR="0075491C" w:rsidRDefault="0075491C" w:rsidP="00D7400D">
      <w:pPr>
        <w:spacing w:after="0" w:line="240" w:lineRule="auto"/>
        <w:rPr>
          <w:sz w:val="24"/>
          <w:szCs w:val="24"/>
        </w:rPr>
      </w:pPr>
    </w:p>
    <w:p w14:paraId="3CB6DA4A" w14:textId="77777777" w:rsidR="00180EE1" w:rsidRDefault="00180EE1" w:rsidP="00D7400D">
      <w:pPr>
        <w:spacing w:after="0" w:line="240" w:lineRule="auto"/>
        <w:rPr>
          <w:sz w:val="24"/>
          <w:szCs w:val="24"/>
        </w:rPr>
      </w:pPr>
    </w:p>
    <w:p w14:paraId="4C0D2383" w14:textId="77777777" w:rsidR="00786C00" w:rsidRDefault="00786C00" w:rsidP="00D7400D">
      <w:pPr>
        <w:spacing w:after="0" w:line="240" w:lineRule="auto"/>
        <w:rPr>
          <w:sz w:val="24"/>
          <w:szCs w:val="24"/>
        </w:rPr>
      </w:pPr>
    </w:p>
    <w:p w14:paraId="1923C692" w14:textId="56675636" w:rsidR="0070148E" w:rsidRPr="0019590B" w:rsidRDefault="00D8779D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148E" w:rsidRPr="0019590B">
        <w:rPr>
          <w:sz w:val="24"/>
          <w:szCs w:val="24"/>
        </w:rPr>
        <w:t xml:space="preserve">MIGUEL OSBALDO CARREÓN PÉREZ, </w:t>
      </w:r>
    </w:p>
    <w:p w14:paraId="0C859FBE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7D4DE12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FC4CBE0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BCE1755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0C01CE1F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3C4D22AD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76380F27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5FAA2FDF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1EFB5CA6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21B69567" w14:textId="77777777" w:rsidR="00004C84" w:rsidRDefault="00004C84" w:rsidP="00D7400D">
      <w:pPr>
        <w:spacing w:after="0" w:line="240" w:lineRule="auto"/>
        <w:rPr>
          <w:sz w:val="24"/>
          <w:szCs w:val="24"/>
        </w:rPr>
      </w:pPr>
    </w:p>
    <w:p w14:paraId="2B614548" w14:textId="77777777" w:rsidR="0075491C" w:rsidRPr="0019590B" w:rsidRDefault="0075491C" w:rsidP="00D7400D">
      <w:pPr>
        <w:spacing w:after="0" w:line="240" w:lineRule="auto"/>
        <w:rPr>
          <w:sz w:val="24"/>
          <w:szCs w:val="24"/>
        </w:rPr>
      </w:pPr>
    </w:p>
    <w:p w14:paraId="671951B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JOSÉ LUIS OCHOA GONZÁLEZ, </w:t>
      </w:r>
    </w:p>
    <w:p w14:paraId="516132D9" w14:textId="77777777" w:rsidR="0070148E" w:rsidRPr="00CD5898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8E8865A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CC94C7E" w14:textId="77777777" w:rsidR="00F07A46" w:rsidRPr="0019590B" w:rsidRDefault="00F07A46" w:rsidP="0070148E">
      <w:pPr>
        <w:spacing w:after="0" w:line="240" w:lineRule="auto"/>
        <w:jc w:val="center"/>
        <w:rPr>
          <w:sz w:val="24"/>
          <w:szCs w:val="24"/>
        </w:rPr>
      </w:pPr>
    </w:p>
    <w:p w14:paraId="2B76E42B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E061765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2100CD94" w14:textId="77777777" w:rsidR="00F07A46" w:rsidRDefault="00F07A46" w:rsidP="0070148E">
      <w:pPr>
        <w:spacing w:after="0" w:line="240" w:lineRule="auto"/>
        <w:rPr>
          <w:sz w:val="24"/>
          <w:szCs w:val="24"/>
        </w:rPr>
      </w:pPr>
    </w:p>
    <w:p w14:paraId="36DB5F56" w14:textId="77777777" w:rsidR="00F07A46" w:rsidRDefault="00F07A46" w:rsidP="0070148E">
      <w:pPr>
        <w:spacing w:after="0" w:line="240" w:lineRule="auto"/>
        <w:rPr>
          <w:sz w:val="24"/>
          <w:szCs w:val="24"/>
        </w:rPr>
      </w:pPr>
    </w:p>
    <w:p w14:paraId="18E54567" w14:textId="77777777" w:rsidR="00F07A46" w:rsidRDefault="00F07A46" w:rsidP="0070148E">
      <w:pPr>
        <w:spacing w:after="0" w:line="240" w:lineRule="auto"/>
        <w:rPr>
          <w:sz w:val="24"/>
          <w:szCs w:val="24"/>
        </w:rPr>
      </w:pPr>
    </w:p>
    <w:p w14:paraId="0A9F14C2" w14:textId="77777777" w:rsidR="00593345" w:rsidRDefault="00593345" w:rsidP="0070148E">
      <w:pPr>
        <w:spacing w:after="0" w:line="240" w:lineRule="auto"/>
        <w:rPr>
          <w:sz w:val="24"/>
          <w:szCs w:val="24"/>
        </w:rPr>
      </w:pPr>
    </w:p>
    <w:p w14:paraId="3C532F4F" w14:textId="77777777" w:rsidR="00593345" w:rsidRDefault="00593345" w:rsidP="0070148E">
      <w:pPr>
        <w:spacing w:after="0" w:line="240" w:lineRule="auto"/>
        <w:rPr>
          <w:sz w:val="24"/>
          <w:szCs w:val="24"/>
        </w:rPr>
      </w:pPr>
    </w:p>
    <w:p w14:paraId="5E4AAF15" w14:textId="77777777" w:rsidR="00593345" w:rsidRDefault="00593345" w:rsidP="0070148E">
      <w:pPr>
        <w:spacing w:after="0" w:line="240" w:lineRule="auto"/>
        <w:rPr>
          <w:sz w:val="24"/>
          <w:szCs w:val="24"/>
        </w:rPr>
      </w:pPr>
    </w:p>
    <w:p w14:paraId="3032A37C" w14:textId="77777777" w:rsidR="00004C84" w:rsidRDefault="00004C84" w:rsidP="0070148E">
      <w:pPr>
        <w:spacing w:after="0" w:line="240" w:lineRule="auto"/>
        <w:rPr>
          <w:sz w:val="24"/>
          <w:szCs w:val="24"/>
        </w:rPr>
      </w:pPr>
    </w:p>
    <w:p w14:paraId="7055BC99" w14:textId="77777777" w:rsidR="00F07A46" w:rsidRPr="0019590B" w:rsidRDefault="00F07A46" w:rsidP="0070148E">
      <w:pPr>
        <w:spacing w:after="0" w:line="240" w:lineRule="auto"/>
        <w:rPr>
          <w:sz w:val="24"/>
          <w:szCs w:val="24"/>
        </w:rPr>
      </w:pPr>
    </w:p>
    <w:p w14:paraId="2F453657" w14:textId="77777777" w:rsidR="0070148E" w:rsidRPr="0019590B" w:rsidRDefault="0070148E" w:rsidP="0070148E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14:paraId="0D4281E6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17CB5A82" w14:textId="1B666237" w:rsidR="00180EE1" w:rsidRPr="00B40BB9" w:rsidRDefault="0070148E" w:rsidP="00B40BB9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A5AB40C" w14:textId="77777777" w:rsidR="0070148E" w:rsidRDefault="0070148E" w:rsidP="0070148E"/>
    <w:p w14:paraId="169C7A29" w14:textId="77777777" w:rsidR="00004C84" w:rsidRDefault="00004C84" w:rsidP="00004C84">
      <w:pPr>
        <w:spacing w:after="0" w:line="240" w:lineRule="auto"/>
        <w:jc w:val="center"/>
        <w:rPr>
          <w:color w:val="BFBFBF" w:themeColor="background1" w:themeShade="BF"/>
          <w:sz w:val="144"/>
          <w:szCs w:val="144"/>
        </w:rPr>
      </w:pPr>
    </w:p>
    <w:p w14:paraId="6EBAFD83" w14:textId="77777777" w:rsidR="00004C84" w:rsidRPr="00004C84" w:rsidRDefault="00004C84" w:rsidP="00004C84">
      <w:pPr>
        <w:spacing w:after="0" w:line="240" w:lineRule="auto"/>
        <w:jc w:val="center"/>
        <w:rPr>
          <w:rFonts w:cs="Arial"/>
          <w:b/>
          <w:i/>
          <w:sz w:val="144"/>
          <w:szCs w:val="144"/>
        </w:rPr>
      </w:pPr>
      <w:r w:rsidRPr="00A61C8C">
        <w:rPr>
          <w:color w:val="BFBFBF" w:themeColor="background1" w:themeShade="BF"/>
          <w:sz w:val="144"/>
          <w:szCs w:val="144"/>
        </w:rPr>
        <w:t>SIN TEXTO</w:t>
      </w:r>
    </w:p>
    <w:p w14:paraId="65D4A09A" w14:textId="77777777" w:rsidR="0075491C" w:rsidRDefault="0075491C" w:rsidP="0070148E"/>
    <w:sectPr w:rsidR="0075491C" w:rsidSect="006F758A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7BFB" w14:textId="77777777" w:rsidR="00653E18" w:rsidRDefault="00653E18" w:rsidP="00C93183">
      <w:pPr>
        <w:spacing w:after="0" w:line="240" w:lineRule="auto"/>
      </w:pPr>
      <w:r>
        <w:separator/>
      </w:r>
    </w:p>
  </w:endnote>
  <w:endnote w:type="continuationSeparator" w:id="0">
    <w:p w14:paraId="69877223" w14:textId="77777777" w:rsidR="00653E18" w:rsidRDefault="00653E18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C9BD9" w14:textId="3248B4A0" w:rsidR="00D7400D" w:rsidRDefault="00D7400D" w:rsidP="00D7400D">
    <w:pPr>
      <w:pStyle w:val="Encabezado"/>
      <w:rPr>
        <w:rFonts w:cs="Arial"/>
        <w:sz w:val="16"/>
        <w:szCs w:val="16"/>
      </w:rPr>
    </w:pPr>
  </w:p>
  <w:p w14:paraId="77FF43DC" w14:textId="45EDB706" w:rsidR="00736772" w:rsidRDefault="00E67BC1" w:rsidP="001C0AA1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</w:t>
    </w:r>
    <w:r w:rsidR="002F10C7">
      <w:rPr>
        <w:rFonts w:cs="Arial"/>
        <w:sz w:val="16"/>
        <w:szCs w:val="16"/>
      </w:rPr>
      <w:t xml:space="preserve"> </w:t>
    </w:r>
    <w:r w:rsidR="005C4E54" w:rsidRPr="005C4E54">
      <w:rPr>
        <w:rFonts w:cs="Arial"/>
        <w:sz w:val="16"/>
        <w:szCs w:val="16"/>
      </w:rPr>
      <w:t xml:space="preserve">Trigésima </w:t>
    </w:r>
    <w:r w:rsidR="008112DF" w:rsidRPr="005C4E54">
      <w:rPr>
        <w:rFonts w:cs="Arial"/>
        <w:sz w:val="16"/>
        <w:szCs w:val="16"/>
      </w:rPr>
      <w:t>Segunda</w:t>
    </w:r>
    <w:r w:rsidR="008112DF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 w:rsidR="002F10C7">
      <w:rPr>
        <w:sz w:val="16"/>
        <w:szCs w:val="16"/>
      </w:rPr>
      <w:t>año 2023</w:t>
    </w:r>
    <w:r>
      <w:rPr>
        <w:sz w:val="16"/>
        <w:szCs w:val="16"/>
      </w:rPr>
      <w:t>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5C4E54">
      <w:rPr>
        <w:sz w:val="16"/>
        <w:szCs w:val="16"/>
      </w:rPr>
      <w:t xml:space="preserve">24 </w:t>
    </w:r>
    <w:r w:rsidR="008112DF">
      <w:rPr>
        <w:sz w:val="16"/>
        <w:szCs w:val="16"/>
      </w:rPr>
      <w:t xml:space="preserve"> </w:t>
    </w:r>
    <w:r>
      <w:rPr>
        <w:sz w:val="16"/>
        <w:szCs w:val="16"/>
      </w:rPr>
      <w:t xml:space="preserve">de </w:t>
    </w:r>
    <w:r w:rsidR="005C4E54">
      <w:rPr>
        <w:sz w:val="16"/>
        <w:szCs w:val="16"/>
      </w:rPr>
      <w:t xml:space="preserve">Abril </w:t>
    </w:r>
    <w:r w:rsidR="002F10C7">
      <w:rPr>
        <w:sz w:val="16"/>
        <w:szCs w:val="16"/>
      </w:rPr>
      <w:t>del año 2023</w:t>
    </w:r>
    <w:r w:rsidRPr="00F66C40">
      <w:rPr>
        <w:sz w:val="16"/>
        <w:szCs w:val="16"/>
      </w:rPr>
      <w:t>.</w:t>
    </w:r>
  </w:p>
  <w:p w14:paraId="6C4FA506" w14:textId="0CB30C75" w:rsidR="00B40BB9" w:rsidRPr="008112DF" w:rsidRDefault="008112DF" w:rsidP="00B40BB9">
    <w:pPr>
      <w:pStyle w:val="Encabezado"/>
      <w:rPr>
        <w:rFonts w:ascii="Century Gothic" w:hAnsi="Century Gothic"/>
        <w:b/>
        <w:sz w:val="6"/>
        <w:szCs w:val="16"/>
      </w:rPr>
    </w:pPr>
    <w:r w:rsidRPr="008112DF">
      <w:rPr>
        <w:rFonts w:ascii="Century Gothic" w:hAnsi="Century Gothic"/>
        <w:b/>
        <w:noProof/>
        <w:sz w:val="12"/>
        <w:lang w:eastAsia="es-MX"/>
      </w:rPr>
      <w:t>DT/MRM/DLGP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080D" w14:textId="77777777" w:rsidR="00653E18" w:rsidRDefault="00653E18" w:rsidP="00C93183">
      <w:pPr>
        <w:spacing w:after="0" w:line="240" w:lineRule="auto"/>
      </w:pPr>
      <w:r>
        <w:separator/>
      </w:r>
    </w:p>
  </w:footnote>
  <w:footnote w:type="continuationSeparator" w:id="0">
    <w:p w14:paraId="69E00F78" w14:textId="77777777" w:rsidR="00653E18" w:rsidRDefault="00653E18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7E01" w14:textId="75EAFF96" w:rsidR="00CB3D1B" w:rsidRDefault="00CB3D1B">
    <w:pPr>
      <w:pStyle w:val="Encabezado"/>
    </w:pPr>
  </w:p>
  <w:p w14:paraId="143CF69D" w14:textId="77777777" w:rsidR="00776FAB" w:rsidRDefault="00E628AD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B10A56" wp14:editId="04E650E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12BB32BF" w14:textId="42B56B9B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E628AD" w:rsidRPr="00E628A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12BB32BF" w14:textId="42B56B9B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E628AD" w:rsidRPr="00E628A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E2A"/>
    <w:multiLevelType w:val="hybridMultilevel"/>
    <w:tmpl w:val="023407C0"/>
    <w:lvl w:ilvl="0" w:tplc="8DE29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3C28"/>
    <w:multiLevelType w:val="hybridMultilevel"/>
    <w:tmpl w:val="75E6647C"/>
    <w:lvl w:ilvl="0" w:tplc="1E38B698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04C84"/>
    <w:rsid w:val="00014774"/>
    <w:rsid w:val="00027590"/>
    <w:rsid w:val="000318D0"/>
    <w:rsid w:val="000351DD"/>
    <w:rsid w:val="00057948"/>
    <w:rsid w:val="0006257A"/>
    <w:rsid w:val="000830AB"/>
    <w:rsid w:val="00085373"/>
    <w:rsid w:val="00087878"/>
    <w:rsid w:val="000977AE"/>
    <w:rsid w:val="000D3BFA"/>
    <w:rsid w:val="000D4C19"/>
    <w:rsid w:val="000E0176"/>
    <w:rsid w:val="000E6121"/>
    <w:rsid w:val="000E65C8"/>
    <w:rsid w:val="0011071D"/>
    <w:rsid w:val="00125C0B"/>
    <w:rsid w:val="0015082B"/>
    <w:rsid w:val="00180EE1"/>
    <w:rsid w:val="00183A9C"/>
    <w:rsid w:val="00185528"/>
    <w:rsid w:val="00192F95"/>
    <w:rsid w:val="001A7346"/>
    <w:rsid w:val="001C0AA1"/>
    <w:rsid w:val="001E45C1"/>
    <w:rsid w:val="002222E5"/>
    <w:rsid w:val="0022722B"/>
    <w:rsid w:val="002358CA"/>
    <w:rsid w:val="00245E40"/>
    <w:rsid w:val="002508DE"/>
    <w:rsid w:val="00275FC0"/>
    <w:rsid w:val="002802F1"/>
    <w:rsid w:val="00281143"/>
    <w:rsid w:val="002A0DAF"/>
    <w:rsid w:val="002A1675"/>
    <w:rsid w:val="002C28A0"/>
    <w:rsid w:val="002C7742"/>
    <w:rsid w:val="002F047D"/>
    <w:rsid w:val="002F10C7"/>
    <w:rsid w:val="002F22B7"/>
    <w:rsid w:val="00332E32"/>
    <w:rsid w:val="00356730"/>
    <w:rsid w:val="0037657A"/>
    <w:rsid w:val="00382701"/>
    <w:rsid w:val="00397652"/>
    <w:rsid w:val="003B5420"/>
    <w:rsid w:val="003E53E9"/>
    <w:rsid w:val="00405257"/>
    <w:rsid w:val="0043646D"/>
    <w:rsid w:val="00463587"/>
    <w:rsid w:val="00480DE1"/>
    <w:rsid w:val="00481D93"/>
    <w:rsid w:val="004843F7"/>
    <w:rsid w:val="004A7094"/>
    <w:rsid w:val="004B27BB"/>
    <w:rsid w:val="004C084B"/>
    <w:rsid w:val="004C7E63"/>
    <w:rsid w:val="004E2C32"/>
    <w:rsid w:val="00503866"/>
    <w:rsid w:val="00505DB8"/>
    <w:rsid w:val="00511BCF"/>
    <w:rsid w:val="00512B7E"/>
    <w:rsid w:val="0056007C"/>
    <w:rsid w:val="00561520"/>
    <w:rsid w:val="00593345"/>
    <w:rsid w:val="005B21DD"/>
    <w:rsid w:val="005C4E54"/>
    <w:rsid w:val="00625046"/>
    <w:rsid w:val="00653E18"/>
    <w:rsid w:val="006578E0"/>
    <w:rsid w:val="00663572"/>
    <w:rsid w:val="006A758B"/>
    <w:rsid w:val="006E0CD2"/>
    <w:rsid w:val="006F192A"/>
    <w:rsid w:val="006F271C"/>
    <w:rsid w:val="006F758A"/>
    <w:rsid w:val="0070148E"/>
    <w:rsid w:val="00706490"/>
    <w:rsid w:val="00710195"/>
    <w:rsid w:val="007356AB"/>
    <w:rsid w:val="00740BCC"/>
    <w:rsid w:val="00742CE7"/>
    <w:rsid w:val="007503E6"/>
    <w:rsid w:val="0075491C"/>
    <w:rsid w:val="007677AC"/>
    <w:rsid w:val="007779EC"/>
    <w:rsid w:val="00786C00"/>
    <w:rsid w:val="007947F5"/>
    <w:rsid w:val="00796D71"/>
    <w:rsid w:val="007B7FD7"/>
    <w:rsid w:val="007E3EFD"/>
    <w:rsid w:val="00801E42"/>
    <w:rsid w:val="008112DF"/>
    <w:rsid w:val="00813CFF"/>
    <w:rsid w:val="00841FCE"/>
    <w:rsid w:val="00842875"/>
    <w:rsid w:val="00845DDE"/>
    <w:rsid w:val="00855077"/>
    <w:rsid w:val="00865624"/>
    <w:rsid w:val="008728D9"/>
    <w:rsid w:val="00885B1A"/>
    <w:rsid w:val="00890613"/>
    <w:rsid w:val="008B762E"/>
    <w:rsid w:val="008C5382"/>
    <w:rsid w:val="008C756B"/>
    <w:rsid w:val="008E50AE"/>
    <w:rsid w:val="0090065C"/>
    <w:rsid w:val="00953626"/>
    <w:rsid w:val="009743BC"/>
    <w:rsid w:val="00995118"/>
    <w:rsid w:val="00996879"/>
    <w:rsid w:val="009A17CA"/>
    <w:rsid w:val="009E0F69"/>
    <w:rsid w:val="009F2AF8"/>
    <w:rsid w:val="00A0226E"/>
    <w:rsid w:val="00A36C83"/>
    <w:rsid w:val="00A61C8C"/>
    <w:rsid w:val="00A73644"/>
    <w:rsid w:val="00A75DF8"/>
    <w:rsid w:val="00AE30CE"/>
    <w:rsid w:val="00AE769C"/>
    <w:rsid w:val="00AE7BDF"/>
    <w:rsid w:val="00AF203E"/>
    <w:rsid w:val="00B05E3C"/>
    <w:rsid w:val="00B27CA0"/>
    <w:rsid w:val="00B33AFA"/>
    <w:rsid w:val="00B356C3"/>
    <w:rsid w:val="00B37B5C"/>
    <w:rsid w:val="00B40BB9"/>
    <w:rsid w:val="00B46EC3"/>
    <w:rsid w:val="00B62063"/>
    <w:rsid w:val="00BC7236"/>
    <w:rsid w:val="00BE768A"/>
    <w:rsid w:val="00BF1B49"/>
    <w:rsid w:val="00C25AC3"/>
    <w:rsid w:val="00C444A2"/>
    <w:rsid w:val="00C67A6A"/>
    <w:rsid w:val="00C9041A"/>
    <w:rsid w:val="00C92376"/>
    <w:rsid w:val="00C93183"/>
    <w:rsid w:val="00CA2339"/>
    <w:rsid w:val="00CA38E6"/>
    <w:rsid w:val="00CB3D1B"/>
    <w:rsid w:val="00D37084"/>
    <w:rsid w:val="00D415AC"/>
    <w:rsid w:val="00D648A2"/>
    <w:rsid w:val="00D71F66"/>
    <w:rsid w:val="00D7400D"/>
    <w:rsid w:val="00D8550D"/>
    <w:rsid w:val="00D8779D"/>
    <w:rsid w:val="00DC4909"/>
    <w:rsid w:val="00E256A7"/>
    <w:rsid w:val="00E25C65"/>
    <w:rsid w:val="00E628AD"/>
    <w:rsid w:val="00E67BC1"/>
    <w:rsid w:val="00E73B1C"/>
    <w:rsid w:val="00E76F48"/>
    <w:rsid w:val="00E8622F"/>
    <w:rsid w:val="00EC5E5C"/>
    <w:rsid w:val="00F07A46"/>
    <w:rsid w:val="00F53804"/>
    <w:rsid w:val="00F568C1"/>
    <w:rsid w:val="00F81C3B"/>
    <w:rsid w:val="00F9274E"/>
    <w:rsid w:val="00FA0632"/>
    <w:rsid w:val="00FA2D79"/>
    <w:rsid w:val="00FA4C92"/>
    <w:rsid w:val="00F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63C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6543-BA5A-4DAE-B784-88AD1D44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2104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JOSE ARMANDO VILLA LUGO</cp:lastModifiedBy>
  <cp:revision>4</cp:revision>
  <cp:lastPrinted>2023-04-24T21:29:00Z</cp:lastPrinted>
  <dcterms:created xsi:type="dcterms:W3CDTF">2023-04-24T21:29:00Z</dcterms:created>
  <dcterms:modified xsi:type="dcterms:W3CDTF">2023-04-24T22:22:00Z</dcterms:modified>
</cp:coreProperties>
</file>