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A35C" w14:textId="0F8C522A" w:rsidR="0070148E" w:rsidRDefault="009152BF" w:rsidP="0070148E">
      <w:pPr>
        <w:tabs>
          <w:tab w:val="left" w:pos="3722"/>
        </w:tabs>
        <w:spacing w:after="0" w:line="240" w:lineRule="auto"/>
        <w:jc w:val="center"/>
        <w:rPr>
          <w:rFonts w:cs="Arial"/>
          <w:b/>
          <w:sz w:val="24"/>
          <w:szCs w:val="24"/>
        </w:rPr>
      </w:pPr>
      <w:r>
        <w:rPr>
          <w:rFonts w:cs="Arial"/>
          <w:b/>
          <w:color w:val="000000" w:themeColor="text1"/>
          <w:sz w:val="24"/>
          <w:szCs w:val="24"/>
        </w:rPr>
        <w:t xml:space="preserve">TRIGESIMA </w:t>
      </w:r>
      <w:r w:rsidR="00E515D6">
        <w:rPr>
          <w:rFonts w:cs="Arial"/>
          <w:b/>
          <w:color w:val="000000" w:themeColor="text1"/>
          <w:sz w:val="24"/>
          <w:szCs w:val="24"/>
        </w:rPr>
        <w:t xml:space="preserve">SEPTIMA </w:t>
      </w:r>
      <w:r w:rsidR="0070148E" w:rsidRPr="00EC5E5C">
        <w:rPr>
          <w:rFonts w:cs="Arial"/>
          <w:b/>
          <w:color w:val="000000" w:themeColor="text1"/>
          <w:sz w:val="24"/>
          <w:szCs w:val="24"/>
        </w:rPr>
        <w:t xml:space="preserve">SESIÓN </w:t>
      </w:r>
      <w:r w:rsidR="0070148E">
        <w:rPr>
          <w:rFonts w:cs="Arial"/>
          <w:b/>
          <w:sz w:val="24"/>
          <w:szCs w:val="24"/>
        </w:rPr>
        <w:t xml:space="preserve">EXTRAORDINARIA DEL AÑO 2022 </w:t>
      </w:r>
      <w:r w:rsidR="0070148E" w:rsidRPr="003461DB">
        <w:rPr>
          <w:rFonts w:cs="Arial"/>
          <w:b/>
          <w:sz w:val="24"/>
          <w:szCs w:val="24"/>
        </w:rPr>
        <w:t xml:space="preserve">DEL COMITÉ DE </w:t>
      </w:r>
    </w:p>
    <w:p w14:paraId="0812F5FD" w14:textId="77777777" w:rsidR="0070148E" w:rsidRDefault="0070148E" w:rsidP="0070148E">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14:paraId="5A739E29" w14:textId="77777777" w:rsidR="0070148E" w:rsidRPr="0019590B" w:rsidRDefault="0070148E" w:rsidP="0070148E">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14:paraId="20876E07" w14:textId="77777777" w:rsidR="0070148E" w:rsidRDefault="0070148E" w:rsidP="0070148E">
      <w:pPr>
        <w:tabs>
          <w:tab w:val="left" w:pos="3722"/>
        </w:tabs>
        <w:spacing w:after="0" w:line="240" w:lineRule="auto"/>
        <w:jc w:val="center"/>
        <w:rPr>
          <w:rFonts w:cs="Arial"/>
          <w:b/>
          <w:sz w:val="24"/>
          <w:szCs w:val="24"/>
        </w:rPr>
      </w:pPr>
    </w:p>
    <w:p w14:paraId="3BAF6AA4" w14:textId="77777777" w:rsidR="00E61DAA" w:rsidRDefault="00E61DAA" w:rsidP="0070148E">
      <w:pPr>
        <w:tabs>
          <w:tab w:val="left" w:pos="3722"/>
        </w:tabs>
        <w:spacing w:after="0" w:line="240" w:lineRule="auto"/>
        <w:jc w:val="center"/>
        <w:rPr>
          <w:rFonts w:cs="Arial"/>
          <w:b/>
          <w:sz w:val="24"/>
          <w:szCs w:val="24"/>
        </w:rPr>
      </w:pPr>
    </w:p>
    <w:p w14:paraId="0694C1F0" w14:textId="0477CEE4" w:rsidR="0070148E" w:rsidRDefault="005B21DD" w:rsidP="0056631B">
      <w:pPr>
        <w:tabs>
          <w:tab w:val="left" w:pos="3722"/>
        </w:tabs>
        <w:spacing w:after="0" w:line="240" w:lineRule="auto"/>
        <w:jc w:val="center"/>
        <w:rPr>
          <w:rFonts w:cstheme="minorHAnsi"/>
          <w:b/>
          <w:sz w:val="24"/>
          <w:szCs w:val="24"/>
        </w:rPr>
      </w:pPr>
      <w:r w:rsidRPr="00EC5E5C">
        <w:rPr>
          <w:rFonts w:cs="Arial"/>
          <w:b/>
          <w:sz w:val="24"/>
          <w:szCs w:val="24"/>
        </w:rPr>
        <w:t>(</w:t>
      </w:r>
      <w:r w:rsidR="00192F95">
        <w:rPr>
          <w:rFonts w:cs="Arial"/>
          <w:b/>
          <w:sz w:val="24"/>
          <w:szCs w:val="24"/>
        </w:rPr>
        <w:t>Reserva</w:t>
      </w:r>
      <w:r w:rsidR="00503866" w:rsidRPr="00EC5E5C">
        <w:rPr>
          <w:rFonts w:cs="Arial"/>
          <w:b/>
          <w:sz w:val="24"/>
          <w:szCs w:val="24"/>
        </w:rPr>
        <w:t xml:space="preserve"> </w:t>
      </w:r>
      <w:r w:rsidR="00087878">
        <w:rPr>
          <w:rFonts w:cs="Arial"/>
          <w:b/>
          <w:sz w:val="24"/>
          <w:szCs w:val="24"/>
        </w:rPr>
        <w:t xml:space="preserve">Parcial o Total </w:t>
      </w:r>
      <w:r w:rsidRPr="00EC5E5C">
        <w:rPr>
          <w:rFonts w:cs="Arial"/>
          <w:b/>
          <w:sz w:val="24"/>
          <w:szCs w:val="24"/>
        </w:rPr>
        <w:t>de</w:t>
      </w:r>
      <w:r w:rsidR="00503866" w:rsidRPr="00EC5E5C">
        <w:rPr>
          <w:rFonts w:cs="Arial"/>
          <w:b/>
          <w:sz w:val="24"/>
          <w:szCs w:val="24"/>
        </w:rPr>
        <w:t xml:space="preserve"> la </w:t>
      </w:r>
      <w:r w:rsidRPr="00EC5E5C">
        <w:rPr>
          <w:rFonts w:cs="Arial"/>
          <w:b/>
          <w:sz w:val="24"/>
          <w:szCs w:val="24"/>
        </w:rPr>
        <w:t xml:space="preserve"> Información</w:t>
      </w:r>
      <w:r w:rsidR="008A1C24">
        <w:rPr>
          <w:rFonts w:cs="Arial"/>
          <w:b/>
          <w:sz w:val="24"/>
          <w:szCs w:val="24"/>
        </w:rPr>
        <w:t xml:space="preserve"> por </w:t>
      </w:r>
      <w:r w:rsidR="008A1C24">
        <w:rPr>
          <w:rFonts w:cstheme="minorHAnsi"/>
          <w:b/>
          <w:sz w:val="24"/>
          <w:szCs w:val="24"/>
        </w:rPr>
        <w:t xml:space="preserve">encontrarse en el supuesto de procedimiento administrativo, seguido de un juicio) </w:t>
      </w:r>
    </w:p>
    <w:p w14:paraId="539AFB54" w14:textId="77777777" w:rsidR="00E61DAA" w:rsidRDefault="00E61DAA" w:rsidP="0056631B">
      <w:pPr>
        <w:tabs>
          <w:tab w:val="left" w:pos="3722"/>
        </w:tabs>
        <w:spacing w:after="0" w:line="240" w:lineRule="auto"/>
        <w:jc w:val="center"/>
        <w:rPr>
          <w:rFonts w:cs="Arial"/>
          <w:b/>
          <w:sz w:val="24"/>
          <w:szCs w:val="24"/>
        </w:rPr>
      </w:pPr>
    </w:p>
    <w:p w14:paraId="13E0BAEE" w14:textId="77777777" w:rsidR="005B21DD" w:rsidRPr="0019590B" w:rsidRDefault="005B21DD" w:rsidP="0070148E">
      <w:pPr>
        <w:tabs>
          <w:tab w:val="left" w:pos="3722"/>
        </w:tabs>
        <w:spacing w:after="0" w:line="240" w:lineRule="auto"/>
        <w:jc w:val="center"/>
        <w:rPr>
          <w:rFonts w:cs="Arial"/>
          <w:b/>
          <w:sz w:val="24"/>
          <w:szCs w:val="24"/>
        </w:rPr>
      </w:pPr>
    </w:p>
    <w:p w14:paraId="2F6FEC6B" w14:textId="1D453F19" w:rsidR="0070148E" w:rsidRPr="00401A3C" w:rsidRDefault="0070148E" w:rsidP="0056631B">
      <w:pPr>
        <w:spacing w:after="0"/>
        <w:jc w:val="both"/>
        <w:rPr>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5A6230">
        <w:rPr>
          <w:rFonts w:cs="Calibri"/>
          <w:sz w:val="24"/>
          <w:szCs w:val="24"/>
        </w:rPr>
        <w:t>En el municipio de Tlajomulco d</w:t>
      </w:r>
      <w:r>
        <w:rPr>
          <w:rFonts w:cs="Calibri"/>
          <w:sz w:val="24"/>
          <w:szCs w:val="24"/>
        </w:rPr>
        <w:t xml:space="preserve">e </w:t>
      </w:r>
      <w:r w:rsidR="002358CA">
        <w:rPr>
          <w:rFonts w:cs="Calibri"/>
          <w:sz w:val="24"/>
          <w:szCs w:val="24"/>
        </w:rPr>
        <w:t xml:space="preserve">Zúñiga, Jalisco, siendo </w:t>
      </w:r>
      <w:r w:rsidR="002358CA" w:rsidRPr="00192F95">
        <w:rPr>
          <w:rFonts w:cs="Calibri"/>
          <w:sz w:val="24"/>
          <w:szCs w:val="24"/>
        </w:rPr>
        <w:t xml:space="preserve">las </w:t>
      </w:r>
      <w:r w:rsidR="009152BF">
        <w:rPr>
          <w:rFonts w:cs="Calibri"/>
          <w:sz w:val="24"/>
          <w:szCs w:val="24"/>
        </w:rPr>
        <w:t xml:space="preserve">09:00 nueve </w:t>
      </w:r>
      <w:r>
        <w:rPr>
          <w:rFonts w:cs="Calibri"/>
          <w:sz w:val="24"/>
          <w:szCs w:val="24"/>
        </w:rPr>
        <w:t xml:space="preserve">horas del día </w:t>
      </w:r>
      <w:r w:rsidR="00E515D6">
        <w:rPr>
          <w:rFonts w:cs="Calibri"/>
          <w:sz w:val="24"/>
          <w:szCs w:val="24"/>
        </w:rPr>
        <w:t>06</w:t>
      </w:r>
      <w:r w:rsidR="009152BF">
        <w:rPr>
          <w:rFonts w:cs="Calibri"/>
          <w:sz w:val="24"/>
          <w:szCs w:val="24"/>
        </w:rPr>
        <w:t xml:space="preserve"> </w:t>
      </w:r>
      <w:r w:rsidR="00E515D6">
        <w:rPr>
          <w:rFonts w:cs="Calibri"/>
          <w:sz w:val="24"/>
          <w:szCs w:val="24"/>
        </w:rPr>
        <w:t xml:space="preserve">seis </w:t>
      </w:r>
      <w:r w:rsidR="002358CA">
        <w:rPr>
          <w:rFonts w:cs="Calibri"/>
          <w:sz w:val="24"/>
          <w:szCs w:val="24"/>
        </w:rPr>
        <w:t xml:space="preserve">de </w:t>
      </w:r>
      <w:r w:rsidR="00E515D6">
        <w:rPr>
          <w:rFonts w:cs="Calibri"/>
          <w:sz w:val="24"/>
          <w:szCs w:val="24"/>
        </w:rPr>
        <w:t xml:space="preserve">Diciembre </w:t>
      </w:r>
      <w:r w:rsidRPr="005A6230">
        <w:rPr>
          <w:rFonts w:cs="Calibri"/>
          <w:sz w:val="24"/>
          <w:szCs w:val="24"/>
        </w:rPr>
        <w:t>del año 20</w:t>
      </w:r>
      <w:r>
        <w:rPr>
          <w:rFonts w:cs="Calibri"/>
          <w:sz w:val="24"/>
          <w:szCs w:val="24"/>
        </w:rPr>
        <w:t>22</w:t>
      </w:r>
      <w:r w:rsidRPr="005A6230">
        <w:rPr>
          <w:rFonts w:cs="Calibri"/>
          <w:sz w:val="24"/>
          <w:szCs w:val="24"/>
        </w:rPr>
        <w:t xml:space="preserve"> dos mil </w:t>
      </w:r>
      <w:r>
        <w:rPr>
          <w:rFonts w:cs="Calibri"/>
          <w:sz w:val="24"/>
          <w:szCs w:val="24"/>
        </w:rPr>
        <w:t>veintidós</w:t>
      </w:r>
      <w:r w:rsidRPr="005A6230">
        <w:rPr>
          <w:rFonts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0D3D38">
        <w:rPr>
          <w:sz w:val="24"/>
        </w:rPr>
        <w:t>se reunieron los integrantes del Comité de Transparencia</w:t>
      </w:r>
      <w:r>
        <w:rPr>
          <w:sz w:val="24"/>
        </w:rPr>
        <w:t xml:space="preserve"> del Ayuntamiento de Tlajomulco de Zúñiga</w:t>
      </w:r>
      <w:r w:rsidRPr="000D3D38">
        <w:rPr>
          <w:sz w:val="24"/>
        </w:rPr>
        <w:t>, Jalisco (en lo sucesivo “Comité”) con la finalidad de desahogar</w:t>
      </w:r>
      <w:r>
        <w:rPr>
          <w:sz w:val="24"/>
        </w:rPr>
        <w:t xml:space="preserve"> la </w:t>
      </w:r>
      <w:r w:rsidR="009152BF">
        <w:rPr>
          <w:sz w:val="24"/>
        </w:rPr>
        <w:t xml:space="preserve">Trigésima  </w:t>
      </w:r>
      <w:r w:rsidR="00580A50">
        <w:rPr>
          <w:sz w:val="24"/>
        </w:rPr>
        <w:t xml:space="preserve">Séptima </w:t>
      </w:r>
      <w:r>
        <w:rPr>
          <w:sz w:val="24"/>
        </w:rPr>
        <w:t>Sesión Extraordinaria del año 2022 conforme al siguiente:</w:t>
      </w:r>
    </w:p>
    <w:p w14:paraId="73CD81EF" w14:textId="77777777" w:rsidR="0070148E" w:rsidRPr="0019590B" w:rsidRDefault="0070148E" w:rsidP="0056631B">
      <w:pPr>
        <w:pStyle w:val="Sinespaciado"/>
        <w:spacing w:line="276" w:lineRule="auto"/>
        <w:jc w:val="both"/>
        <w:rPr>
          <w:rFonts w:cs="Arial"/>
          <w:sz w:val="24"/>
          <w:szCs w:val="24"/>
        </w:rPr>
      </w:pPr>
    </w:p>
    <w:p w14:paraId="2DFEAF74" w14:textId="77777777" w:rsidR="0070148E" w:rsidRPr="0019590B" w:rsidRDefault="0070148E" w:rsidP="0056631B">
      <w:pPr>
        <w:spacing w:after="0"/>
        <w:jc w:val="center"/>
        <w:rPr>
          <w:rFonts w:cs="Arial"/>
          <w:b/>
          <w:sz w:val="24"/>
          <w:szCs w:val="24"/>
        </w:rPr>
      </w:pPr>
      <w:r w:rsidRPr="0019590B">
        <w:rPr>
          <w:rFonts w:cs="Arial"/>
          <w:b/>
          <w:sz w:val="24"/>
          <w:szCs w:val="24"/>
        </w:rPr>
        <w:t>ORDEN DEL DÍA</w:t>
      </w:r>
    </w:p>
    <w:p w14:paraId="1E9DB1E9" w14:textId="77777777" w:rsidR="0070148E" w:rsidRPr="0019590B" w:rsidRDefault="0070148E" w:rsidP="0056631B">
      <w:pPr>
        <w:spacing w:after="0"/>
        <w:rPr>
          <w:rFonts w:cs="Arial"/>
          <w:b/>
          <w:sz w:val="24"/>
          <w:szCs w:val="24"/>
        </w:rPr>
      </w:pPr>
    </w:p>
    <w:p w14:paraId="22BEF709" w14:textId="77777777" w:rsidR="0070148E" w:rsidRPr="0019590B" w:rsidRDefault="0070148E" w:rsidP="00580A50">
      <w:pPr>
        <w:spacing w:after="0"/>
        <w:jc w:val="both"/>
        <w:rPr>
          <w:rFonts w:cs="Arial"/>
          <w:sz w:val="24"/>
          <w:szCs w:val="24"/>
        </w:rPr>
      </w:pPr>
      <w:r w:rsidRPr="0019590B">
        <w:rPr>
          <w:rFonts w:cs="Arial"/>
          <w:sz w:val="24"/>
          <w:szCs w:val="24"/>
        </w:rPr>
        <w:t xml:space="preserve">I.- Lista de asistencia y verificación de quórum del Comité de Transparencia. </w:t>
      </w:r>
    </w:p>
    <w:p w14:paraId="4B131CEE" w14:textId="677A992B" w:rsidR="0065640A" w:rsidRDefault="0070148E" w:rsidP="00580A50">
      <w:pPr>
        <w:autoSpaceDE w:val="0"/>
        <w:autoSpaceDN w:val="0"/>
        <w:adjustRightInd w:val="0"/>
        <w:spacing w:after="0"/>
        <w:jc w:val="both"/>
        <w:rPr>
          <w:rFonts w:cstheme="minorHAnsi"/>
          <w:sz w:val="24"/>
          <w:szCs w:val="24"/>
        </w:rPr>
      </w:pPr>
      <w:r w:rsidRPr="00EC5E5C">
        <w:rPr>
          <w:rFonts w:cs="Arial"/>
          <w:sz w:val="24"/>
          <w:szCs w:val="24"/>
        </w:rPr>
        <w:t xml:space="preserve">II.- </w:t>
      </w:r>
      <w:r w:rsidR="00B356C3" w:rsidRPr="00EC5E5C">
        <w:rPr>
          <w:rFonts w:cstheme="minorHAnsi"/>
          <w:sz w:val="24"/>
          <w:szCs w:val="24"/>
        </w:rPr>
        <w:t xml:space="preserve">Revisión, discusión, aprobación, negación o modificación de la </w:t>
      </w:r>
      <w:r w:rsidR="002F22B7">
        <w:rPr>
          <w:rFonts w:cstheme="minorHAnsi"/>
          <w:sz w:val="24"/>
          <w:szCs w:val="24"/>
        </w:rPr>
        <w:t>r</w:t>
      </w:r>
      <w:r w:rsidR="00275FC0">
        <w:rPr>
          <w:rFonts w:cstheme="minorHAnsi"/>
          <w:sz w:val="24"/>
          <w:szCs w:val="24"/>
        </w:rPr>
        <w:t xml:space="preserve">eserva parcial o total </w:t>
      </w:r>
      <w:r w:rsidR="00742CE7" w:rsidRPr="00EC5E5C">
        <w:rPr>
          <w:rFonts w:cstheme="minorHAnsi"/>
          <w:sz w:val="24"/>
          <w:szCs w:val="24"/>
        </w:rPr>
        <w:t xml:space="preserve">de la información </w:t>
      </w:r>
      <w:r w:rsidR="00B356C3" w:rsidRPr="00EC5E5C">
        <w:rPr>
          <w:rFonts w:cstheme="minorHAnsi"/>
          <w:sz w:val="24"/>
          <w:szCs w:val="24"/>
        </w:rPr>
        <w:t>requerida en la</w:t>
      </w:r>
      <w:r w:rsidR="00E515D6">
        <w:rPr>
          <w:rFonts w:cstheme="minorHAnsi"/>
          <w:sz w:val="24"/>
          <w:szCs w:val="24"/>
        </w:rPr>
        <w:t xml:space="preserve"> solicitud </w:t>
      </w:r>
      <w:r w:rsidR="00B356C3" w:rsidRPr="00EC5E5C">
        <w:rPr>
          <w:rFonts w:cstheme="minorHAnsi"/>
          <w:sz w:val="24"/>
          <w:szCs w:val="24"/>
        </w:rPr>
        <w:t xml:space="preserve">de información </w:t>
      </w:r>
      <w:r w:rsidR="009152BF">
        <w:rPr>
          <w:rFonts w:cstheme="minorHAnsi"/>
          <w:sz w:val="24"/>
          <w:szCs w:val="24"/>
        </w:rPr>
        <w:t xml:space="preserve">con </w:t>
      </w:r>
      <w:r w:rsidR="00E515D6">
        <w:rPr>
          <w:rFonts w:cstheme="minorHAnsi"/>
          <w:sz w:val="24"/>
          <w:szCs w:val="24"/>
        </w:rPr>
        <w:t>número de expediente</w:t>
      </w:r>
      <w:r w:rsidR="009152BF">
        <w:rPr>
          <w:rFonts w:cstheme="minorHAnsi"/>
          <w:sz w:val="24"/>
          <w:szCs w:val="24"/>
        </w:rPr>
        <w:t xml:space="preserve"> DT/</w:t>
      </w:r>
      <w:r w:rsidR="00E515D6">
        <w:rPr>
          <w:rFonts w:cstheme="minorHAnsi"/>
          <w:sz w:val="24"/>
          <w:szCs w:val="24"/>
        </w:rPr>
        <w:t>03041/2022</w:t>
      </w:r>
      <w:r w:rsidR="00742CE7" w:rsidRPr="00EC5E5C">
        <w:rPr>
          <w:rFonts w:cstheme="minorHAnsi"/>
          <w:sz w:val="24"/>
          <w:szCs w:val="24"/>
        </w:rPr>
        <w:t xml:space="preserve"> con </w:t>
      </w:r>
      <w:r w:rsidR="00EC5E5C" w:rsidRPr="00EC5E5C">
        <w:rPr>
          <w:rFonts w:cstheme="minorHAnsi"/>
          <w:sz w:val="24"/>
          <w:szCs w:val="24"/>
        </w:rPr>
        <w:t>número</w:t>
      </w:r>
      <w:r w:rsidR="00E515D6">
        <w:rPr>
          <w:rFonts w:cstheme="minorHAnsi"/>
          <w:sz w:val="24"/>
          <w:szCs w:val="24"/>
        </w:rPr>
        <w:t xml:space="preserve"> </w:t>
      </w:r>
      <w:r w:rsidR="00742CE7" w:rsidRPr="00EC5E5C">
        <w:rPr>
          <w:rFonts w:cstheme="minorHAnsi"/>
          <w:sz w:val="24"/>
          <w:szCs w:val="24"/>
        </w:rPr>
        <w:t>de folio asignado por la pla</w:t>
      </w:r>
      <w:r w:rsidR="009152BF">
        <w:rPr>
          <w:rFonts w:cstheme="minorHAnsi"/>
          <w:sz w:val="24"/>
          <w:szCs w:val="24"/>
        </w:rPr>
        <w:t xml:space="preserve">taforma nacional </w:t>
      </w:r>
      <w:r w:rsidR="0065640A">
        <w:rPr>
          <w:rFonts w:cstheme="minorHAnsi"/>
          <w:sz w:val="24"/>
          <w:szCs w:val="24"/>
        </w:rPr>
        <w:t xml:space="preserve">de transparencia </w:t>
      </w:r>
      <w:r w:rsidR="00E515D6">
        <w:rPr>
          <w:rFonts w:cstheme="minorHAnsi"/>
          <w:sz w:val="24"/>
          <w:szCs w:val="24"/>
        </w:rPr>
        <w:t xml:space="preserve">140290422003088 </w:t>
      </w:r>
      <w:r w:rsidR="00503866" w:rsidRPr="00EC5E5C">
        <w:rPr>
          <w:rFonts w:cstheme="minorHAnsi"/>
          <w:sz w:val="24"/>
          <w:szCs w:val="24"/>
        </w:rPr>
        <w:t>en relación a</w:t>
      </w:r>
      <w:r w:rsidR="0065640A">
        <w:rPr>
          <w:rFonts w:cstheme="minorHAnsi"/>
          <w:sz w:val="24"/>
          <w:szCs w:val="24"/>
        </w:rPr>
        <w:t>:</w:t>
      </w:r>
    </w:p>
    <w:p w14:paraId="6E7F065A" w14:textId="77777777" w:rsidR="00580A50" w:rsidRDefault="00580A50" w:rsidP="0056631B">
      <w:pPr>
        <w:autoSpaceDE w:val="0"/>
        <w:autoSpaceDN w:val="0"/>
        <w:adjustRightInd w:val="0"/>
        <w:spacing w:after="0"/>
        <w:jc w:val="both"/>
        <w:rPr>
          <w:rFonts w:cstheme="minorHAnsi"/>
          <w:sz w:val="24"/>
          <w:szCs w:val="24"/>
        </w:rPr>
      </w:pPr>
    </w:p>
    <w:p w14:paraId="389393DE" w14:textId="29B5E0AA" w:rsidR="00E515D6" w:rsidRDefault="00503866" w:rsidP="00580A50">
      <w:pPr>
        <w:autoSpaceDE w:val="0"/>
        <w:autoSpaceDN w:val="0"/>
        <w:adjustRightInd w:val="0"/>
        <w:spacing w:after="0"/>
        <w:jc w:val="both"/>
        <w:rPr>
          <w:rFonts w:cstheme="minorHAnsi"/>
          <w:b/>
          <w:i/>
          <w:sz w:val="24"/>
          <w:szCs w:val="24"/>
        </w:rPr>
      </w:pPr>
      <w:r w:rsidRPr="00EC5E5C">
        <w:rPr>
          <w:rFonts w:cstheme="minorHAnsi"/>
          <w:sz w:val="24"/>
          <w:szCs w:val="24"/>
        </w:rPr>
        <w:t xml:space="preserve"> </w:t>
      </w:r>
      <w:r w:rsidR="00742CE7" w:rsidRPr="00EC5E5C">
        <w:rPr>
          <w:rFonts w:cstheme="minorHAnsi"/>
          <w:sz w:val="24"/>
          <w:szCs w:val="24"/>
        </w:rPr>
        <w:t>“</w:t>
      </w:r>
      <w:r w:rsidR="00E515D6">
        <w:rPr>
          <w:rFonts w:cstheme="minorHAnsi"/>
          <w:sz w:val="24"/>
          <w:szCs w:val="24"/>
        </w:rPr>
        <w:t xml:space="preserve"> </w:t>
      </w:r>
      <w:r w:rsidR="00E515D6">
        <w:rPr>
          <w:rFonts w:cstheme="minorHAnsi"/>
          <w:i/>
          <w:sz w:val="24"/>
          <w:szCs w:val="24"/>
        </w:rPr>
        <w:t xml:space="preserve">Con fundamento en lo dispuesto por el articulo 6 constitucional, así como 5, 32, 78 y demás relativos y aplicables de la Ley de Transparencia, Acceso a la Información Publica y Protección de Datos Personales del Estado de Jalisco, acudo ante Usted a </w:t>
      </w:r>
      <w:r w:rsidR="00E515D6">
        <w:rPr>
          <w:rFonts w:cstheme="minorHAnsi"/>
          <w:b/>
          <w:i/>
          <w:sz w:val="24"/>
          <w:szCs w:val="24"/>
        </w:rPr>
        <w:t>solicitar la siguiente información por escrito:</w:t>
      </w:r>
    </w:p>
    <w:p w14:paraId="3C9ABB57" w14:textId="6E434665" w:rsidR="00E515D6" w:rsidRDefault="00E515D6" w:rsidP="00580A50">
      <w:pPr>
        <w:autoSpaceDE w:val="0"/>
        <w:autoSpaceDN w:val="0"/>
        <w:adjustRightInd w:val="0"/>
        <w:spacing w:after="0"/>
        <w:jc w:val="both"/>
        <w:rPr>
          <w:rFonts w:cstheme="minorHAnsi"/>
          <w:i/>
          <w:sz w:val="24"/>
          <w:szCs w:val="24"/>
        </w:rPr>
      </w:pPr>
      <w:r>
        <w:rPr>
          <w:rFonts w:cstheme="minorHAnsi"/>
          <w:i/>
          <w:sz w:val="24"/>
          <w:szCs w:val="24"/>
        </w:rPr>
        <w:t xml:space="preserve">El antecedente, referencia existente, constancia levantada y/o en su caso el reporte policial respecto del acompañamiento realizado a la Sra. Eva Carolina Manzo </w:t>
      </w:r>
      <w:r w:rsidR="00580A50">
        <w:rPr>
          <w:rFonts w:cstheme="minorHAnsi"/>
          <w:i/>
          <w:sz w:val="24"/>
          <w:szCs w:val="24"/>
        </w:rPr>
        <w:t>Díaz</w:t>
      </w:r>
      <w:r>
        <w:rPr>
          <w:rFonts w:cstheme="minorHAnsi"/>
          <w:i/>
          <w:sz w:val="24"/>
          <w:szCs w:val="24"/>
        </w:rPr>
        <w:t xml:space="preserve"> el </w:t>
      </w:r>
      <w:r w:rsidR="00580A50">
        <w:rPr>
          <w:rFonts w:cstheme="minorHAnsi"/>
          <w:i/>
          <w:sz w:val="24"/>
          <w:szCs w:val="24"/>
        </w:rPr>
        <w:t>día</w:t>
      </w:r>
      <w:r>
        <w:rPr>
          <w:rFonts w:cstheme="minorHAnsi"/>
          <w:i/>
          <w:sz w:val="24"/>
          <w:szCs w:val="24"/>
        </w:rPr>
        <w:t xml:space="preserve"> 04 de Noviembre del 2022 aproximadamente a las 5:45 de la tarde, </w:t>
      </w:r>
      <w:r w:rsidR="00580A50">
        <w:rPr>
          <w:rFonts w:cstheme="minorHAnsi"/>
          <w:i/>
          <w:sz w:val="24"/>
          <w:szCs w:val="24"/>
        </w:rPr>
        <w:t>así</w:t>
      </w:r>
      <w:r>
        <w:rPr>
          <w:rFonts w:cstheme="minorHAnsi"/>
          <w:i/>
          <w:sz w:val="24"/>
          <w:szCs w:val="24"/>
        </w:rPr>
        <w:t xml:space="preserve"> como al acudir a mi domicilio, ubicado en el </w:t>
      </w:r>
      <w:r w:rsidR="00580A50">
        <w:rPr>
          <w:rFonts w:cstheme="minorHAnsi"/>
          <w:i/>
          <w:sz w:val="24"/>
          <w:szCs w:val="24"/>
        </w:rPr>
        <w:t>número</w:t>
      </w:r>
      <w:r>
        <w:rPr>
          <w:rFonts w:cstheme="minorHAnsi"/>
          <w:i/>
          <w:sz w:val="24"/>
          <w:szCs w:val="24"/>
        </w:rPr>
        <w:t xml:space="preserve"> 66 de la calle Javier Mina de Santa Cruz de las Flores, Municipio de Tlajomulco de </w:t>
      </w:r>
      <w:r w:rsidR="00580A50">
        <w:rPr>
          <w:rFonts w:cstheme="minorHAnsi"/>
          <w:i/>
          <w:sz w:val="24"/>
          <w:szCs w:val="24"/>
        </w:rPr>
        <w:t>Zúñiga</w:t>
      </w:r>
      <w:r>
        <w:rPr>
          <w:rFonts w:cstheme="minorHAnsi"/>
          <w:i/>
          <w:sz w:val="24"/>
          <w:szCs w:val="24"/>
        </w:rPr>
        <w:t xml:space="preserve">, Jalisco, </w:t>
      </w:r>
    </w:p>
    <w:p w14:paraId="099D4EBB" w14:textId="4B440744" w:rsidR="00E515D6" w:rsidRDefault="00E515D6" w:rsidP="00580A50">
      <w:pPr>
        <w:autoSpaceDE w:val="0"/>
        <w:autoSpaceDN w:val="0"/>
        <w:adjustRightInd w:val="0"/>
        <w:spacing w:after="0"/>
        <w:ind w:firstLine="708"/>
        <w:jc w:val="both"/>
        <w:rPr>
          <w:rFonts w:cstheme="minorHAnsi"/>
          <w:i/>
          <w:sz w:val="24"/>
          <w:szCs w:val="24"/>
        </w:rPr>
      </w:pPr>
      <w:r>
        <w:rPr>
          <w:rFonts w:cstheme="minorHAnsi"/>
          <w:i/>
          <w:sz w:val="24"/>
          <w:szCs w:val="24"/>
        </w:rPr>
        <w:t xml:space="preserve">Lo anterior, a fin de </w:t>
      </w:r>
      <w:r w:rsidR="00580A50">
        <w:rPr>
          <w:rFonts w:cstheme="minorHAnsi"/>
          <w:i/>
          <w:sz w:val="24"/>
          <w:szCs w:val="24"/>
        </w:rPr>
        <w:t>conocer</w:t>
      </w:r>
      <w:r>
        <w:rPr>
          <w:rFonts w:cstheme="minorHAnsi"/>
          <w:i/>
          <w:sz w:val="24"/>
          <w:szCs w:val="24"/>
        </w:rPr>
        <w:t xml:space="preserve"> con toda certeza el motivo y antecedente del </w:t>
      </w:r>
      <w:r w:rsidR="00580A50">
        <w:rPr>
          <w:rFonts w:cstheme="minorHAnsi"/>
          <w:i/>
          <w:sz w:val="24"/>
          <w:szCs w:val="24"/>
        </w:rPr>
        <w:t>acompañamiento</w:t>
      </w:r>
      <w:r>
        <w:rPr>
          <w:rFonts w:cstheme="minorHAnsi"/>
          <w:i/>
          <w:sz w:val="24"/>
          <w:szCs w:val="24"/>
        </w:rPr>
        <w:t xml:space="preserve"> policial, </w:t>
      </w:r>
      <w:r w:rsidR="00580A50">
        <w:rPr>
          <w:rFonts w:cstheme="minorHAnsi"/>
          <w:i/>
          <w:sz w:val="24"/>
          <w:szCs w:val="24"/>
        </w:rPr>
        <w:t>así</w:t>
      </w:r>
      <w:r>
        <w:rPr>
          <w:rFonts w:cstheme="minorHAnsi"/>
          <w:i/>
          <w:sz w:val="24"/>
          <w:szCs w:val="24"/>
        </w:rPr>
        <w:t xml:space="preserve"> como si cuenta con reporte y alguna resolución u orden de autoridad al respecto.</w:t>
      </w:r>
    </w:p>
    <w:p w14:paraId="20D6779C" w14:textId="352A7618" w:rsidR="0065640A" w:rsidRPr="0065640A" w:rsidRDefault="00E515D6" w:rsidP="00580A50">
      <w:pPr>
        <w:autoSpaceDE w:val="0"/>
        <w:autoSpaceDN w:val="0"/>
        <w:adjustRightInd w:val="0"/>
        <w:spacing w:after="0"/>
        <w:ind w:firstLine="708"/>
        <w:jc w:val="both"/>
        <w:rPr>
          <w:rFonts w:cstheme="minorHAnsi"/>
          <w:i/>
          <w:sz w:val="24"/>
          <w:szCs w:val="24"/>
        </w:rPr>
      </w:pPr>
      <w:r>
        <w:rPr>
          <w:rFonts w:cstheme="minorHAnsi"/>
          <w:i/>
          <w:sz w:val="24"/>
          <w:szCs w:val="24"/>
        </w:rPr>
        <w:t xml:space="preserve">Y en su caso, </w:t>
      </w:r>
      <w:r>
        <w:rPr>
          <w:rFonts w:cstheme="minorHAnsi"/>
          <w:b/>
          <w:i/>
          <w:sz w:val="24"/>
          <w:szCs w:val="24"/>
        </w:rPr>
        <w:t xml:space="preserve">solicito la expedición  mi costa de copia certificada de la referida </w:t>
      </w:r>
      <w:r w:rsidR="00580A50">
        <w:rPr>
          <w:rFonts w:cstheme="minorHAnsi"/>
          <w:b/>
          <w:i/>
          <w:sz w:val="24"/>
          <w:szCs w:val="24"/>
        </w:rPr>
        <w:t>información</w:t>
      </w:r>
      <w:r>
        <w:rPr>
          <w:rFonts w:cstheme="minorHAnsi"/>
          <w:b/>
          <w:i/>
          <w:sz w:val="24"/>
          <w:szCs w:val="24"/>
        </w:rPr>
        <w:t xml:space="preserve"> o </w:t>
      </w:r>
      <w:r w:rsidR="00580A50">
        <w:rPr>
          <w:rFonts w:cstheme="minorHAnsi"/>
          <w:b/>
          <w:i/>
          <w:sz w:val="24"/>
          <w:szCs w:val="24"/>
        </w:rPr>
        <w:t>reporte</w:t>
      </w:r>
      <w:r>
        <w:rPr>
          <w:rFonts w:cstheme="minorHAnsi"/>
          <w:b/>
          <w:i/>
          <w:sz w:val="24"/>
          <w:szCs w:val="24"/>
        </w:rPr>
        <w:t xml:space="preserve"> policial </w:t>
      </w:r>
      <w:r>
        <w:rPr>
          <w:rFonts w:cstheme="minorHAnsi"/>
          <w:i/>
          <w:sz w:val="24"/>
          <w:szCs w:val="24"/>
        </w:rPr>
        <w:t xml:space="preserve">de la que se desprenda. O en su defecto, de no contar en sus dependencias con dicha </w:t>
      </w:r>
      <w:r w:rsidR="00580A50">
        <w:rPr>
          <w:rFonts w:cstheme="minorHAnsi"/>
          <w:i/>
          <w:sz w:val="24"/>
          <w:szCs w:val="24"/>
        </w:rPr>
        <w:t>información</w:t>
      </w:r>
      <w:r>
        <w:rPr>
          <w:rFonts w:cstheme="minorHAnsi"/>
          <w:i/>
          <w:sz w:val="24"/>
          <w:szCs w:val="24"/>
        </w:rPr>
        <w:t xml:space="preserve"> solicito se me haga saber </w:t>
      </w:r>
      <w:r w:rsidR="00580A50">
        <w:rPr>
          <w:rFonts w:cstheme="minorHAnsi"/>
          <w:i/>
          <w:sz w:val="24"/>
          <w:szCs w:val="24"/>
        </w:rPr>
        <w:t>dónde</w:t>
      </w:r>
      <w:r>
        <w:rPr>
          <w:rFonts w:cstheme="minorHAnsi"/>
          <w:i/>
          <w:sz w:val="24"/>
          <w:szCs w:val="24"/>
        </w:rPr>
        <w:t xml:space="preserve"> se encuentra la </w:t>
      </w:r>
      <w:r w:rsidR="00580A50">
        <w:rPr>
          <w:rFonts w:cstheme="minorHAnsi"/>
          <w:i/>
          <w:sz w:val="24"/>
          <w:szCs w:val="24"/>
        </w:rPr>
        <w:t>información</w:t>
      </w:r>
      <w:r>
        <w:rPr>
          <w:rFonts w:cstheme="minorHAnsi"/>
          <w:i/>
          <w:sz w:val="24"/>
          <w:szCs w:val="24"/>
        </w:rPr>
        <w:t xml:space="preserve"> requerida, a fin</w:t>
      </w:r>
      <w:r w:rsidR="00580A50">
        <w:rPr>
          <w:rFonts w:cstheme="minorHAnsi"/>
          <w:i/>
          <w:sz w:val="24"/>
          <w:szCs w:val="24"/>
        </w:rPr>
        <w:t xml:space="preserve"> de obtenerla</w:t>
      </w:r>
      <w:r w:rsidR="0065640A" w:rsidRPr="0065640A">
        <w:rPr>
          <w:rFonts w:cstheme="minorHAnsi"/>
          <w:i/>
          <w:sz w:val="24"/>
          <w:szCs w:val="24"/>
        </w:rPr>
        <w:t>.</w:t>
      </w:r>
      <w:r w:rsidR="0065640A">
        <w:rPr>
          <w:rFonts w:cstheme="minorHAnsi"/>
          <w:i/>
          <w:sz w:val="24"/>
          <w:szCs w:val="24"/>
        </w:rPr>
        <w:t xml:space="preserve"> </w:t>
      </w:r>
      <w:r w:rsidR="0065640A" w:rsidRPr="0065640A">
        <w:rPr>
          <w:rFonts w:cstheme="minorHAnsi"/>
          <w:b/>
          <w:i/>
          <w:sz w:val="24"/>
          <w:szCs w:val="24"/>
        </w:rPr>
        <w:t>(Sic)”.</w:t>
      </w:r>
    </w:p>
    <w:p w14:paraId="279E9523" w14:textId="77777777" w:rsidR="0065640A" w:rsidRPr="0065640A" w:rsidRDefault="0065640A" w:rsidP="0056631B">
      <w:pPr>
        <w:autoSpaceDE w:val="0"/>
        <w:autoSpaceDN w:val="0"/>
        <w:adjustRightInd w:val="0"/>
        <w:spacing w:after="0"/>
        <w:jc w:val="both"/>
        <w:rPr>
          <w:rFonts w:cstheme="minorHAnsi"/>
          <w:i/>
          <w:sz w:val="24"/>
          <w:szCs w:val="24"/>
        </w:rPr>
      </w:pPr>
    </w:p>
    <w:p w14:paraId="162DCFD5" w14:textId="77777777" w:rsidR="0070148E" w:rsidRPr="009152BF" w:rsidRDefault="00742CE7" w:rsidP="0056631B">
      <w:pPr>
        <w:spacing w:after="0"/>
        <w:jc w:val="both"/>
        <w:rPr>
          <w:rFonts w:cstheme="minorHAnsi"/>
          <w:i/>
          <w:sz w:val="24"/>
          <w:szCs w:val="24"/>
        </w:rPr>
      </w:pPr>
      <w:r w:rsidRPr="009152BF">
        <w:rPr>
          <w:rFonts w:cstheme="minorHAnsi"/>
          <w:i/>
          <w:sz w:val="24"/>
          <w:szCs w:val="24"/>
        </w:rPr>
        <w:t>III.-</w:t>
      </w:r>
      <w:r w:rsidR="0070148E" w:rsidRPr="009152BF">
        <w:rPr>
          <w:rFonts w:cstheme="minorHAnsi"/>
          <w:i/>
          <w:sz w:val="24"/>
          <w:szCs w:val="24"/>
        </w:rPr>
        <w:t xml:space="preserve"> Asuntos Generales.</w:t>
      </w:r>
    </w:p>
    <w:p w14:paraId="768ADB71" w14:textId="77777777" w:rsidR="00742CE7" w:rsidRPr="0019590B" w:rsidRDefault="00742CE7" w:rsidP="0056631B">
      <w:pPr>
        <w:spacing w:after="0"/>
        <w:jc w:val="both"/>
        <w:rPr>
          <w:rFonts w:cs="Arial"/>
          <w:sz w:val="24"/>
          <w:szCs w:val="24"/>
        </w:rPr>
      </w:pPr>
      <w:r>
        <w:rPr>
          <w:rFonts w:cs="Arial"/>
          <w:sz w:val="24"/>
          <w:szCs w:val="24"/>
        </w:rPr>
        <w:t xml:space="preserve">IV.-Clausura de Sesión </w:t>
      </w:r>
    </w:p>
    <w:p w14:paraId="48117FAD" w14:textId="77777777" w:rsidR="0070148E" w:rsidRPr="0019590B" w:rsidRDefault="0070148E" w:rsidP="0056631B">
      <w:pPr>
        <w:spacing w:after="0"/>
        <w:jc w:val="both"/>
        <w:rPr>
          <w:rFonts w:cs="Arial"/>
          <w:sz w:val="24"/>
          <w:szCs w:val="24"/>
        </w:rPr>
      </w:pPr>
    </w:p>
    <w:p w14:paraId="625BF2FA" w14:textId="77777777" w:rsidR="0070148E" w:rsidRDefault="0070148E" w:rsidP="0056631B">
      <w:pPr>
        <w:spacing w:after="0"/>
        <w:jc w:val="both"/>
        <w:rPr>
          <w:rFonts w:cs="Arial"/>
          <w:sz w:val="24"/>
          <w:szCs w:val="24"/>
        </w:rPr>
      </w:pPr>
      <w:r>
        <w:rPr>
          <w:rFonts w:cs="Arial"/>
          <w:sz w:val="24"/>
          <w:szCs w:val="24"/>
        </w:rPr>
        <w:t xml:space="preserve">          </w:t>
      </w:r>
      <w:r w:rsidRPr="00F55781">
        <w:rPr>
          <w:rFonts w:cs="Arial"/>
          <w:sz w:val="24"/>
          <w:szCs w:val="24"/>
        </w:rPr>
        <w:t>Pregunto a los presentes si desean la inclusión de un tema adicional al orden del día propuesto, (…) al no existir tema adicional a tratar, queda apr</w:t>
      </w:r>
      <w:r>
        <w:rPr>
          <w:rFonts w:cs="Arial"/>
          <w:sz w:val="24"/>
          <w:szCs w:val="24"/>
        </w:rPr>
        <w:t>obado el orden del día propuesto, le pido a la Secretaria</w:t>
      </w:r>
      <w:r w:rsidRPr="00F55781">
        <w:rPr>
          <w:rFonts w:cs="Arial"/>
          <w:sz w:val="24"/>
          <w:szCs w:val="24"/>
        </w:rPr>
        <w:t xml:space="preserve"> del Comité, continúe con el desarrollo del orden del día.</w:t>
      </w:r>
    </w:p>
    <w:p w14:paraId="73CE1E27" w14:textId="77777777" w:rsidR="00580A50" w:rsidRDefault="00580A50" w:rsidP="0056631B">
      <w:pPr>
        <w:spacing w:after="0"/>
        <w:jc w:val="both"/>
        <w:rPr>
          <w:rFonts w:cs="Arial"/>
          <w:sz w:val="24"/>
          <w:szCs w:val="24"/>
        </w:rPr>
      </w:pPr>
    </w:p>
    <w:p w14:paraId="7C854692" w14:textId="77777777" w:rsidR="0070148E" w:rsidRDefault="0070148E" w:rsidP="0056631B">
      <w:pPr>
        <w:spacing w:after="0"/>
        <w:jc w:val="both"/>
        <w:rPr>
          <w:rFonts w:cs="Arial"/>
          <w:sz w:val="24"/>
          <w:szCs w:val="24"/>
        </w:rPr>
      </w:pPr>
    </w:p>
    <w:p w14:paraId="1FF14281" w14:textId="77777777" w:rsidR="0070148E" w:rsidRPr="00F55781" w:rsidRDefault="0070148E" w:rsidP="0056631B">
      <w:pPr>
        <w:spacing w:after="0"/>
        <w:jc w:val="both"/>
        <w:rPr>
          <w:rFonts w:cs="Arial"/>
          <w:b/>
          <w:sz w:val="24"/>
          <w:szCs w:val="24"/>
        </w:rPr>
      </w:pPr>
      <w:r>
        <w:rPr>
          <w:b/>
          <w:i/>
          <w:sz w:val="24"/>
          <w:szCs w:val="24"/>
        </w:rPr>
        <w:t>La Secretaria</w:t>
      </w:r>
      <w:r w:rsidRPr="00F55781">
        <w:rPr>
          <w:b/>
          <w:i/>
          <w:sz w:val="24"/>
          <w:szCs w:val="24"/>
        </w:rPr>
        <w:t xml:space="preserve"> del Comité toma el uso de la voz:</w:t>
      </w:r>
    </w:p>
    <w:p w14:paraId="05912542" w14:textId="77777777" w:rsidR="0070148E" w:rsidRPr="0019590B" w:rsidRDefault="0070148E" w:rsidP="0056631B">
      <w:pPr>
        <w:spacing w:after="0"/>
        <w:rPr>
          <w:rFonts w:cs="Arial"/>
          <w:b/>
          <w:sz w:val="24"/>
          <w:szCs w:val="24"/>
        </w:rPr>
      </w:pPr>
    </w:p>
    <w:p w14:paraId="2C4F1903" w14:textId="77777777" w:rsidR="0070148E" w:rsidRPr="0019590B" w:rsidRDefault="0070148E" w:rsidP="0056631B">
      <w:pPr>
        <w:spacing w:after="0"/>
        <w:jc w:val="center"/>
        <w:rPr>
          <w:rFonts w:cs="Arial"/>
          <w:b/>
          <w:sz w:val="24"/>
          <w:szCs w:val="24"/>
        </w:rPr>
      </w:pPr>
      <w:r w:rsidRPr="0019590B">
        <w:rPr>
          <w:rFonts w:cs="Arial"/>
          <w:b/>
          <w:sz w:val="24"/>
          <w:szCs w:val="24"/>
        </w:rPr>
        <w:t>DESARROLLO DEL ORDEN DEL DÍA</w:t>
      </w:r>
    </w:p>
    <w:p w14:paraId="717F5F3B" w14:textId="77777777" w:rsidR="0070148E" w:rsidRPr="0019590B" w:rsidRDefault="0070148E" w:rsidP="0056631B">
      <w:pPr>
        <w:spacing w:after="0"/>
        <w:rPr>
          <w:rFonts w:cs="Arial"/>
          <w:b/>
          <w:sz w:val="24"/>
          <w:szCs w:val="24"/>
        </w:rPr>
      </w:pPr>
    </w:p>
    <w:p w14:paraId="3E753DCA" w14:textId="77777777" w:rsidR="0070148E" w:rsidRPr="0019590B" w:rsidRDefault="0070148E" w:rsidP="0056631B">
      <w:pPr>
        <w:spacing w:after="0"/>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14:paraId="32D042D4" w14:textId="77777777" w:rsidR="0070148E" w:rsidRPr="0019590B" w:rsidRDefault="0070148E" w:rsidP="0056631B">
      <w:pPr>
        <w:spacing w:after="0"/>
        <w:jc w:val="both"/>
        <w:rPr>
          <w:rFonts w:cs="Arial"/>
          <w:b/>
          <w:sz w:val="24"/>
          <w:szCs w:val="24"/>
        </w:rPr>
      </w:pPr>
    </w:p>
    <w:p w14:paraId="7AA08DB0" w14:textId="77777777" w:rsidR="0070148E" w:rsidRPr="00AE1101" w:rsidRDefault="0070148E" w:rsidP="0056631B">
      <w:pPr>
        <w:pStyle w:val="Sinespaciado"/>
        <w:spacing w:line="276" w:lineRule="aut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14:paraId="7C688E7F" w14:textId="77777777" w:rsidR="0070148E" w:rsidRPr="00AE1101" w:rsidRDefault="0070148E" w:rsidP="0056631B">
      <w:pPr>
        <w:pStyle w:val="Sinespaciado"/>
        <w:spacing w:line="276" w:lineRule="auto"/>
        <w:jc w:val="both"/>
        <w:rPr>
          <w:rFonts w:asciiTheme="minorHAnsi" w:hAnsiTheme="minorHAnsi"/>
          <w:b/>
          <w:sz w:val="24"/>
          <w:szCs w:val="24"/>
        </w:rPr>
      </w:pPr>
    </w:p>
    <w:p w14:paraId="522F9E30" w14:textId="77777777" w:rsidR="0070148E" w:rsidRDefault="0070148E" w:rsidP="0056631B">
      <w:pPr>
        <w:pStyle w:val="Sinespaciado"/>
        <w:spacing w:line="276" w:lineRule="auto"/>
        <w:jc w:val="both"/>
        <w:rPr>
          <w:rFonts w:asciiTheme="minorHAnsi" w:hAnsiTheme="minorHAnsi"/>
          <w:sz w:val="24"/>
          <w:szCs w:val="24"/>
        </w:rPr>
      </w:pPr>
      <w:r>
        <w:rPr>
          <w:rFonts w:asciiTheme="minorHAnsi" w:hAnsiTheme="minorHAnsi"/>
          <w:sz w:val="24"/>
          <w:szCs w:val="24"/>
        </w:rPr>
        <w:t xml:space="preserve">Mtro. Miguel Osbaldo Carreón Pérez, Síndico Municipal y Presidente del Comité: </w:t>
      </w:r>
      <w:r w:rsidRPr="00AE1101">
        <w:rPr>
          <w:rFonts w:asciiTheme="minorHAnsi" w:hAnsiTheme="minorHAnsi"/>
          <w:i/>
          <w:sz w:val="24"/>
          <w:szCs w:val="24"/>
        </w:rPr>
        <w:t>“Presente”</w:t>
      </w:r>
    </w:p>
    <w:p w14:paraId="07D4819D" w14:textId="77777777" w:rsidR="0070148E" w:rsidRPr="00AE1101" w:rsidRDefault="0070148E" w:rsidP="0056631B">
      <w:pPr>
        <w:pStyle w:val="Sinespaciado"/>
        <w:spacing w:line="276" w:lineRule="auto"/>
        <w:jc w:val="both"/>
        <w:rPr>
          <w:rFonts w:asciiTheme="minorHAnsi" w:hAnsiTheme="minorHAnsi"/>
          <w:sz w:val="24"/>
          <w:szCs w:val="24"/>
        </w:rPr>
      </w:pPr>
      <w:r>
        <w:rPr>
          <w:rFonts w:asciiTheme="minorHAnsi" w:hAnsiTheme="minorHAnsi"/>
          <w:sz w:val="24"/>
          <w:szCs w:val="24"/>
        </w:rPr>
        <w:t xml:space="preserve">Lic.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14:paraId="7E7D2645" w14:textId="4567A904" w:rsidR="0070148E" w:rsidRDefault="00580A50" w:rsidP="0056631B">
      <w:pPr>
        <w:spacing w:after="0"/>
        <w:jc w:val="both"/>
        <w:rPr>
          <w:sz w:val="24"/>
          <w:szCs w:val="24"/>
        </w:rPr>
      </w:pPr>
      <w:r>
        <w:rPr>
          <w:sz w:val="24"/>
          <w:szCs w:val="24"/>
        </w:rPr>
        <w:t xml:space="preserve">Lic. </w:t>
      </w:r>
      <w:r w:rsidR="0070148E" w:rsidRPr="00AE1101">
        <w:rPr>
          <w:sz w:val="24"/>
          <w:szCs w:val="24"/>
        </w:rPr>
        <w:t>Melina Ramos Muñ</w:t>
      </w:r>
      <w:r w:rsidR="0070148E">
        <w:rPr>
          <w:sz w:val="24"/>
          <w:szCs w:val="24"/>
        </w:rPr>
        <w:t xml:space="preserve">oz, Directora de Transparencia, Secretaria del Comité </w:t>
      </w:r>
      <w:r w:rsidR="0070148E" w:rsidRPr="00AE1101">
        <w:rPr>
          <w:sz w:val="24"/>
          <w:szCs w:val="24"/>
        </w:rPr>
        <w:t xml:space="preserve">y la de la voz: </w:t>
      </w:r>
      <w:r w:rsidR="0070148E" w:rsidRPr="00AE1101">
        <w:rPr>
          <w:i/>
          <w:sz w:val="24"/>
          <w:szCs w:val="24"/>
        </w:rPr>
        <w:t>Presente</w:t>
      </w:r>
      <w:r w:rsidR="0070148E" w:rsidRPr="00AE1101">
        <w:rPr>
          <w:sz w:val="24"/>
          <w:szCs w:val="24"/>
        </w:rPr>
        <w:t>.</w:t>
      </w:r>
    </w:p>
    <w:p w14:paraId="223214C9" w14:textId="77777777" w:rsidR="0070148E" w:rsidRDefault="0070148E" w:rsidP="0056631B">
      <w:pPr>
        <w:spacing w:after="0"/>
        <w:jc w:val="both"/>
        <w:rPr>
          <w:sz w:val="24"/>
          <w:szCs w:val="24"/>
        </w:rPr>
      </w:pPr>
    </w:p>
    <w:p w14:paraId="76543643" w14:textId="1087CF80" w:rsidR="0070148E" w:rsidRDefault="008C5382" w:rsidP="0056631B">
      <w:pPr>
        <w:spacing w:after="0"/>
        <w:jc w:val="both"/>
        <w:rPr>
          <w:rFonts w:cstheme="minorHAnsi"/>
          <w:i/>
          <w:sz w:val="24"/>
          <w:szCs w:val="24"/>
        </w:rPr>
      </w:pPr>
      <w:r>
        <w:rPr>
          <w:b/>
          <w:i/>
          <w:sz w:val="24"/>
          <w:szCs w:val="24"/>
          <w:u w:val="single"/>
        </w:rPr>
        <w:t xml:space="preserve">ACUERDO </w:t>
      </w:r>
      <w:r w:rsidR="0070148E" w:rsidRPr="00AE1101">
        <w:rPr>
          <w:b/>
          <w:i/>
          <w:sz w:val="24"/>
          <w:szCs w:val="24"/>
          <w:u w:val="single"/>
        </w:rPr>
        <w:t>PRIMERO</w:t>
      </w:r>
      <w:r w:rsidR="0070148E" w:rsidRPr="00AE1101">
        <w:rPr>
          <w:b/>
          <w:i/>
          <w:sz w:val="24"/>
          <w:szCs w:val="24"/>
        </w:rPr>
        <w:t xml:space="preserve">.- APROBACIÓN DEL PRIMER PUNTO DEL ORDEN DEL DÍA: </w:t>
      </w:r>
      <w:r w:rsidR="0070148E" w:rsidRPr="002B7360">
        <w:rPr>
          <w:rFonts w:cstheme="minorHAnsi"/>
          <w:i/>
          <w:sz w:val="24"/>
          <w:szCs w:val="24"/>
        </w:rPr>
        <w:t xml:space="preserve">Considerando lo anterior, </w:t>
      </w:r>
      <w:r w:rsidR="0070148E">
        <w:rPr>
          <w:rFonts w:cstheme="minorHAnsi"/>
          <w:i/>
          <w:sz w:val="24"/>
          <w:szCs w:val="24"/>
          <w:u w:val="single"/>
        </w:rPr>
        <w:t>se acuerda</w:t>
      </w:r>
      <w:r w:rsidR="0070148E" w:rsidRPr="002B7360">
        <w:rPr>
          <w:rFonts w:cstheme="minorHAnsi"/>
          <w:i/>
          <w:sz w:val="24"/>
          <w:szCs w:val="24"/>
          <w:u w:val="single"/>
        </w:rPr>
        <w:t xml:space="preserve"> de forma unánime</w:t>
      </w:r>
      <w:r w:rsidR="0070148E" w:rsidRPr="002B7360">
        <w:rPr>
          <w:rFonts w:cstheme="minorHAnsi"/>
          <w:i/>
          <w:sz w:val="24"/>
          <w:szCs w:val="24"/>
        </w:rPr>
        <w:t xml:space="preserve">, debido a que se encuentran presentes la totalidad de los miembros del Comité, dar </w:t>
      </w:r>
      <w:r w:rsidR="00B356C3">
        <w:rPr>
          <w:rFonts w:cstheme="minorHAnsi"/>
          <w:i/>
          <w:sz w:val="24"/>
          <w:szCs w:val="24"/>
        </w:rPr>
        <w:t xml:space="preserve">por iniciada la </w:t>
      </w:r>
      <w:r w:rsidR="0065640A">
        <w:rPr>
          <w:rFonts w:cstheme="minorHAnsi"/>
          <w:i/>
          <w:sz w:val="24"/>
          <w:szCs w:val="24"/>
        </w:rPr>
        <w:t xml:space="preserve">Trigésima </w:t>
      </w:r>
      <w:r w:rsidR="00580A50">
        <w:rPr>
          <w:rFonts w:cstheme="minorHAnsi"/>
          <w:i/>
          <w:sz w:val="24"/>
          <w:szCs w:val="24"/>
        </w:rPr>
        <w:t xml:space="preserve">Séptima </w:t>
      </w:r>
      <w:r w:rsidR="0070148E" w:rsidRPr="00EC5E5C">
        <w:rPr>
          <w:rFonts w:cstheme="minorHAnsi"/>
          <w:i/>
          <w:sz w:val="24"/>
          <w:szCs w:val="24"/>
        </w:rPr>
        <w:t>Sesión Extraordinaria del año 2022 dos mil veintidós de la Administración Municipal 2021-2024, del Municipio de Tlajomulco de Zúñiga, Jalisco.</w:t>
      </w:r>
    </w:p>
    <w:p w14:paraId="17B2A0FA" w14:textId="77777777" w:rsidR="0070148E" w:rsidRDefault="0070148E" w:rsidP="0056631B">
      <w:pPr>
        <w:spacing w:after="0"/>
        <w:jc w:val="both"/>
        <w:rPr>
          <w:rFonts w:cstheme="minorHAnsi"/>
          <w:i/>
          <w:sz w:val="24"/>
          <w:szCs w:val="24"/>
        </w:rPr>
      </w:pPr>
    </w:p>
    <w:p w14:paraId="3AD65B61" w14:textId="77777777" w:rsidR="0070148E" w:rsidRDefault="0070148E" w:rsidP="0056631B">
      <w:pPr>
        <w:spacing w:after="0"/>
        <w:jc w:val="both"/>
        <w:rPr>
          <w:rFonts w:cs="Arial"/>
          <w:i/>
          <w:sz w:val="24"/>
          <w:szCs w:val="24"/>
        </w:rPr>
      </w:pPr>
      <w:r>
        <w:rPr>
          <w:rFonts w:cs="Arial"/>
          <w:i/>
          <w:sz w:val="24"/>
          <w:szCs w:val="24"/>
        </w:rPr>
        <w:t>Continuamos con el siguiente punto del orden del día.</w:t>
      </w:r>
    </w:p>
    <w:p w14:paraId="4C7C79CB" w14:textId="77777777" w:rsidR="0070148E" w:rsidRPr="00D33D79" w:rsidRDefault="0070148E" w:rsidP="0056631B">
      <w:pPr>
        <w:spacing w:after="0"/>
        <w:jc w:val="both"/>
        <w:rPr>
          <w:rFonts w:cs="Arial"/>
          <w:b/>
          <w:i/>
          <w:sz w:val="24"/>
          <w:szCs w:val="24"/>
        </w:rPr>
      </w:pPr>
    </w:p>
    <w:p w14:paraId="26992490" w14:textId="0348AD0A" w:rsidR="003F3598" w:rsidRDefault="0070148E" w:rsidP="0056631B">
      <w:pPr>
        <w:autoSpaceDE w:val="0"/>
        <w:autoSpaceDN w:val="0"/>
        <w:adjustRightInd w:val="0"/>
        <w:spacing w:after="0"/>
        <w:jc w:val="both"/>
        <w:rPr>
          <w:rFonts w:cstheme="minorHAnsi"/>
          <w:b/>
          <w:sz w:val="24"/>
          <w:szCs w:val="24"/>
        </w:rPr>
      </w:pPr>
      <w:r w:rsidRPr="0019590B">
        <w:rPr>
          <w:rFonts w:cs="Arial"/>
          <w:b/>
          <w:sz w:val="24"/>
          <w:szCs w:val="24"/>
        </w:rPr>
        <w:t>II</w:t>
      </w:r>
      <w:r w:rsidRPr="00EC5E5C">
        <w:rPr>
          <w:rFonts w:cs="Arial"/>
          <w:b/>
          <w:sz w:val="24"/>
          <w:szCs w:val="24"/>
        </w:rPr>
        <w:t xml:space="preserve">.- </w:t>
      </w:r>
      <w:r w:rsidR="00C9041A" w:rsidRPr="00EC5E5C">
        <w:rPr>
          <w:rFonts w:cstheme="minorHAnsi"/>
          <w:b/>
          <w:sz w:val="24"/>
          <w:szCs w:val="24"/>
        </w:rPr>
        <w:t xml:space="preserve">REVISIÓN, DISCUSIÓN, APROBACIÓN, NEGACIÓN O </w:t>
      </w:r>
      <w:r w:rsidR="00AE30CE" w:rsidRPr="00EC5E5C">
        <w:rPr>
          <w:rFonts w:cstheme="minorHAnsi"/>
          <w:b/>
          <w:sz w:val="24"/>
          <w:szCs w:val="24"/>
        </w:rPr>
        <w:t xml:space="preserve">PARCIALIDAD </w:t>
      </w:r>
      <w:r w:rsidR="00C9041A" w:rsidRPr="00EC5E5C">
        <w:rPr>
          <w:rFonts w:cstheme="minorHAnsi"/>
          <w:b/>
          <w:sz w:val="24"/>
          <w:szCs w:val="24"/>
        </w:rPr>
        <w:t xml:space="preserve">DE LA </w:t>
      </w:r>
      <w:r w:rsidR="002F22B7" w:rsidRPr="002F22B7">
        <w:rPr>
          <w:rFonts w:cstheme="minorHAnsi"/>
          <w:b/>
          <w:sz w:val="24"/>
          <w:szCs w:val="24"/>
        </w:rPr>
        <w:t xml:space="preserve">RESERVA PARCIAL O TOTAL </w:t>
      </w:r>
      <w:r w:rsidR="00C9041A" w:rsidRPr="00EC5E5C">
        <w:rPr>
          <w:rFonts w:cstheme="minorHAnsi"/>
          <w:b/>
          <w:sz w:val="24"/>
          <w:szCs w:val="24"/>
        </w:rPr>
        <w:t>DE LA INFORMACIÓN REQUERIDA EN LA SOLICITUD</w:t>
      </w:r>
      <w:r w:rsidR="003F3598">
        <w:rPr>
          <w:rFonts w:cstheme="minorHAnsi"/>
          <w:b/>
          <w:sz w:val="24"/>
          <w:szCs w:val="24"/>
        </w:rPr>
        <w:t xml:space="preserve"> DE INFORMACIÓN CON NUMERO DE EXPEDIENTE </w:t>
      </w:r>
      <w:r w:rsidR="00580A50">
        <w:rPr>
          <w:rFonts w:cstheme="minorHAnsi"/>
          <w:b/>
          <w:sz w:val="24"/>
          <w:szCs w:val="24"/>
        </w:rPr>
        <w:t>DT/3041</w:t>
      </w:r>
      <w:r w:rsidR="0065640A" w:rsidRPr="0065640A">
        <w:rPr>
          <w:rFonts w:cstheme="minorHAnsi"/>
          <w:b/>
          <w:sz w:val="24"/>
          <w:szCs w:val="24"/>
        </w:rPr>
        <w:t xml:space="preserve">/2022 </w:t>
      </w:r>
      <w:r w:rsidR="003F3598">
        <w:rPr>
          <w:rFonts w:cstheme="minorHAnsi"/>
          <w:b/>
          <w:sz w:val="24"/>
          <w:szCs w:val="24"/>
        </w:rPr>
        <w:t xml:space="preserve">Y CON NUMERO DE FOLIO ASIGNADO POR LA PLATAFORMA NACIONAL DE TRANPSARENCIA </w:t>
      </w:r>
      <w:r w:rsidR="0065640A" w:rsidRPr="0065640A">
        <w:rPr>
          <w:rFonts w:cstheme="minorHAnsi"/>
          <w:b/>
          <w:sz w:val="24"/>
          <w:szCs w:val="24"/>
        </w:rPr>
        <w:t>14029042200</w:t>
      </w:r>
      <w:r w:rsidR="00580A50">
        <w:rPr>
          <w:rFonts w:cstheme="minorHAnsi"/>
          <w:b/>
          <w:sz w:val="24"/>
          <w:szCs w:val="24"/>
        </w:rPr>
        <w:t>3088</w:t>
      </w:r>
      <w:r w:rsidR="008610E0">
        <w:rPr>
          <w:rFonts w:cstheme="minorHAnsi"/>
          <w:b/>
          <w:sz w:val="24"/>
          <w:szCs w:val="24"/>
        </w:rPr>
        <w:t xml:space="preserve">, </w:t>
      </w:r>
      <w:r w:rsidR="004B16EC">
        <w:rPr>
          <w:rFonts w:cstheme="minorHAnsi"/>
          <w:b/>
          <w:sz w:val="24"/>
          <w:szCs w:val="24"/>
        </w:rPr>
        <w:t xml:space="preserve">RESERVADA POR ENCONTRARSE EN EL SUPUESTO </w:t>
      </w:r>
      <w:r w:rsidR="0033370D">
        <w:rPr>
          <w:rFonts w:cstheme="minorHAnsi"/>
          <w:b/>
          <w:sz w:val="24"/>
          <w:szCs w:val="24"/>
        </w:rPr>
        <w:t>DE PROCEDIMIENTO ADMINISTRATIVO, SEGUDIO DE UN JUICIO.</w:t>
      </w:r>
    </w:p>
    <w:p w14:paraId="69EFE3B0" w14:textId="77777777" w:rsidR="005425B4" w:rsidRDefault="005425B4" w:rsidP="0056631B">
      <w:pPr>
        <w:widowControl w:val="0"/>
        <w:spacing w:after="0"/>
        <w:jc w:val="both"/>
        <w:rPr>
          <w:rFonts w:cstheme="minorHAnsi"/>
          <w:sz w:val="24"/>
          <w:szCs w:val="24"/>
        </w:rPr>
      </w:pPr>
    </w:p>
    <w:p w14:paraId="72A7D33E" w14:textId="5A8B94B9" w:rsidR="005425B4" w:rsidRDefault="005425B4" w:rsidP="0056631B">
      <w:pPr>
        <w:widowControl w:val="0"/>
        <w:spacing w:after="0"/>
        <w:jc w:val="both"/>
        <w:rPr>
          <w:sz w:val="24"/>
          <w:szCs w:val="24"/>
        </w:rPr>
      </w:pPr>
      <w:r>
        <w:rPr>
          <w:sz w:val="24"/>
          <w:szCs w:val="24"/>
        </w:rPr>
        <w:t>D</w:t>
      </w:r>
      <w:r w:rsidRPr="006F5788">
        <w:rPr>
          <w:sz w:val="24"/>
          <w:szCs w:val="24"/>
        </w:rPr>
        <w:t xml:space="preserve">erivado </w:t>
      </w:r>
      <w:r w:rsidRPr="00AC4A1F">
        <w:rPr>
          <w:sz w:val="24"/>
          <w:szCs w:val="24"/>
        </w:rPr>
        <w:t xml:space="preserve">de </w:t>
      </w:r>
      <w:r>
        <w:rPr>
          <w:sz w:val="24"/>
          <w:szCs w:val="24"/>
        </w:rPr>
        <w:t xml:space="preserve">la solicitud </w:t>
      </w:r>
      <w:r w:rsidRPr="00AC4A1F">
        <w:rPr>
          <w:sz w:val="24"/>
          <w:szCs w:val="24"/>
        </w:rPr>
        <w:t>de información</w:t>
      </w:r>
      <w:r>
        <w:rPr>
          <w:sz w:val="24"/>
          <w:szCs w:val="24"/>
        </w:rPr>
        <w:t xml:space="preserve"> con número de expediente interno</w:t>
      </w:r>
      <w:r w:rsidR="004B16EC">
        <w:rPr>
          <w:sz w:val="24"/>
          <w:szCs w:val="24"/>
        </w:rPr>
        <w:t xml:space="preserve"> DT/3041</w:t>
      </w:r>
      <w:r>
        <w:rPr>
          <w:sz w:val="24"/>
          <w:szCs w:val="24"/>
        </w:rPr>
        <w:t>/2022</w:t>
      </w:r>
      <w:r w:rsidR="003F3598">
        <w:rPr>
          <w:sz w:val="24"/>
          <w:szCs w:val="24"/>
        </w:rPr>
        <w:t xml:space="preserve"> </w:t>
      </w:r>
      <w:r>
        <w:rPr>
          <w:sz w:val="24"/>
          <w:szCs w:val="24"/>
        </w:rPr>
        <w:t>con número</w:t>
      </w:r>
      <w:r w:rsidR="003F3598">
        <w:rPr>
          <w:sz w:val="24"/>
          <w:szCs w:val="24"/>
        </w:rPr>
        <w:t xml:space="preserve"> de folio</w:t>
      </w:r>
      <w:r>
        <w:rPr>
          <w:sz w:val="24"/>
          <w:szCs w:val="24"/>
        </w:rPr>
        <w:t xml:space="preserve"> </w:t>
      </w:r>
      <w:bookmarkStart w:id="0" w:name="_Hlk96607435"/>
      <w:r>
        <w:rPr>
          <w:sz w:val="24"/>
        </w:rPr>
        <w:t>14029042200</w:t>
      </w:r>
      <w:bookmarkEnd w:id="0"/>
      <w:r w:rsidR="004B16EC">
        <w:rPr>
          <w:sz w:val="24"/>
        </w:rPr>
        <w:t>3088</w:t>
      </w:r>
      <w:r>
        <w:rPr>
          <w:sz w:val="24"/>
          <w:szCs w:val="24"/>
        </w:rPr>
        <w:t>,</w:t>
      </w:r>
      <w:r w:rsidRPr="0016301A">
        <w:rPr>
          <w:sz w:val="24"/>
          <w:szCs w:val="24"/>
        </w:rPr>
        <w:t xml:space="preserve"> </w:t>
      </w:r>
      <w:r>
        <w:rPr>
          <w:sz w:val="24"/>
          <w:szCs w:val="24"/>
        </w:rPr>
        <w:t>la</w:t>
      </w:r>
      <w:r w:rsidR="004574DB">
        <w:rPr>
          <w:sz w:val="24"/>
          <w:szCs w:val="24"/>
        </w:rPr>
        <w:t xml:space="preserve"> Comisaria de la Policía Preventiva Municipal de Tlajomulco de Zúñiga</w:t>
      </w:r>
      <w:r>
        <w:rPr>
          <w:sz w:val="24"/>
          <w:szCs w:val="24"/>
        </w:rPr>
        <w:t>, realiza una reserva inicial en alcance a la información que obra</w:t>
      </w:r>
      <w:r w:rsidR="003F3598">
        <w:rPr>
          <w:sz w:val="24"/>
          <w:szCs w:val="24"/>
        </w:rPr>
        <w:t xml:space="preserve"> dentro de la dirección</w:t>
      </w:r>
      <w:r>
        <w:rPr>
          <w:sz w:val="24"/>
          <w:szCs w:val="24"/>
        </w:rPr>
        <w:t xml:space="preserve">, </w:t>
      </w:r>
      <w:r w:rsidRPr="004333C2">
        <w:rPr>
          <w:sz w:val="24"/>
          <w:szCs w:val="24"/>
        </w:rPr>
        <w:t xml:space="preserve">se hace del conocimiento que la documentación  </w:t>
      </w:r>
      <w:r w:rsidR="003F3598" w:rsidRPr="004333C2">
        <w:rPr>
          <w:sz w:val="24"/>
          <w:szCs w:val="24"/>
        </w:rPr>
        <w:t xml:space="preserve">se encuentra </w:t>
      </w:r>
      <w:r w:rsidR="008610E0" w:rsidRPr="004333C2">
        <w:rPr>
          <w:sz w:val="24"/>
          <w:szCs w:val="24"/>
        </w:rPr>
        <w:t>en un  procedimiento</w:t>
      </w:r>
      <w:r w:rsidR="004574DB">
        <w:rPr>
          <w:sz w:val="24"/>
          <w:szCs w:val="24"/>
        </w:rPr>
        <w:t xml:space="preserve"> </w:t>
      </w:r>
      <w:r w:rsidR="0033370D">
        <w:rPr>
          <w:sz w:val="24"/>
          <w:szCs w:val="24"/>
        </w:rPr>
        <w:t>administrativo</w:t>
      </w:r>
      <w:r w:rsidR="008610E0" w:rsidRPr="004333C2">
        <w:rPr>
          <w:sz w:val="24"/>
          <w:szCs w:val="24"/>
        </w:rPr>
        <w:t>,</w:t>
      </w:r>
      <w:r w:rsidR="003F3598" w:rsidRPr="004333C2">
        <w:rPr>
          <w:sz w:val="24"/>
          <w:szCs w:val="24"/>
        </w:rPr>
        <w:t xml:space="preserve"> por lo </w:t>
      </w:r>
      <w:r w:rsidRPr="004333C2">
        <w:rPr>
          <w:sz w:val="24"/>
          <w:szCs w:val="24"/>
        </w:rPr>
        <w:t xml:space="preserve">cual </w:t>
      </w:r>
      <w:r w:rsidR="008610E0" w:rsidRPr="004333C2">
        <w:rPr>
          <w:sz w:val="24"/>
          <w:szCs w:val="24"/>
        </w:rPr>
        <w:t xml:space="preserve">y no obstante </w:t>
      </w:r>
      <w:r w:rsidR="0033370D" w:rsidRPr="004333C2">
        <w:rPr>
          <w:sz w:val="24"/>
          <w:szCs w:val="24"/>
        </w:rPr>
        <w:t>aún</w:t>
      </w:r>
      <w:r w:rsidR="008610E0" w:rsidRPr="004333C2">
        <w:rPr>
          <w:sz w:val="24"/>
          <w:szCs w:val="24"/>
        </w:rPr>
        <w:t xml:space="preserve"> no</w:t>
      </w:r>
      <w:r w:rsidR="004333C2" w:rsidRPr="004333C2">
        <w:rPr>
          <w:sz w:val="24"/>
          <w:szCs w:val="24"/>
        </w:rPr>
        <w:t xml:space="preserve"> han concluido</w:t>
      </w:r>
      <w:r w:rsidR="0033370D">
        <w:rPr>
          <w:sz w:val="24"/>
          <w:szCs w:val="24"/>
        </w:rPr>
        <w:t>,</w:t>
      </w:r>
      <w:r w:rsidRPr="004333C2">
        <w:rPr>
          <w:sz w:val="24"/>
          <w:szCs w:val="24"/>
        </w:rPr>
        <w:t xml:space="preserve"> lo anterior deben ser consider</w:t>
      </w:r>
      <w:r w:rsidR="004574DB">
        <w:rPr>
          <w:sz w:val="24"/>
          <w:szCs w:val="24"/>
        </w:rPr>
        <w:t xml:space="preserve">ados como información reservada toda vez </w:t>
      </w:r>
      <w:r w:rsidR="0033370D">
        <w:rPr>
          <w:sz w:val="24"/>
          <w:szCs w:val="24"/>
        </w:rPr>
        <w:t>que la orden de autoridad se encuentra sustentada en la investigación del delito de violencia</w:t>
      </w:r>
      <w:r w:rsidR="0063417E">
        <w:rPr>
          <w:sz w:val="24"/>
          <w:szCs w:val="24"/>
        </w:rPr>
        <w:t xml:space="preserve"> familiar</w:t>
      </w:r>
      <w:r w:rsidR="0033370D">
        <w:rPr>
          <w:sz w:val="24"/>
          <w:szCs w:val="24"/>
        </w:rPr>
        <w:t>, y que por lo general la victima resulta se una mujer y/o adolescentes y/o niños, de los cuales su  identidad de</w:t>
      </w:r>
      <w:r w:rsidR="0063417E">
        <w:rPr>
          <w:sz w:val="24"/>
          <w:szCs w:val="24"/>
        </w:rPr>
        <w:t xml:space="preserve">be </w:t>
      </w:r>
      <w:r w:rsidR="0033370D">
        <w:rPr>
          <w:sz w:val="24"/>
          <w:szCs w:val="24"/>
        </w:rPr>
        <w:t xml:space="preserve">ser reservada, </w:t>
      </w:r>
      <w:r w:rsidRPr="004333C2">
        <w:rPr>
          <w:sz w:val="24"/>
          <w:szCs w:val="24"/>
        </w:rPr>
        <w:t xml:space="preserve">por lo que no es posible proporcionar la información ya que forma parte de un procedimiento que se encuentra vigente, </w:t>
      </w:r>
      <w:r w:rsidR="008610E0" w:rsidRPr="004333C2">
        <w:rPr>
          <w:sz w:val="24"/>
          <w:szCs w:val="24"/>
        </w:rPr>
        <w:t>seguidos en forma de juicio en tanto no</w:t>
      </w:r>
      <w:r w:rsidR="004333C2" w:rsidRPr="004333C2">
        <w:rPr>
          <w:sz w:val="24"/>
          <w:szCs w:val="24"/>
        </w:rPr>
        <w:t xml:space="preserve"> han concluido</w:t>
      </w:r>
      <w:r w:rsidR="008610E0" w:rsidRPr="004333C2">
        <w:rPr>
          <w:sz w:val="24"/>
          <w:szCs w:val="24"/>
        </w:rPr>
        <w:t xml:space="preserve">, </w:t>
      </w:r>
      <w:r w:rsidRPr="004333C2">
        <w:rPr>
          <w:sz w:val="24"/>
          <w:szCs w:val="24"/>
        </w:rPr>
        <w:t xml:space="preserve">por lo que no es posible proporcionar lo requerido, así mismo solicito la reserva de la información ya que encuadra en el numeral 17, Fracción I inciso </w:t>
      </w:r>
      <w:r w:rsidR="0033370D">
        <w:rPr>
          <w:sz w:val="24"/>
          <w:szCs w:val="24"/>
        </w:rPr>
        <w:t xml:space="preserve">c, </w:t>
      </w:r>
      <w:r w:rsidR="0033370D" w:rsidRPr="004333C2">
        <w:rPr>
          <w:sz w:val="24"/>
          <w:szCs w:val="24"/>
        </w:rPr>
        <w:t>d, f y g, Fracción II, III y IV</w:t>
      </w:r>
      <w:r w:rsidRPr="004333C2">
        <w:rPr>
          <w:sz w:val="24"/>
          <w:szCs w:val="24"/>
        </w:rPr>
        <w:t xml:space="preserve"> de la Ley de transparencia y Acceso a la Información Pública del Estado de Jalisco y sus municipios.</w:t>
      </w:r>
      <w:r>
        <w:rPr>
          <w:sz w:val="24"/>
          <w:szCs w:val="24"/>
        </w:rPr>
        <w:t xml:space="preserve"> </w:t>
      </w:r>
    </w:p>
    <w:p w14:paraId="32FEC3BC" w14:textId="77777777" w:rsidR="005425B4" w:rsidRDefault="005425B4" w:rsidP="0056631B">
      <w:pPr>
        <w:widowControl w:val="0"/>
        <w:spacing w:after="0"/>
        <w:jc w:val="both"/>
        <w:rPr>
          <w:rFonts w:cstheme="minorHAnsi"/>
          <w:sz w:val="24"/>
          <w:szCs w:val="24"/>
        </w:rPr>
      </w:pPr>
    </w:p>
    <w:p w14:paraId="3F182A3B" w14:textId="77777777" w:rsidR="00F94425" w:rsidRPr="00EC5E5C" w:rsidRDefault="00F94425" w:rsidP="0056631B">
      <w:pPr>
        <w:widowControl w:val="0"/>
        <w:spacing w:after="0"/>
        <w:jc w:val="both"/>
        <w:rPr>
          <w:rFonts w:cstheme="minorHAnsi"/>
          <w:sz w:val="24"/>
          <w:szCs w:val="24"/>
        </w:rPr>
      </w:pPr>
    </w:p>
    <w:p w14:paraId="2E2DAD06" w14:textId="77777777" w:rsidR="00AE30CE" w:rsidRDefault="00AE30CE" w:rsidP="0056631B">
      <w:pPr>
        <w:widowControl w:val="0"/>
        <w:spacing w:after="0"/>
        <w:jc w:val="both"/>
        <w:rPr>
          <w:rFonts w:cstheme="minorHAnsi"/>
          <w:i/>
          <w:sz w:val="24"/>
          <w:szCs w:val="24"/>
        </w:rPr>
      </w:pPr>
    </w:p>
    <w:p w14:paraId="04099207" w14:textId="50A54996" w:rsidR="001312C0" w:rsidRPr="003F74BD" w:rsidRDefault="001312C0" w:rsidP="0056631B">
      <w:pPr>
        <w:widowControl w:val="0"/>
        <w:spacing w:after="0"/>
        <w:jc w:val="both"/>
        <w:rPr>
          <w:sz w:val="24"/>
          <w:szCs w:val="24"/>
          <w:u w:val="single"/>
        </w:rPr>
      </w:pPr>
      <w:r>
        <w:rPr>
          <w:sz w:val="24"/>
          <w:szCs w:val="24"/>
        </w:rPr>
        <w:t xml:space="preserve">El Comité de Transparencia </w:t>
      </w:r>
      <w:r w:rsidRPr="00A26F99">
        <w:rPr>
          <w:sz w:val="24"/>
          <w:szCs w:val="24"/>
        </w:rPr>
        <w:t>comentó que</w:t>
      </w:r>
      <w:r>
        <w:rPr>
          <w:sz w:val="24"/>
          <w:szCs w:val="24"/>
        </w:rPr>
        <w:t xml:space="preserve"> </w:t>
      </w:r>
      <w:r w:rsidRPr="006F5788">
        <w:rPr>
          <w:sz w:val="24"/>
          <w:szCs w:val="24"/>
        </w:rPr>
        <w:t>de conformidad con el artículo 18 de la Ley de Transparencia</w:t>
      </w:r>
      <w:r>
        <w:rPr>
          <w:sz w:val="24"/>
          <w:szCs w:val="24"/>
        </w:rPr>
        <w:t xml:space="preserve"> y lo respectivo de los artículos</w:t>
      </w:r>
      <w:r w:rsidRPr="005C119F">
        <w:rPr>
          <w:sz w:val="24"/>
          <w:szCs w:val="24"/>
        </w:rPr>
        <w:t xml:space="preserve"> 17.1.I.</w:t>
      </w:r>
      <w:r w:rsidR="0033370D">
        <w:rPr>
          <w:sz w:val="24"/>
          <w:szCs w:val="24"/>
        </w:rPr>
        <w:t xml:space="preserve"> c, d, f, y </w:t>
      </w:r>
      <w:r w:rsidRPr="005C119F">
        <w:rPr>
          <w:sz w:val="24"/>
          <w:szCs w:val="24"/>
        </w:rPr>
        <w:t>g</w:t>
      </w:r>
      <w:r>
        <w:rPr>
          <w:sz w:val="24"/>
          <w:szCs w:val="24"/>
        </w:rPr>
        <w:t>)</w:t>
      </w:r>
      <w:r w:rsidRPr="005C119F">
        <w:rPr>
          <w:sz w:val="24"/>
          <w:szCs w:val="24"/>
        </w:rPr>
        <w:t xml:space="preserve"> y 17.1.</w:t>
      </w:r>
      <w:r w:rsidR="0033370D">
        <w:rPr>
          <w:sz w:val="24"/>
          <w:szCs w:val="24"/>
        </w:rPr>
        <w:t xml:space="preserve"> II, </w:t>
      </w:r>
      <w:r w:rsidRPr="005C119F">
        <w:rPr>
          <w:sz w:val="24"/>
          <w:szCs w:val="24"/>
        </w:rPr>
        <w:t>III</w:t>
      </w:r>
      <w:r w:rsidR="0033370D">
        <w:rPr>
          <w:sz w:val="24"/>
          <w:szCs w:val="24"/>
        </w:rPr>
        <w:t xml:space="preserve"> y IV</w:t>
      </w:r>
      <w:r w:rsidRPr="006F5788">
        <w:rPr>
          <w:sz w:val="24"/>
          <w:szCs w:val="24"/>
        </w:rPr>
        <w:t xml:space="preserve"> es </w:t>
      </w:r>
      <w:r w:rsidRPr="006F5788">
        <w:rPr>
          <w:sz w:val="24"/>
          <w:szCs w:val="24"/>
        </w:rPr>
        <w:lastRenderedPageBreak/>
        <w:t xml:space="preserve">necesidad del Comité sesionar para negar el acceso o entrega de información </w:t>
      </w:r>
      <w:r>
        <w:rPr>
          <w:sz w:val="24"/>
          <w:szCs w:val="24"/>
        </w:rPr>
        <w:t xml:space="preserve">relativa </w:t>
      </w:r>
      <w:r w:rsidRPr="002E7014">
        <w:rPr>
          <w:sz w:val="24"/>
          <w:szCs w:val="24"/>
        </w:rPr>
        <w:t>a</w:t>
      </w:r>
      <w:r w:rsidR="0033370D">
        <w:rPr>
          <w:sz w:val="24"/>
          <w:szCs w:val="24"/>
        </w:rPr>
        <w:t xml:space="preserve"> la</w:t>
      </w:r>
      <w:r>
        <w:rPr>
          <w:sz w:val="24"/>
          <w:szCs w:val="24"/>
        </w:rPr>
        <w:t xml:space="preserve"> </w:t>
      </w:r>
      <w:r w:rsidR="0033370D">
        <w:rPr>
          <w:sz w:val="24"/>
          <w:szCs w:val="24"/>
        </w:rPr>
        <w:t>solicitud</w:t>
      </w:r>
      <w:r>
        <w:rPr>
          <w:sz w:val="24"/>
          <w:szCs w:val="24"/>
        </w:rPr>
        <w:t xml:space="preserve"> DT/</w:t>
      </w:r>
      <w:r w:rsidR="0033370D">
        <w:rPr>
          <w:sz w:val="24"/>
          <w:szCs w:val="24"/>
        </w:rPr>
        <w:t>3041</w:t>
      </w:r>
      <w:r>
        <w:rPr>
          <w:sz w:val="24"/>
          <w:szCs w:val="24"/>
        </w:rPr>
        <w:t xml:space="preserve">/2022 </w:t>
      </w:r>
      <w:r w:rsidR="0033370D">
        <w:rPr>
          <w:sz w:val="24"/>
          <w:szCs w:val="24"/>
        </w:rPr>
        <w:t xml:space="preserve">con número de folio </w:t>
      </w:r>
      <w:r w:rsidR="0033370D">
        <w:rPr>
          <w:sz w:val="24"/>
        </w:rPr>
        <w:t>140290422003088</w:t>
      </w:r>
      <w:r>
        <w:rPr>
          <w:sz w:val="24"/>
        </w:rPr>
        <w:t xml:space="preserve">, </w:t>
      </w:r>
      <w:r w:rsidRPr="00743530">
        <w:rPr>
          <w:sz w:val="24"/>
          <w:szCs w:val="24"/>
        </w:rPr>
        <w:t xml:space="preserve">ya que </w:t>
      </w:r>
      <w:r w:rsidR="004333C2" w:rsidRPr="00743530">
        <w:rPr>
          <w:sz w:val="24"/>
          <w:szCs w:val="24"/>
        </w:rPr>
        <w:t xml:space="preserve">actualmente </w:t>
      </w:r>
      <w:r w:rsidRPr="00743530">
        <w:rPr>
          <w:sz w:val="24"/>
          <w:szCs w:val="24"/>
        </w:rPr>
        <w:t>se encuentra</w:t>
      </w:r>
      <w:r w:rsidR="004333C2" w:rsidRPr="00743530">
        <w:rPr>
          <w:sz w:val="24"/>
          <w:szCs w:val="24"/>
        </w:rPr>
        <w:t xml:space="preserve"> abierto un </w:t>
      </w:r>
      <w:r w:rsidR="0033370D">
        <w:rPr>
          <w:sz w:val="24"/>
          <w:szCs w:val="24"/>
        </w:rPr>
        <w:t xml:space="preserve">procedimiento administrativo </w:t>
      </w:r>
      <w:r w:rsidR="004333C2" w:rsidRPr="00743530">
        <w:rPr>
          <w:sz w:val="24"/>
          <w:szCs w:val="24"/>
        </w:rPr>
        <w:t>seguido en forma de juicio</w:t>
      </w:r>
      <w:r w:rsidR="0033370D">
        <w:rPr>
          <w:sz w:val="24"/>
          <w:szCs w:val="24"/>
        </w:rPr>
        <w:t>,</w:t>
      </w:r>
      <w:r w:rsidRPr="00743530">
        <w:rPr>
          <w:sz w:val="24"/>
          <w:szCs w:val="24"/>
        </w:rPr>
        <w:t xml:space="preserve"> </w:t>
      </w:r>
      <w:r w:rsidR="0033370D" w:rsidRPr="004333C2">
        <w:rPr>
          <w:sz w:val="24"/>
          <w:szCs w:val="24"/>
        </w:rPr>
        <w:t>por lo cual y no obstante aún no han concluido</w:t>
      </w:r>
      <w:r w:rsidR="0033370D" w:rsidRPr="00743530">
        <w:rPr>
          <w:sz w:val="24"/>
          <w:szCs w:val="24"/>
        </w:rPr>
        <w:t xml:space="preserve"> </w:t>
      </w:r>
      <w:r w:rsidR="00023666" w:rsidRPr="00743530">
        <w:rPr>
          <w:sz w:val="24"/>
          <w:szCs w:val="24"/>
        </w:rPr>
        <w:t xml:space="preserve">supuesto marcado en la ley como procedimientos administrativos seguidos en forma de juicio en tanto no causen estado, de lo cual hasta </w:t>
      </w:r>
      <w:r w:rsidRPr="00743530">
        <w:rPr>
          <w:sz w:val="24"/>
          <w:szCs w:val="24"/>
        </w:rPr>
        <w:t xml:space="preserve">el momento </w:t>
      </w:r>
      <w:r w:rsidR="00023666" w:rsidRPr="00743530">
        <w:rPr>
          <w:sz w:val="24"/>
          <w:szCs w:val="24"/>
        </w:rPr>
        <w:t xml:space="preserve">no </w:t>
      </w:r>
      <w:r w:rsidRPr="00743530">
        <w:rPr>
          <w:sz w:val="24"/>
          <w:szCs w:val="24"/>
        </w:rPr>
        <w:t xml:space="preserve">conocemos, </w:t>
      </w:r>
      <w:r w:rsidR="00023666" w:rsidRPr="00743530">
        <w:rPr>
          <w:sz w:val="24"/>
          <w:szCs w:val="24"/>
        </w:rPr>
        <w:t xml:space="preserve">ya que </w:t>
      </w:r>
      <w:r w:rsidRPr="00743530">
        <w:rPr>
          <w:sz w:val="24"/>
          <w:szCs w:val="24"/>
        </w:rPr>
        <w:t xml:space="preserve">no ha </w:t>
      </w:r>
      <w:r w:rsidR="004333C2" w:rsidRPr="00743530">
        <w:rPr>
          <w:sz w:val="24"/>
          <w:szCs w:val="24"/>
        </w:rPr>
        <w:t xml:space="preserve">concluido, </w:t>
      </w:r>
      <w:r w:rsidRPr="00743530">
        <w:rPr>
          <w:sz w:val="24"/>
          <w:szCs w:val="24"/>
        </w:rPr>
        <w:t xml:space="preserve">entregar dicha información </w:t>
      </w:r>
      <w:r w:rsidRPr="00743530">
        <w:rPr>
          <w:sz w:val="24"/>
          <w:szCs w:val="24"/>
          <w:u w:val="single"/>
        </w:rPr>
        <w:t>afectaría las estrategias procesales</w:t>
      </w:r>
      <w:r w:rsidR="00872C2E">
        <w:rPr>
          <w:sz w:val="24"/>
          <w:szCs w:val="24"/>
          <w:u w:val="single"/>
        </w:rPr>
        <w:t>, como en su caso la integridad física de las personas involucradas</w:t>
      </w:r>
      <w:r w:rsidRPr="00743530">
        <w:rPr>
          <w:sz w:val="24"/>
          <w:szCs w:val="24"/>
          <w:u w:val="single"/>
        </w:rPr>
        <w:t>.</w:t>
      </w:r>
      <w:r w:rsidRPr="003F74BD">
        <w:rPr>
          <w:sz w:val="24"/>
          <w:szCs w:val="24"/>
          <w:u w:val="single"/>
        </w:rPr>
        <w:t xml:space="preserve"> </w:t>
      </w:r>
    </w:p>
    <w:p w14:paraId="2E6C675C" w14:textId="77777777" w:rsidR="00AE30CE" w:rsidRDefault="00AE30CE" w:rsidP="0056631B">
      <w:pPr>
        <w:spacing w:after="0"/>
        <w:jc w:val="both"/>
        <w:rPr>
          <w:rFonts w:cs="Arial"/>
          <w:b/>
          <w:sz w:val="24"/>
          <w:szCs w:val="24"/>
        </w:rPr>
      </w:pPr>
    </w:p>
    <w:p w14:paraId="1C009B1F" w14:textId="4939C34A" w:rsidR="001312C0" w:rsidRPr="00685216" w:rsidRDefault="001312C0" w:rsidP="00F94425">
      <w:pPr>
        <w:pStyle w:val="Textoindependienteprimerasangra"/>
        <w:ind w:left="708" w:hanging="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0033370D" w:rsidRPr="004333C2">
        <w:rPr>
          <w:sz w:val="24"/>
          <w:szCs w:val="24"/>
        </w:rPr>
        <w:t xml:space="preserve">17, Fracción I inciso </w:t>
      </w:r>
      <w:r w:rsidR="0033370D">
        <w:rPr>
          <w:sz w:val="24"/>
          <w:szCs w:val="24"/>
        </w:rPr>
        <w:t>c, d, f y g, Fracción II, III,</w:t>
      </w:r>
      <w:r w:rsidR="0033370D" w:rsidRPr="004333C2">
        <w:rPr>
          <w:sz w:val="24"/>
          <w:szCs w:val="24"/>
        </w:rPr>
        <w:t xml:space="preserve"> IV</w:t>
      </w:r>
      <w:r w:rsidR="0033370D" w:rsidRPr="0098137A">
        <w:rPr>
          <w:color w:val="auto"/>
          <w:sz w:val="24"/>
          <w:szCs w:val="24"/>
        </w:rPr>
        <w:t xml:space="preserve"> </w:t>
      </w:r>
      <w:r w:rsidR="0033370D">
        <w:rPr>
          <w:color w:val="auto"/>
          <w:sz w:val="24"/>
          <w:szCs w:val="24"/>
        </w:rPr>
        <w:t xml:space="preserve"> y X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w:t>
      </w:r>
      <w:r w:rsidR="00023666" w:rsidRPr="00743530">
        <w:rPr>
          <w:sz w:val="24"/>
          <w:szCs w:val="24"/>
        </w:rPr>
        <w:t xml:space="preserve">que la documentación  se encuentra en un  procedimiento </w:t>
      </w:r>
      <w:r w:rsidR="008A1C24">
        <w:rPr>
          <w:sz w:val="24"/>
          <w:szCs w:val="24"/>
        </w:rPr>
        <w:t>administrativo</w:t>
      </w:r>
      <w:r w:rsidR="0033370D">
        <w:rPr>
          <w:sz w:val="24"/>
          <w:szCs w:val="24"/>
        </w:rPr>
        <w:t xml:space="preserve"> </w:t>
      </w:r>
      <w:r w:rsidR="00023666" w:rsidRPr="00743530">
        <w:rPr>
          <w:sz w:val="24"/>
          <w:szCs w:val="24"/>
        </w:rPr>
        <w:t xml:space="preserve">seguidos en forma de juicio, por lo cual y no obstante </w:t>
      </w:r>
      <w:r w:rsidR="00743530" w:rsidRPr="00743530">
        <w:rPr>
          <w:sz w:val="24"/>
          <w:szCs w:val="24"/>
        </w:rPr>
        <w:t>aún</w:t>
      </w:r>
      <w:r w:rsidR="00023666" w:rsidRPr="00743530">
        <w:rPr>
          <w:sz w:val="24"/>
          <w:szCs w:val="24"/>
        </w:rPr>
        <w:t xml:space="preserve"> no</w:t>
      </w:r>
      <w:r w:rsidR="00743530" w:rsidRPr="00743530">
        <w:rPr>
          <w:sz w:val="24"/>
          <w:szCs w:val="24"/>
        </w:rPr>
        <w:t xml:space="preserve"> ha concluido</w:t>
      </w:r>
      <w:r w:rsidR="00023666" w:rsidRPr="00743530">
        <w:rPr>
          <w:sz w:val="24"/>
          <w:szCs w:val="24"/>
        </w:rPr>
        <w:t>, por lo anterior deben ser considerados como información reservada, por lo que no es posible proporcionar la información ya que forma parte de un procedimiento administrativo que se encuentra vigente</w:t>
      </w:r>
      <w:r>
        <w:rPr>
          <w:sz w:val="24"/>
          <w:szCs w:val="24"/>
        </w:rPr>
        <w:t xml:space="preserve">, </w:t>
      </w:r>
      <w:r w:rsidR="00023666">
        <w:rPr>
          <w:sz w:val="24"/>
          <w:szCs w:val="24"/>
        </w:rPr>
        <w:t xml:space="preserve">dicho esto </w:t>
      </w:r>
      <w:r>
        <w:rPr>
          <w:sz w:val="24"/>
          <w:szCs w:val="24"/>
        </w:rPr>
        <w:t xml:space="preserve">la divulgación de los datos y documentos requerido en las solicitud de información causaría un perjuicio grave toda vez que conllevaría revelar la estrategia procesal que se lleva y tendría como efecto la posibilidad de llevar ventaja procesal, </w:t>
      </w:r>
      <w:r w:rsidR="00F94425">
        <w:rPr>
          <w:sz w:val="24"/>
          <w:szCs w:val="24"/>
        </w:rPr>
        <w:t>como en su caso la integridad física de la persona involucrada, o</w:t>
      </w:r>
      <w:r w:rsidR="0063417E">
        <w:rPr>
          <w:sz w:val="24"/>
          <w:szCs w:val="24"/>
        </w:rPr>
        <w:t xml:space="preserve"> en otro supuesto poniendo en riesgo la vida,</w:t>
      </w:r>
      <w:r w:rsidR="00F94425">
        <w:rPr>
          <w:sz w:val="24"/>
          <w:szCs w:val="24"/>
        </w:rPr>
        <w:t xml:space="preserve"> </w:t>
      </w:r>
      <w:r w:rsidR="0063417E">
        <w:rPr>
          <w:sz w:val="24"/>
          <w:szCs w:val="24"/>
        </w:rPr>
        <w:t xml:space="preserve">seguridad o salud de cualquier persona </w:t>
      </w:r>
      <w:r>
        <w:rPr>
          <w:sz w:val="24"/>
          <w:szCs w:val="24"/>
        </w:rPr>
        <w:t>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3F895FC8" w14:textId="3D5E914E" w:rsidR="001312C0" w:rsidRPr="0063417E" w:rsidRDefault="001312C0" w:rsidP="0056631B">
      <w:pPr>
        <w:pStyle w:val="Textoindependienteprimerasangra"/>
        <w:ind w:firstLine="0"/>
        <w:jc w:val="both"/>
        <w:rPr>
          <w:sz w:val="24"/>
          <w:szCs w:val="24"/>
        </w:rPr>
      </w:pPr>
      <w:r>
        <w:rPr>
          <w:rFonts w:cs="Arial"/>
          <w:color w:val="auto"/>
          <w:sz w:val="24"/>
          <w:szCs w:val="24"/>
        </w:rPr>
        <w:t xml:space="preserve">1.- La información requerida en </w:t>
      </w:r>
      <w:r w:rsidRPr="002E7014">
        <w:rPr>
          <w:sz w:val="24"/>
          <w:szCs w:val="24"/>
        </w:rPr>
        <w:t>a</w:t>
      </w:r>
      <w:r>
        <w:rPr>
          <w:sz w:val="24"/>
          <w:szCs w:val="24"/>
        </w:rPr>
        <w:t xml:space="preserve"> la solicitud DT/</w:t>
      </w:r>
      <w:r w:rsidR="0063417E">
        <w:rPr>
          <w:sz w:val="24"/>
          <w:szCs w:val="24"/>
        </w:rPr>
        <w:t xml:space="preserve">3041/2022 </w:t>
      </w:r>
      <w:r>
        <w:rPr>
          <w:sz w:val="24"/>
          <w:szCs w:val="24"/>
        </w:rPr>
        <w:t xml:space="preserve">con número de folio </w:t>
      </w:r>
      <w:r>
        <w:rPr>
          <w:sz w:val="24"/>
        </w:rPr>
        <w:t>14029042200</w:t>
      </w:r>
      <w:r w:rsidR="0063417E">
        <w:rPr>
          <w:sz w:val="24"/>
        </w:rPr>
        <w:t>3088</w:t>
      </w:r>
      <w:r>
        <w:rPr>
          <w:rFonts w:cs="Arial"/>
          <w:color w:val="auto"/>
          <w:sz w:val="24"/>
          <w:szCs w:val="24"/>
        </w:rPr>
        <w:t xml:space="preserve">, forma parte de un </w:t>
      </w:r>
      <w:r w:rsidRPr="0098137A">
        <w:rPr>
          <w:rFonts w:cs="Arial"/>
          <w:color w:val="auto"/>
          <w:sz w:val="24"/>
          <w:szCs w:val="24"/>
        </w:rPr>
        <w:t>procedimiento</w:t>
      </w:r>
      <w:r>
        <w:rPr>
          <w:rFonts w:cs="Arial"/>
          <w:color w:val="auto"/>
          <w:sz w:val="24"/>
          <w:szCs w:val="24"/>
        </w:rPr>
        <w:t xml:space="preserve"> que se encuentra aún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xml:space="preserve">. </w:t>
      </w:r>
      <w:r w:rsidR="0063417E">
        <w:rPr>
          <w:rFonts w:cs="Arial"/>
          <w:color w:val="auto"/>
          <w:sz w:val="24"/>
          <w:szCs w:val="24"/>
        </w:rPr>
        <w:t xml:space="preserve">c, d, f y </w:t>
      </w:r>
      <w:r>
        <w:rPr>
          <w:rFonts w:cs="Arial"/>
          <w:color w:val="auto"/>
          <w:sz w:val="24"/>
          <w:szCs w:val="24"/>
        </w:rPr>
        <w:t>g)</w:t>
      </w:r>
      <w:r w:rsidRPr="0098137A">
        <w:rPr>
          <w:rFonts w:cs="Arial"/>
          <w:color w:val="auto"/>
          <w:sz w:val="24"/>
          <w:szCs w:val="24"/>
        </w:rPr>
        <w:t xml:space="preserve"> y </w:t>
      </w:r>
      <w:r w:rsidR="0063417E">
        <w:rPr>
          <w:rFonts w:cs="Arial"/>
          <w:color w:val="auto"/>
          <w:sz w:val="24"/>
          <w:szCs w:val="24"/>
        </w:rPr>
        <w:t xml:space="preserve">II,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42C477D" w14:textId="77777777" w:rsidR="001312C0" w:rsidRPr="0063417E" w:rsidRDefault="001312C0" w:rsidP="0056631B">
      <w:pPr>
        <w:spacing w:after="0"/>
        <w:ind w:left="567" w:right="49"/>
        <w:jc w:val="both"/>
        <w:rPr>
          <w:rFonts w:eastAsia="Arial" w:cstheme="minorHAnsi"/>
          <w:i/>
        </w:rPr>
      </w:pPr>
      <w:r w:rsidRPr="0063417E">
        <w:rPr>
          <w:rFonts w:eastAsia="Arial" w:cstheme="minorHAnsi"/>
          <w:b/>
          <w:i/>
        </w:rPr>
        <w:t xml:space="preserve">Artículo 17. </w:t>
      </w:r>
      <w:r w:rsidRPr="0063417E">
        <w:rPr>
          <w:rFonts w:eastAsia="Arial" w:cstheme="minorHAnsi"/>
          <w:i/>
        </w:rPr>
        <w:t>Información reservada —</w:t>
      </w:r>
      <w:r w:rsidRPr="0063417E">
        <w:rPr>
          <w:rFonts w:eastAsia="Arial" w:cstheme="minorHAnsi"/>
          <w:i/>
          <w:spacing w:val="-4"/>
        </w:rPr>
        <w:t xml:space="preserve"> Ca</w:t>
      </w:r>
      <w:r w:rsidRPr="0063417E">
        <w:rPr>
          <w:rFonts w:eastAsia="Arial" w:cstheme="minorHAnsi"/>
          <w:i/>
          <w:spacing w:val="-8"/>
        </w:rPr>
        <w:t>tálogo</w:t>
      </w:r>
      <w:r w:rsidRPr="0063417E">
        <w:rPr>
          <w:rFonts w:eastAsia="Arial" w:cstheme="minorHAnsi"/>
          <w:i/>
        </w:rPr>
        <w:t>.</w:t>
      </w:r>
    </w:p>
    <w:p w14:paraId="01BF32FF" w14:textId="77777777" w:rsidR="001312C0" w:rsidRPr="0063417E" w:rsidRDefault="001312C0" w:rsidP="0056631B">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1. Es información reservada: </w:t>
      </w:r>
    </w:p>
    <w:p w14:paraId="1F141709" w14:textId="77777777" w:rsidR="001312C0" w:rsidRPr="0063417E" w:rsidRDefault="001312C0" w:rsidP="0056631B">
      <w:pPr>
        <w:pStyle w:val="NormalWeb"/>
        <w:spacing w:before="0" w:beforeAutospacing="0" w:after="0" w:afterAutospacing="0" w:line="276" w:lineRule="auto"/>
        <w:jc w:val="both"/>
        <w:rPr>
          <w:rFonts w:asciiTheme="minorHAnsi" w:hAnsiTheme="minorHAnsi" w:cstheme="minorHAnsi"/>
          <w:i/>
          <w:sz w:val="22"/>
          <w:szCs w:val="22"/>
          <w:lang w:val="es-ES_tradnl"/>
        </w:rPr>
      </w:pPr>
    </w:p>
    <w:p w14:paraId="60C4892A" w14:textId="68F8D019" w:rsidR="001312C0" w:rsidRPr="0063417E" w:rsidRDefault="001312C0" w:rsidP="0063417E">
      <w:pPr>
        <w:pStyle w:val="NormalWeb"/>
        <w:numPr>
          <w:ilvl w:val="0"/>
          <w:numId w:val="3"/>
        </w:numPr>
        <w:spacing w:before="0" w:beforeAutospacing="0" w:after="0" w:afterAutospacing="0" w:line="276" w:lineRule="auto"/>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Aquella información pública, cuya difusión: </w:t>
      </w:r>
    </w:p>
    <w:p w14:paraId="352F0C54"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6ECEF961" w14:textId="4639DF0F" w:rsidR="001312C0"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rPr>
      </w:pPr>
      <w:r w:rsidRPr="0063417E">
        <w:rPr>
          <w:rFonts w:asciiTheme="minorHAnsi" w:hAnsiTheme="minorHAnsi" w:cstheme="minorHAnsi"/>
          <w:i/>
          <w:sz w:val="22"/>
          <w:szCs w:val="22"/>
        </w:rPr>
        <w:t>c) Ponga en riesgo la vida, seguridad o salud de cualquier persona; d) Cause perjuicio grave a las actividades de verificación, inspección y auditoría, relativas al cumplimiento de las leyes y reglamentos;</w:t>
      </w:r>
    </w:p>
    <w:p w14:paraId="790714E0" w14:textId="17657AFF" w:rsidR="0063417E"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t>f) Cause perjuicio grave a las actividades de prevención y persecución de los delitos, o de impartición de la justicia; o</w:t>
      </w:r>
    </w:p>
    <w:p w14:paraId="1541F860"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g) Cause perjuicio grave a las estrategias procesales en procesos judiciales o procedimientos administrativos cuyas resoluciones no hayan causado estado; </w:t>
      </w:r>
    </w:p>
    <w:p w14:paraId="1EE2315A" w14:textId="7A8210B7" w:rsidR="001312C0" w:rsidRPr="0063417E" w:rsidRDefault="0063417E"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t>II. Las carpetas de investigación, excepto cuando se trate de violaciones graves de derechos humanos o delitos de lesa humanidad, o se trate de información relacionada con actos de corrupción de acuerdo con las leyes aplicables;</w:t>
      </w:r>
    </w:p>
    <w:p w14:paraId="668BFF31"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III. Los expedientes judiciales en tanto no causen estado; </w:t>
      </w:r>
    </w:p>
    <w:p w14:paraId="23C9EF2B"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14E8FB79"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u w:val="single"/>
          <w:lang w:val="es-ES_tradnl"/>
        </w:rPr>
      </w:pPr>
      <w:r w:rsidRPr="0063417E">
        <w:rPr>
          <w:rFonts w:asciiTheme="minorHAnsi" w:hAnsiTheme="minorHAnsi" w:cstheme="minorHAnsi"/>
          <w:i/>
          <w:sz w:val="22"/>
          <w:szCs w:val="22"/>
          <w:u w:val="single"/>
          <w:lang w:val="es-ES_tradnl"/>
        </w:rPr>
        <w:lastRenderedPageBreak/>
        <w:t xml:space="preserve">IV. Los expedientes de los procedimientos administrativos seguidos en forma de juicio en tanto no causen estado; </w:t>
      </w:r>
    </w:p>
    <w:p w14:paraId="490402EF" w14:textId="77777777" w:rsidR="001312C0" w:rsidRPr="0063417E" w:rsidRDefault="001312C0" w:rsidP="0056631B">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39F16A95" w14:textId="77777777" w:rsidR="001312C0" w:rsidRPr="0063417E" w:rsidRDefault="001312C0" w:rsidP="0056631B">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X. La considerada como reservada por disposición legal expresa. </w:t>
      </w:r>
    </w:p>
    <w:p w14:paraId="7D92B536" w14:textId="77777777" w:rsidR="001312C0" w:rsidRPr="00776353" w:rsidRDefault="001312C0" w:rsidP="0056631B">
      <w:pPr>
        <w:ind w:right="-42"/>
        <w:jc w:val="both"/>
        <w:rPr>
          <w:rFonts w:cs="Arial"/>
          <w:sz w:val="24"/>
          <w:szCs w:val="24"/>
          <w:lang w:val="es-ES_tradnl"/>
        </w:rPr>
      </w:pPr>
    </w:p>
    <w:p w14:paraId="003EC5B8" w14:textId="2439239E" w:rsidR="001312C0" w:rsidRDefault="001312C0" w:rsidP="0056631B">
      <w:pPr>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sidRPr="00743530">
        <w:rPr>
          <w:sz w:val="24"/>
          <w:szCs w:val="24"/>
        </w:rPr>
        <w:t>tal es el caso que nos ocupa, máxime que</w:t>
      </w:r>
      <w:r w:rsidR="00023666" w:rsidRPr="00743530">
        <w:rPr>
          <w:sz w:val="24"/>
          <w:szCs w:val="24"/>
        </w:rPr>
        <w:t xml:space="preserve"> se encuentra e</w:t>
      </w:r>
      <w:r w:rsidR="0063417E">
        <w:rPr>
          <w:sz w:val="24"/>
          <w:szCs w:val="24"/>
        </w:rPr>
        <w:t>n proced</w:t>
      </w:r>
      <w:r w:rsidR="00F94425">
        <w:rPr>
          <w:sz w:val="24"/>
          <w:szCs w:val="24"/>
        </w:rPr>
        <w:t xml:space="preserve">imientos administrativo </w:t>
      </w:r>
      <w:r w:rsidR="00023666" w:rsidRPr="00743530">
        <w:rPr>
          <w:sz w:val="24"/>
          <w:szCs w:val="24"/>
        </w:rPr>
        <w:t>seguidos en forma de juicio en tanto no</w:t>
      </w:r>
      <w:r w:rsidR="00743530" w:rsidRPr="00743530">
        <w:rPr>
          <w:sz w:val="24"/>
          <w:szCs w:val="24"/>
        </w:rPr>
        <w:t xml:space="preserve"> haya concluido</w:t>
      </w:r>
      <w:r w:rsidRPr="00743530">
        <w:rPr>
          <w:sz w:val="24"/>
          <w:szCs w:val="24"/>
        </w:rPr>
        <w:t xml:space="preserve">, </w:t>
      </w:r>
      <w:r w:rsidR="00023666" w:rsidRPr="00743530">
        <w:rPr>
          <w:sz w:val="24"/>
          <w:szCs w:val="24"/>
        </w:rPr>
        <w:t xml:space="preserve">aunado a esto </w:t>
      </w:r>
      <w:r w:rsidRPr="00743530">
        <w:rPr>
          <w:sz w:val="24"/>
          <w:szCs w:val="24"/>
        </w:rPr>
        <w:t xml:space="preserve">se encuentra vigente, por lo que aún está </w:t>
      </w:r>
      <w:r w:rsidR="00743530" w:rsidRPr="00743530">
        <w:rPr>
          <w:sz w:val="24"/>
          <w:szCs w:val="24"/>
        </w:rPr>
        <w:t>la resolución</w:t>
      </w:r>
      <w:r>
        <w:rPr>
          <w:sz w:val="24"/>
          <w:szCs w:val="24"/>
        </w:rPr>
        <w:t>, además de poder actualizarse una</w:t>
      </w:r>
      <w:r w:rsidRPr="00E92A2B">
        <w:rPr>
          <w:sz w:val="24"/>
          <w:szCs w:val="24"/>
        </w:rPr>
        <w:t xml:space="preserve"> causal de obstrucción o una afectación para su legal y debido proceso en las etapas correspondientes, que incluso pudieran ser motivo de una variación y/o afectación en la resolución con la </w:t>
      </w:r>
      <w:r>
        <w:rPr>
          <w:sz w:val="24"/>
          <w:szCs w:val="24"/>
        </w:rPr>
        <w:t>que culmine dicho procedimiento.</w:t>
      </w:r>
    </w:p>
    <w:p w14:paraId="53DC92E6" w14:textId="77777777" w:rsidR="0056631B" w:rsidRPr="0098137A" w:rsidRDefault="0056631B" w:rsidP="0056631B">
      <w:pPr>
        <w:ind w:right="-42"/>
        <w:jc w:val="both"/>
        <w:rPr>
          <w:sz w:val="24"/>
          <w:szCs w:val="24"/>
        </w:rPr>
      </w:pPr>
    </w:p>
    <w:p w14:paraId="0467D5A1" w14:textId="2523535A" w:rsidR="001312C0" w:rsidRPr="00F4098B" w:rsidRDefault="001312C0" w:rsidP="0056631B">
      <w:pPr>
        <w:widowControl w:val="0"/>
        <w:spacing w:after="0"/>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sidRPr="00743530">
        <w:rPr>
          <w:i/>
          <w:sz w:val="24"/>
        </w:rPr>
        <w:t xml:space="preserve">17.1.I. </w:t>
      </w:r>
      <w:r w:rsidR="0063417E">
        <w:rPr>
          <w:i/>
          <w:sz w:val="24"/>
        </w:rPr>
        <w:t xml:space="preserve">c, d, f, </w:t>
      </w:r>
      <w:r w:rsidRPr="00743530">
        <w:rPr>
          <w:i/>
          <w:sz w:val="24"/>
        </w:rPr>
        <w:t xml:space="preserve">g) y fracción </w:t>
      </w:r>
      <w:r w:rsidR="0063417E">
        <w:rPr>
          <w:i/>
          <w:sz w:val="24"/>
        </w:rPr>
        <w:t xml:space="preserve">II, III, </w:t>
      </w:r>
      <w:r w:rsidRPr="00743530">
        <w:rPr>
          <w:i/>
          <w:sz w:val="24"/>
        </w:rPr>
        <w:t>IV, V y X,  y 18.1</w:t>
      </w:r>
      <w:r>
        <w:rPr>
          <w:i/>
          <w:sz w:val="24"/>
        </w:rPr>
        <w:t xml:space="preserve">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1E7B29A7" w14:textId="77777777" w:rsidR="001312C0" w:rsidRDefault="001312C0" w:rsidP="0056631B">
      <w:pPr>
        <w:widowControl w:val="0"/>
        <w:spacing w:after="0"/>
        <w:jc w:val="both"/>
        <w:rPr>
          <w:b/>
          <w:sz w:val="24"/>
        </w:rPr>
      </w:pPr>
    </w:p>
    <w:p w14:paraId="75F9ACED" w14:textId="77777777" w:rsidR="001312C0" w:rsidRPr="00F4098B" w:rsidRDefault="001312C0" w:rsidP="0056631B">
      <w:pPr>
        <w:widowControl w:val="0"/>
        <w:spacing w:after="0"/>
        <w:ind w:firstLine="708"/>
        <w:jc w:val="both"/>
        <w:rPr>
          <w:rFonts w:cstheme="minorHAnsi"/>
          <w:sz w:val="24"/>
          <w:szCs w:val="24"/>
        </w:rPr>
      </w:pPr>
      <w:r w:rsidRPr="00F4098B">
        <w:rPr>
          <w:rFonts w:cstheme="minorHAnsi"/>
          <w:sz w:val="24"/>
          <w:szCs w:val="24"/>
        </w:rPr>
        <w:t>Finalmente, el Presidente propone concretizar la prueba de daño conforme a la legislación, por lo que la puso a consideración y a votación, resultando en lo siguiente:</w:t>
      </w:r>
    </w:p>
    <w:p w14:paraId="066C0852" w14:textId="77777777" w:rsidR="001312C0" w:rsidRPr="00F4098B" w:rsidRDefault="001312C0" w:rsidP="0056631B">
      <w:pPr>
        <w:widowControl w:val="0"/>
        <w:spacing w:after="0"/>
        <w:jc w:val="both"/>
        <w:rPr>
          <w:rFonts w:cstheme="minorHAnsi"/>
          <w:b/>
          <w:i/>
          <w:sz w:val="24"/>
          <w:szCs w:val="24"/>
        </w:rPr>
      </w:pPr>
    </w:p>
    <w:p w14:paraId="7987EDF4" w14:textId="77777777" w:rsidR="001312C0" w:rsidRPr="00183D10" w:rsidRDefault="001312C0" w:rsidP="0056631B">
      <w:pPr>
        <w:widowControl w:val="0"/>
        <w:spacing w:after="0"/>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6EC0A45F" w14:textId="77777777" w:rsidR="001312C0" w:rsidRPr="00F4098B" w:rsidRDefault="001312C0" w:rsidP="0056631B">
      <w:pPr>
        <w:widowControl w:val="0"/>
        <w:spacing w:after="0"/>
        <w:jc w:val="both"/>
        <w:rPr>
          <w:rFonts w:cstheme="minorHAnsi"/>
          <w:i/>
          <w:sz w:val="24"/>
          <w:szCs w:val="24"/>
        </w:rPr>
      </w:pPr>
    </w:p>
    <w:p w14:paraId="6F6EBEBB" w14:textId="77777777" w:rsidR="001312C0" w:rsidRDefault="001312C0" w:rsidP="0056631B">
      <w:pPr>
        <w:widowControl w:val="0"/>
        <w:numPr>
          <w:ilvl w:val="1"/>
          <w:numId w:val="2"/>
        </w:numPr>
        <w:spacing w:after="0"/>
        <w:ind w:left="993" w:right="-1"/>
        <w:jc w:val="both"/>
        <w:rPr>
          <w:rFonts w:cstheme="minorHAnsi"/>
          <w:b/>
          <w:i/>
          <w:sz w:val="24"/>
          <w:szCs w:val="24"/>
        </w:rPr>
      </w:pPr>
      <w:r w:rsidRPr="00F4098B">
        <w:rPr>
          <w:rFonts w:cstheme="minorHAnsi"/>
          <w:b/>
          <w:i/>
          <w:sz w:val="24"/>
          <w:szCs w:val="24"/>
        </w:rPr>
        <w:t xml:space="preserve">Prueba de Daño: </w:t>
      </w:r>
    </w:p>
    <w:p w14:paraId="0697ED45" w14:textId="77777777" w:rsidR="001312C0" w:rsidRPr="00F4098B" w:rsidRDefault="001312C0" w:rsidP="0056631B">
      <w:pPr>
        <w:widowControl w:val="0"/>
        <w:spacing w:after="0"/>
        <w:ind w:left="993" w:right="-1"/>
        <w:jc w:val="both"/>
        <w:rPr>
          <w:rFonts w:cstheme="minorHAnsi"/>
          <w:b/>
          <w:i/>
          <w:sz w:val="24"/>
          <w:szCs w:val="24"/>
        </w:rPr>
      </w:pPr>
    </w:p>
    <w:p w14:paraId="0D7621BF" w14:textId="77777777" w:rsidR="001312C0" w:rsidRPr="00F4098B" w:rsidRDefault="001312C0" w:rsidP="0056631B">
      <w:pPr>
        <w:widowControl w:val="0"/>
        <w:numPr>
          <w:ilvl w:val="2"/>
          <w:numId w:val="2"/>
        </w:numPr>
        <w:spacing w:after="0"/>
        <w:ind w:left="1418" w:right="-1"/>
        <w:jc w:val="both"/>
        <w:rPr>
          <w:rFonts w:cstheme="minorHAnsi"/>
          <w:b/>
          <w:i/>
          <w:sz w:val="24"/>
          <w:szCs w:val="24"/>
        </w:rPr>
      </w:pPr>
      <w:r w:rsidRPr="00F4098B">
        <w:rPr>
          <w:rFonts w:cstheme="minorHAnsi"/>
          <w:b/>
          <w:i/>
          <w:sz w:val="24"/>
          <w:szCs w:val="24"/>
        </w:rPr>
        <w:t xml:space="preserve">Hipótesis de reserva que establece la Ley: </w:t>
      </w:r>
    </w:p>
    <w:p w14:paraId="07F96047" w14:textId="77777777" w:rsidR="001312C0" w:rsidRDefault="001312C0" w:rsidP="0056631B">
      <w:pPr>
        <w:widowControl w:val="0"/>
        <w:spacing w:after="0"/>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4EF26A3" w14:textId="77777777" w:rsidR="001312C0" w:rsidRPr="00F4098B" w:rsidRDefault="001312C0" w:rsidP="0056631B">
      <w:pPr>
        <w:widowControl w:val="0"/>
        <w:spacing w:after="0"/>
        <w:ind w:left="1416" w:right="-1"/>
        <w:jc w:val="both"/>
        <w:rPr>
          <w:rFonts w:cstheme="minorHAnsi"/>
          <w:i/>
          <w:sz w:val="24"/>
          <w:szCs w:val="24"/>
        </w:rPr>
      </w:pPr>
    </w:p>
    <w:p w14:paraId="4E606D4F" w14:textId="77777777" w:rsidR="0063417E" w:rsidRPr="0063417E" w:rsidRDefault="0063417E" w:rsidP="0063417E">
      <w:pPr>
        <w:spacing w:after="0"/>
        <w:ind w:left="567" w:right="49"/>
        <w:jc w:val="both"/>
        <w:rPr>
          <w:rFonts w:eastAsia="Arial" w:cstheme="minorHAnsi"/>
          <w:i/>
        </w:rPr>
      </w:pPr>
      <w:r w:rsidRPr="0063417E">
        <w:rPr>
          <w:rFonts w:eastAsia="Arial" w:cstheme="minorHAnsi"/>
          <w:b/>
          <w:i/>
        </w:rPr>
        <w:t xml:space="preserve">Artículo 17. </w:t>
      </w:r>
      <w:r w:rsidRPr="0063417E">
        <w:rPr>
          <w:rFonts w:eastAsia="Arial" w:cstheme="minorHAnsi"/>
          <w:i/>
        </w:rPr>
        <w:t>Información reservada —</w:t>
      </w:r>
      <w:r w:rsidRPr="0063417E">
        <w:rPr>
          <w:rFonts w:eastAsia="Arial" w:cstheme="minorHAnsi"/>
          <w:i/>
          <w:spacing w:val="-4"/>
        </w:rPr>
        <w:t xml:space="preserve"> Ca</w:t>
      </w:r>
      <w:r w:rsidRPr="0063417E">
        <w:rPr>
          <w:rFonts w:eastAsia="Arial" w:cstheme="minorHAnsi"/>
          <w:i/>
          <w:spacing w:val="-8"/>
        </w:rPr>
        <w:t>tálogo</w:t>
      </w:r>
      <w:r w:rsidRPr="0063417E">
        <w:rPr>
          <w:rFonts w:eastAsia="Arial" w:cstheme="minorHAnsi"/>
          <w:i/>
        </w:rPr>
        <w:t>.</w:t>
      </w:r>
    </w:p>
    <w:p w14:paraId="644E45DD" w14:textId="77777777" w:rsidR="0063417E" w:rsidRPr="0063417E" w:rsidRDefault="0063417E" w:rsidP="0063417E">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1. Es información reservada: </w:t>
      </w:r>
    </w:p>
    <w:p w14:paraId="29DB2B25" w14:textId="77777777" w:rsidR="0063417E" w:rsidRPr="0063417E" w:rsidRDefault="0063417E" w:rsidP="0063417E">
      <w:pPr>
        <w:pStyle w:val="NormalWeb"/>
        <w:spacing w:before="0" w:beforeAutospacing="0" w:after="0" w:afterAutospacing="0" w:line="276" w:lineRule="auto"/>
        <w:jc w:val="both"/>
        <w:rPr>
          <w:rFonts w:asciiTheme="minorHAnsi" w:hAnsiTheme="minorHAnsi" w:cstheme="minorHAnsi"/>
          <w:i/>
          <w:sz w:val="22"/>
          <w:szCs w:val="22"/>
          <w:lang w:val="es-ES_tradnl"/>
        </w:rPr>
      </w:pPr>
    </w:p>
    <w:p w14:paraId="5812E795" w14:textId="77777777" w:rsidR="0063417E" w:rsidRPr="0063417E" w:rsidRDefault="0063417E" w:rsidP="0063417E">
      <w:pPr>
        <w:pStyle w:val="NormalWeb"/>
        <w:numPr>
          <w:ilvl w:val="0"/>
          <w:numId w:val="3"/>
        </w:numPr>
        <w:spacing w:before="0" w:beforeAutospacing="0" w:after="0" w:afterAutospacing="0" w:line="276" w:lineRule="auto"/>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Aquella información pública, cuya difusión: </w:t>
      </w:r>
    </w:p>
    <w:p w14:paraId="684B215C"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254BA548"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rPr>
      </w:pPr>
      <w:r w:rsidRPr="0063417E">
        <w:rPr>
          <w:rFonts w:asciiTheme="minorHAnsi" w:hAnsiTheme="minorHAnsi" w:cstheme="minorHAnsi"/>
          <w:i/>
          <w:sz w:val="22"/>
          <w:szCs w:val="22"/>
        </w:rPr>
        <w:t>c) Ponga en riesgo la vida, seguridad o salud de cualquier persona; d) Cause perjuicio grave a las actividades de verificación, inspección y auditoría, relativas al cumplimiento de las leyes y reglamentos;</w:t>
      </w:r>
    </w:p>
    <w:p w14:paraId="62109358"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t>f) Cause perjuicio grave a las actividades de prevención y persecución de los delitos, o de impartición de la justicia; o</w:t>
      </w:r>
    </w:p>
    <w:p w14:paraId="30F18F28"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g) Cause perjuicio grave a las estrategias procesales en procesos judiciales o procedimientos administrativos cuyas resoluciones no hayan causado estado; </w:t>
      </w:r>
    </w:p>
    <w:p w14:paraId="3E0DB27F"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rPr>
        <w:t>II. Las carpetas de investigación, excepto cuando se trate de violaciones graves de derechos humanos o delitos de lesa humanidad, o se trate de información relacionada con actos de corrupción de acuerdo con las leyes aplicables;</w:t>
      </w:r>
    </w:p>
    <w:p w14:paraId="2E85781F"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III. Los expedientes judiciales en tanto no causen estado; </w:t>
      </w:r>
    </w:p>
    <w:p w14:paraId="515E09C3"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1FA96924"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u w:val="single"/>
          <w:lang w:val="es-ES_tradnl"/>
        </w:rPr>
      </w:pPr>
      <w:r w:rsidRPr="0063417E">
        <w:rPr>
          <w:rFonts w:asciiTheme="minorHAnsi" w:hAnsiTheme="minorHAnsi" w:cstheme="minorHAnsi"/>
          <w:i/>
          <w:sz w:val="22"/>
          <w:szCs w:val="22"/>
          <w:u w:val="single"/>
          <w:lang w:val="es-ES_tradnl"/>
        </w:rPr>
        <w:lastRenderedPageBreak/>
        <w:t xml:space="preserve">IV. Los expedientes de los procedimientos administrativos seguidos en forma de juicio en tanto no causen estado; </w:t>
      </w:r>
    </w:p>
    <w:p w14:paraId="413341C0" w14:textId="77777777" w:rsidR="0063417E" w:rsidRPr="0063417E" w:rsidRDefault="0063417E" w:rsidP="0063417E">
      <w:pPr>
        <w:pStyle w:val="NormalWeb"/>
        <w:spacing w:before="0" w:beforeAutospacing="0" w:after="0" w:afterAutospacing="0" w:line="276" w:lineRule="auto"/>
        <w:ind w:left="567"/>
        <w:jc w:val="both"/>
        <w:rPr>
          <w:rFonts w:asciiTheme="minorHAnsi" w:hAnsiTheme="minorHAnsi" w:cstheme="minorHAnsi"/>
          <w:i/>
          <w:sz w:val="22"/>
          <w:szCs w:val="22"/>
          <w:lang w:val="es-ES_tradnl"/>
        </w:rPr>
      </w:pPr>
    </w:p>
    <w:p w14:paraId="666E3B03" w14:textId="77777777" w:rsidR="0063417E" w:rsidRPr="0063417E" w:rsidRDefault="0063417E" w:rsidP="0063417E">
      <w:pPr>
        <w:pStyle w:val="NormalWeb"/>
        <w:spacing w:before="0" w:beforeAutospacing="0" w:after="0" w:afterAutospacing="0" w:line="276" w:lineRule="auto"/>
        <w:ind w:firstLine="567"/>
        <w:jc w:val="both"/>
        <w:rPr>
          <w:rFonts w:asciiTheme="minorHAnsi" w:hAnsiTheme="minorHAnsi" w:cstheme="minorHAnsi"/>
          <w:i/>
          <w:sz w:val="22"/>
          <w:szCs w:val="22"/>
          <w:lang w:val="es-ES_tradnl"/>
        </w:rPr>
      </w:pPr>
      <w:r w:rsidRPr="0063417E">
        <w:rPr>
          <w:rFonts w:asciiTheme="minorHAnsi" w:hAnsiTheme="minorHAnsi" w:cstheme="minorHAnsi"/>
          <w:i/>
          <w:sz w:val="22"/>
          <w:szCs w:val="22"/>
          <w:lang w:val="es-ES_tradnl"/>
        </w:rPr>
        <w:t xml:space="preserve">X. La considerada como reservada por disposición legal expresa. </w:t>
      </w:r>
    </w:p>
    <w:p w14:paraId="4D13A46C" w14:textId="77777777" w:rsidR="001312C0" w:rsidRPr="00184CF0" w:rsidRDefault="001312C0" w:rsidP="0056631B">
      <w:pPr>
        <w:widowControl w:val="0"/>
        <w:spacing w:after="0"/>
        <w:ind w:left="1416" w:right="-1"/>
        <w:jc w:val="both"/>
        <w:rPr>
          <w:rFonts w:cstheme="minorHAnsi"/>
          <w:i/>
          <w:sz w:val="24"/>
          <w:szCs w:val="24"/>
          <w:lang w:val="es-ES_tradnl"/>
        </w:rPr>
      </w:pPr>
    </w:p>
    <w:p w14:paraId="0597B0C9" w14:textId="77777777" w:rsidR="001312C0" w:rsidRPr="00183D10" w:rsidRDefault="001312C0" w:rsidP="0056631B">
      <w:pPr>
        <w:widowControl w:val="0"/>
        <w:numPr>
          <w:ilvl w:val="2"/>
          <w:numId w:val="2"/>
        </w:numPr>
        <w:spacing w:after="0"/>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2765B190" w14:textId="77777777" w:rsidR="001312C0" w:rsidRDefault="001312C0" w:rsidP="0056631B">
      <w:pPr>
        <w:widowControl w:val="0"/>
        <w:spacing w:after="0"/>
        <w:ind w:left="1418" w:right="-1"/>
        <w:jc w:val="both"/>
        <w:rPr>
          <w:rFonts w:cstheme="minorHAnsi"/>
          <w:b/>
          <w:i/>
          <w:sz w:val="24"/>
          <w:szCs w:val="24"/>
        </w:rPr>
      </w:pPr>
    </w:p>
    <w:p w14:paraId="0359B10A" w14:textId="77777777" w:rsidR="001312C0" w:rsidRPr="00183D10" w:rsidRDefault="001312C0" w:rsidP="0056631B">
      <w:pPr>
        <w:widowControl w:val="0"/>
        <w:spacing w:after="0"/>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22E98A4D" w14:textId="77777777" w:rsidR="001312C0" w:rsidRDefault="001312C0" w:rsidP="0056631B">
      <w:pPr>
        <w:widowControl w:val="0"/>
        <w:spacing w:after="0"/>
        <w:ind w:left="1418" w:right="-1"/>
        <w:jc w:val="both"/>
        <w:rPr>
          <w:rFonts w:cstheme="minorHAnsi"/>
          <w:i/>
          <w:sz w:val="24"/>
          <w:szCs w:val="24"/>
        </w:rPr>
      </w:pPr>
    </w:p>
    <w:p w14:paraId="746B7241" w14:textId="77777777" w:rsidR="001312C0" w:rsidRDefault="001312C0" w:rsidP="0056631B">
      <w:pPr>
        <w:widowControl w:val="0"/>
        <w:numPr>
          <w:ilvl w:val="2"/>
          <w:numId w:val="2"/>
        </w:numPr>
        <w:spacing w:after="0"/>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590B0FFD" w14:textId="77777777" w:rsidR="001312C0" w:rsidRDefault="001312C0" w:rsidP="0056631B">
      <w:pPr>
        <w:widowControl w:val="0"/>
        <w:spacing w:after="0"/>
        <w:ind w:left="1418" w:right="-1"/>
        <w:jc w:val="both"/>
        <w:rPr>
          <w:rFonts w:cstheme="minorHAnsi"/>
          <w:b/>
          <w:i/>
          <w:sz w:val="24"/>
          <w:szCs w:val="24"/>
        </w:rPr>
      </w:pPr>
    </w:p>
    <w:p w14:paraId="187137CD" w14:textId="77777777" w:rsidR="001312C0" w:rsidRPr="009717AE" w:rsidRDefault="001312C0" w:rsidP="0056631B">
      <w:pPr>
        <w:widowControl w:val="0"/>
        <w:spacing w:after="0"/>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4A76739C" w14:textId="77777777" w:rsidR="001312C0" w:rsidRPr="00F4098B" w:rsidRDefault="001312C0" w:rsidP="0056631B">
      <w:pPr>
        <w:widowControl w:val="0"/>
        <w:spacing w:after="0"/>
        <w:ind w:left="1418" w:right="-1" w:firstLine="706"/>
        <w:jc w:val="both"/>
        <w:rPr>
          <w:rFonts w:cstheme="minorHAnsi"/>
          <w:i/>
          <w:sz w:val="24"/>
          <w:szCs w:val="24"/>
        </w:rPr>
      </w:pPr>
    </w:p>
    <w:p w14:paraId="3D3E1418" w14:textId="77777777" w:rsidR="001312C0" w:rsidRDefault="001312C0" w:rsidP="0056631B">
      <w:pPr>
        <w:widowControl w:val="0"/>
        <w:numPr>
          <w:ilvl w:val="2"/>
          <w:numId w:val="2"/>
        </w:numPr>
        <w:spacing w:after="0"/>
        <w:ind w:left="1418" w:right="-1"/>
        <w:jc w:val="both"/>
        <w:rPr>
          <w:rFonts w:cstheme="minorHAnsi"/>
          <w:b/>
          <w:i/>
          <w:sz w:val="24"/>
          <w:szCs w:val="24"/>
        </w:rPr>
      </w:pPr>
      <w:r w:rsidRPr="00F4098B">
        <w:rPr>
          <w:rFonts w:cstheme="minorHAnsi"/>
          <w:b/>
          <w:i/>
          <w:sz w:val="24"/>
          <w:szCs w:val="24"/>
        </w:rPr>
        <w:t xml:space="preserve">Principio de proporcionalidad: </w:t>
      </w:r>
    </w:p>
    <w:p w14:paraId="1195B031" w14:textId="77777777" w:rsidR="001312C0" w:rsidRPr="00F4098B" w:rsidRDefault="001312C0" w:rsidP="0056631B">
      <w:pPr>
        <w:widowControl w:val="0"/>
        <w:spacing w:after="0"/>
        <w:ind w:left="1418" w:right="-1"/>
        <w:jc w:val="both"/>
        <w:rPr>
          <w:rFonts w:cstheme="minorHAnsi"/>
          <w:b/>
          <w:i/>
          <w:sz w:val="24"/>
          <w:szCs w:val="24"/>
        </w:rPr>
      </w:pPr>
    </w:p>
    <w:p w14:paraId="3695089D" w14:textId="77777777" w:rsidR="001312C0" w:rsidRPr="00183D10" w:rsidRDefault="001312C0" w:rsidP="0056631B">
      <w:pPr>
        <w:spacing w:after="0"/>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0E784D73" w14:textId="77777777" w:rsidR="001312C0" w:rsidRDefault="001312C0" w:rsidP="0056631B">
      <w:pPr>
        <w:spacing w:after="0"/>
        <w:ind w:left="1418" w:right="-1"/>
        <w:jc w:val="both"/>
        <w:rPr>
          <w:i/>
        </w:rPr>
      </w:pPr>
    </w:p>
    <w:p w14:paraId="383FE329" w14:textId="77777777" w:rsidR="001312C0" w:rsidRDefault="001312C0" w:rsidP="0056631B">
      <w:pPr>
        <w:widowControl w:val="0"/>
        <w:numPr>
          <w:ilvl w:val="1"/>
          <w:numId w:val="2"/>
        </w:numPr>
        <w:spacing w:after="0"/>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5FA6015" w14:textId="77777777" w:rsidR="001312C0" w:rsidRPr="00F4098B" w:rsidRDefault="001312C0" w:rsidP="0056631B">
      <w:pPr>
        <w:widowControl w:val="0"/>
        <w:spacing w:after="0"/>
        <w:ind w:left="993" w:right="850"/>
        <w:jc w:val="both"/>
        <w:rPr>
          <w:rFonts w:cstheme="minorHAnsi"/>
          <w:b/>
          <w:i/>
          <w:sz w:val="24"/>
          <w:szCs w:val="24"/>
        </w:rPr>
      </w:pPr>
    </w:p>
    <w:p w14:paraId="7144C457" w14:textId="77777777" w:rsidR="001312C0" w:rsidRPr="00183D10" w:rsidRDefault="001312C0" w:rsidP="0056631B">
      <w:pPr>
        <w:widowControl w:val="0"/>
        <w:spacing w:after="0"/>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 xml:space="preserve">Ayuntamiento de Tlajomulco de Zúñiga, </w:t>
      </w:r>
      <w:r w:rsidRPr="00183D10">
        <w:rPr>
          <w:rFonts w:cstheme="minorHAnsi"/>
          <w:sz w:val="24"/>
          <w:szCs w:val="24"/>
        </w:rPr>
        <w:lastRenderedPageBreak/>
        <w:t>Jalisco.</w:t>
      </w:r>
    </w:p>
    <w:p w14:paraId="762D3F14" w14:textId="77777777" w:rsidR="001312C0" w:rsidRPr="00F4098B" w:rsidRDefault="001312C0" w:rsidP="0056631B">
      <w:pPr>
        <w:widowControl w:val="0"/>
        <w:spacing w:after="0"/>
        <w:ind w:left="851" w:right="474"/>
        <w:jc w:val="both"/>
        <w:rPr>
          <w:rFonts w:cstheme="minorHAnsi"/>
          <w:i/>
          <w:sz w:val="24"/>
          <w:szCs w:val="24"/>
        </w:rPr>
      </w:pPr>
    </w:p>
    <w:p w14:paraId="0119EF9F" w14:textId="12C103E3" w:rsidR="001312C0" w:rsidRDefault="001312C0" w:rsidP="0056631B">
      <w:pPr>
        <w:widowControl w:val="0"/>
        <w:spacing w:after="0"/>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56631B">
        <w:rPr>
          <w:rFonts w:cstheme="minorHAnsi"/>
          <w:i/>
          <w:sz w:val="24"/>
          <w:szCs w:val="24"/>
        </w:rPr>
        <w:t>Jurídico.</w:t>
      </w:r>
    </w:p>
    <w:p w14:paraId="6730037F" w14:textId="77777777" w:rsidR="0056631B" w:rsidRDefault="0056631B" w:rsidP="0056631B">
      <w:pPr>
        <w:widowControl w:val="0"/>
        <w:spacing w:after="0"/>
        <w:ind w:left="851" w:right="474"/>
        <w:jc w:val="both"/>
        <w:rPr>
          <w:rFonts w:cstheme="minorHAnsi"/>
          <w:i/>
          <w:sz w:val="24"/>
          <w:szCs w:val="24"/>
        </w:rPr>
      </w:pPr>
    </w:p>
    <w:p w14:paraId="34CECDB2" w14:textId="77777777" w:rsidR="00B70956" w:rsidRPr="00F4098B" w:rsidRDefault="00B70956" w:rsidP="0056631B">
      <w:pPr>
        <w:widowControl w:val="0"/>
        <w:spacing w:after="0"/>
        <w:ind w:left="851" w:right="474"/>
        <w:jc w:val="both"/>
        <w:rPr>
          <w:rFonts w:cstheme="minorHAnsi"/>
          <w:i/>
          <w:sz w:val="24"/>
          <w:szCs w:val="24"/>
        </w:rPr>
      </w:pPr>
    </w:p>
    <w:p w14:paraId="5B0A5BF6" w14:textId="77777777" w:rsidR="001312C0" w:rsidRPr="00F4098B" w:rsidRDefault="001312C0" w:rsidP="0056631B">
      <w:pPr>
        <w:widowControl w:val="0"/>
        <w:spacing w:after="0"/>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3776C4DC" w14:textId="77777777" w:rsidR="001312C0" w:rsidRPr="00F4098B" w:rsidRDefault="001312C0" w:rsidP="0056631B">
      <w:pPr>
        <w:widowControl w:val="0"/>
        <w:spacing w:after="0"/>
        <w:ind w:left="851" w:right="474"/>
        <w:jc w:val="both"/>
        <w:rPr>
          <w:rFonts w:cstheme="minorHAnsi"/>
          <w:i/>
          <w:sz w:val="24"/>
          <w:szCs w:val="24"/>
        </w:rPr>
      </w:pPr>
    </w:p>
    <w:p w14:paraId="626AFEB7" w14:textId="77777777" w:rsidR="001312C0" w:rsidRPr="00180684" w:rsidRDefault="001312C0" w:rsidP="0056631B">
      <w:pPr>
        <w:widowControl w:val="0"/>
        <w:spacing w:after="0"/>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3DBAA7AB" w14:textId="77777777" w:rsidR="001312C0" w:rsidRPr="00F4098B" w:rsidRDefault="001312C0" w:rsidP="0056631B">
      <w:pPr>
        <w:widowControl w:val="0"/>
        <w:spacing w:after="0"/>
        <w:ind w:left="851" w:right="474"/>
        <w:jc w:val="both"/>
        <w:rPr>
          <w:rFonts w:cstheme="minorHAnsi"/>
          <w:bCs/>
          <w:i/>
          <w:sz w:val="24"/>
          <w:szCs w:val="24"/>
        </w:rPr>
      </w:pPr>
    </w:p>
    <w:p w14:paraId="3CBF2842" w14:textId="77777777" w:rsidR="001312C0" w:rsidRDefault="001312C0" w:rsidP="0056631B">
      <w:pPr>
        <w:widowControl w:val="0"/>
        <w:spacing w:after="0"/>
        <w:ind w:left="851" w:right="474"/>
        <w:jc w:val="both"/>
        <w:rPr>
          <w:rFonts w:cstheme="minorHAnsi"/>
          <w:b/>
          <w:i/>
          <w:sz w:val="24"/>
          <w:szCs w:val="24"/>
        </w:rPr>
      </w:pPr>
      <w:r w:rsidRPr="00F4098B">
        <w:rPr>
          <w:rFonts w:cstheme="minorHAnsi"/>
          <w:b/>
          <w:i/>
          <w:sz w:val="24"/>
          <w:szCs w:val="24"/>
        </w:rPr>
        <w:t xml:space="preserve">V.- El fundamento legal y la motivación: </w:t>
      </w:r>
    </w:p>
    <w:p w14:paraId="0C783D5A" w14:textId="77777777" w:rsidR="001312C0" w:rsidRPr="009717AE" w:rsidRDefault="001312C0" w:rsidP="0056631B">
      <w:pPr>
        <w:widowControl w:val="0"/>
        <w:spacing w:after="0"/>
        <w:ind w:left="851" w:right="474"/>
        <w:jc w:val="both"/>
        <w:rPr>
          <w:rFonts w:cstheme="minorHAnsi"/>
          <w:b/>
          <w:i/>
          <w:sz w:val="24"/>
          <w:szCs w:val="24"/>
        </w:rPr>
      </w:pPr>
    </w:p>
    <w:p w14:paraId="7BD66335" w14:textId="77777777" w:rsidR="001312C0" w:rsidRPr="009717AE" w:rsidRDefault="001312C0" w:rsidP="0056631B">
      <w:pPr>
        <w:widowControl w:val="0"/>
        <w:spacing w:after="0"/>
        <w:ind w:left="851" w:right="474"/>
        <w:jc w:val="both"/>
        <w:rPr>
          <w:rFonts w:cstheme="minorHAnsi"/>
          <w:i/>
          <w:sz w:val="24"/>
          <w:szCs w:val="24"/>
        </w:rPr>
      </w:pPr>
      <w:r w:rsidRPr="009717AE">
        <w:rPr>
          <w:rFonts w:cstheme="minorHAnsi"/>
          <w:i/>
          <w:sz w:val="24"/>
          <w:szCs w:val="24"/>
        </w:rPr>
        <w:t xml:space="preserve">El anteriormente citado Artículo </w:t>
      </w:r>
      <w:r w:rsidRPr="00743530">
        <w:rPr>
          <w:rFonts w:cstheme="minorHAnsi"/>
          <w:i/>
          <w:sz w:val="24"/>
          <w:szCs w:val="24"/>
        </w:rPr>
        <w:t>17.1.g), fracciones IV, V y X),</w:t>
      </w:r>
      <w:r w:rsidRPr="009717AE">
        <w:rPr>
          <w:rFonts w:cstheme="minorHAnsi"/>
          <w:i/>
          <w:sz w:val="24"/>
          <w:szCs w:val="24"/>
        </w:rPr>
        <w:t xml:space="preserve">  de la Ley de Transparencia y Acceso a la Información Pública del Estado de Jalisco y sus Municipios.</w:t>
      </w:r>
    </w:p>
    <w:p w14:paraId="6AA8ED53" w14:textId="77777777" w:rsidR="001312C0" w:rsidRPr="00F4098B" w:rsidRDefault="001312C0" w:rsidP="0056631B">
      <w:pPr>
        <w:widowControl w:val="0"/>
        <w:spacing w:after="0"/>
        <w:ind w:left="851" w:right="474"/>
        <w:jc w:val="both"/>
        <w:rPr>
          <w:rFonts w:cstheme="minorHAnsi"/>
          <w:i/>
          <w:sz w:val="24"/>
          <w:szCs w:val="24"/>
        </w:rPr>
      </w:pPr>
    </w:p>
    <w:p w14:paraId="6DA579C4" w14:textId="77777777" w:rsidR="001312C0" w:rsidRPr="00183D10" w:rsidRDefault="001312C0" w:rsidP="0056631B">
      <w:pPr>
        <w:widowControl w:val="0"/>
        <w:spacing w:after="0"/>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03D54A2" w14:textId="77777777" w:rsidR="001312C0" w:rsidRPr="00F4098B" w:rsidRDefault="001312C0" w:rsidP="0056631B">
      <w:pPr>
        <w:widowControl w:val="0"/>
        <w:spacing w:after="0"/>
        <w:ind w:left="851" w:right="474"/>
        <w:jc w:val="both"/>
        <w:rPr>
          <w:rFonts w:cstheme="minorHAnsi"/>
          <w:b/>
          <w:i/>
          <w:sz w:val="24"/>
          <w:szCs w:val="24"/>
        </w:rPr>
      </w:pPr>
    </w:p>
    <w:p w14:paraId="4BE48B37" w14:textId="77777777" w:rsidR="001312C0" w:rsidRPr="00F30705" w:rsidRDefault="001312C0" w:rsidP="0056631B">
      <w:pPr>
        <w:widowControl w:val="0"/>
        <w:spacing w:after="0"/>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19BD97F3" w14:textId="77777777" w:rsidR="001312C0" w:rsidRPr="00F4098B" w:rsidRDefault="001312C0" w:rsidP="0056631B">
      <w:pPr>
        <w:widowControl w:val="0"/>
        <w:spacing w:after="0"/>
        <w:ind w:left="851" w:right="474"/>
        <w:jc w:val="both"/>
        <w:rPr>
          <w:rFonts w:cstheme="minorHAnsi"/>
          <w:i/>
          <w:sz w:val="24"/>
          <w:szCs w:val="24"/>
        </w:rPr>
      </w:pPr>
    </w:p>
    <w:p w14:paraId="197AF469" w14:textId="77777777" w:rsidR="001312C0" w:rsidRPr="00F4098B" w:rsidRDefault="001312C0" w:rsidP="0056631B">
      <w:pPr>
        <w:widowControl w:val="0"/>
        <w:spacing w:after="0"/>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1CFF1D4A" w14:textId="77777777" w:rsidR="001312C0" w:rsidRPr="00F4098B" w:rsidRDefault="001312C0" w:rsidP="0056631B">
      <w:pPr>
        <w:widowControl w:val="0"/>
        <w:spacing w:after="0"/>
        <w:ind w:left="851" w:right="474"/>
        <w:jc w:val="both"/>
        <w:rPr>
          <w:rFonts w:cstheme="minorHAnsi"/>
          <w:b/>
          <w:sz w:val="24"/>
          <w:szCs w:val="24"/>
        </w:rPr>
      </w:pPr>
    </w:p>
    <w:p w14:paraId="02135BC1" w14:textId="77777777" w:rsidR="001312C0" w:rsidRDefault="001312C0" w:rsidP="0056631B">
      <w:pPr>
        <w:widowControl w:val="0"/>
        <w:spacing w:after="0"/>
        <w:ind w:left="851" w:right="474"/>
        <w:jc w:val="both"/>
        <w:rPr>
          <w:rFonts w:cstheme="minorHAnsi"/>
          <w: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23D3417E" w14:textId="77777777" w:rsidR="00B70956" w:rsidRPr="00F4098B" w:rsidRDefault="00B70956" w:rsidP="0056631B">
      <w:pPr>
        <w:widowControl w:val="0"/>
        <w:spacing w:after="0"/>
        <w:ind w:left="851" w:right="474"/>
        <w:jc w:val="both"/>
        <w:rPr>
          <w:rFonts w:cstheme="minorHAnsi"/>
          <w:sz w:val="24"/>
          <w:szCs w:val="24"/>
        </w:rPr>
      </w:pPr>
    </w:p>
    <w:p w14:paraId="40FFEABB" w14:textId="77777777" w:rsidR="0063417E" w:rsidRDefault="0063417E" w:rsidP="0056631B">
      <w:pPr>
        <w:widowControl w:val="0"/>
        <w:spacing w:after="0"/>
        <w:jc w:val="both"/>
        <w:rPr>
          <w:b/>
          <w:sz w:val="24"/>
        </w:rPr>
      </w:pPr>
    </w:p>
    <w:p w14:paraId="6E009F0F" w14:textId="28E2E761" w:rsidR="00B70956" w:rsidRDefault="001312C0" w:rsidP="0056631B">
      <w:pPr>
        <w:widowControl w:val="0"/>
        <w:spacing w:after="0"/>
        <w:jc w:val="both"/>
        <w:rPr>
          <w:b/>
          <w:sz w:val="24"/>
        </w:rPr>
      </w:pPr>
      <w:r w:rsidRPr="0098137A">
        <w:rPr>
          <w:b/>
          <w:sz w:val="24"/>
        </w:rPr>
        <w:t>III.- ASUNTOS GENERALES</w:t>
      </w:r>
    </w:p>
    <w:p w14:paraId="3BF61282" w14:textId="77777777" w:rsidR="001312C0" w:rsidRPr="00CE5D4E" w:rsidRDefault="001312C0" w:rsidP="0056631B">
      <w:pPr>
        <w:widowControl w:val="0"/>
        <w:spacing w:after="0"/>
        <w:jc w:val="both"/>
        <w:rPr>
          <w:b/>
          <w:sz w:val="24"/>
        </w:rPr>
      </w:pPr>
    </w:p>
    <w:p w14:paraId="6A30D313" w14:textId="77777777" w:rsidR="001312C0" w:rsidRPr="0098137A" w:rsidRDefault="001312C0" w:rsidP="0056631B">
      <w:pPr>
        <w:widowControl w:val="0"/>
        <w:spacing w:after="0"/>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6E1E758A" w14:textId="77777777" w:rsidR="001312C0" w:rsidRDefault="001312C0" w:rsidP="0056631B">
      <w:pPr>
        <w:widowControl w:val="0"/>
        <w:spacing w:after="0"/>
        <w:jc w:val="both"/>
        <w:rPr>
          <w:sz w:val="24"/>
        </w:rPr>
      </w:pPr>
    </w:p>
    <w:p w14:paraId="7A843CA9" w14:textId="77777777" w:rsidR="00B70956" w:rsidRDefault="00B70956" w:rsidP="0056631B">
      <w:pPr>
        <w:widowControl w:val="0"/>
        <w:spacing w:after="0"/>
        <w:jc w:val="both"/>
        <w:rPr>
          <w:sz w:val="24"/>
        </w:rPr>
      </w:pPr>
    </w:p>
    <w:p w14:paraId="3E1820F2" w14:textId="77777777" w:rsidR="00B70956" w:rsidRDefault="00B70956" w:rsidP="0056631B">
      <w:pPr>
        <w:widowControl w:val="0"/>
        <w:spacing w:after="0"/>
        <w:jc w:val="both"/>
        <w:rPr>
          <w:sz w:val="24"/>
        </w:rPr>
      </w:pPr>
    </w:p>
    <w:p w14:paraId="3EB4C000" w14:textId="77777777" w:rsidR="00B70956" w:rsidRDefault="00B70956" w:rsidP="0056631B">
      <w:pPr>
        <w:widowControl w:val="0"/>
        <w:spacing w:after="0"/>
        <w:jc w:val="both"/>
        <w:rPr>
          <w:sz w:val="24"/>
        </w:rPr>
      </w:pPr>
    </w:p>
    <w:p w14:paraId="3736A2E8" w14:textId="77777777" w:rsidR="00B70956" w:rsidRPr="0098137A" w:rsidRDefault="00B70956" w:rsidP="0056631B">
      <w:pPr>
        <w:widowControl w:val="0"/>
        <w:spacing w:after="0"/>
        <w:jc w:val="both"/>
        <w:rPr>
          <w:sz w:val="24"/>
        </w:rPr>
      </w:pPr>
    </w:p>
    <w:p w14:paraId="21900FB8" w14:textId="77777777" w:rsidR="001312C0" w:rsidRDefault="001312C0" w:rsidP="0056631B">
      <w:pPr>
        <w:widowControl w:val="0"/>
        <w:spacing w:after="0"/>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2EB7BE91" w14:textId="77777777" w:rsidR="001312C0" w:rsidRPr="0098137A" w:rsidRDefault="001312C0" w:rsidP="0056631B">
      <w:pPr>
        <w:widowControl w:val="0"/>
        <w:spacing w:after="0"/>
        <w:jc w:val="both"/>
        <w:rPr>
          <w:b/>
          <w:i/>
          <w:sz w:val="24"/>
        </w:rPr>
      </w:pPr>
    </w:p>
    <w:p w14:paraId="1C3333E0" w14:textId="62BF2826" w:rsidR="00B70956" w:rsidRDefault="001312C0" w:rsidP="0059051B">
      <w:pPr>
        <w:widowControl w:val="0"/>
        <w:spacing w:after="0"/>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de la presente sesión a las </w:t>
      </w:r>
      <w:r w:rsidR="0056631B">
        <w:rPr>
          <w:sz w:val="24"/>
        </w:rPr>
        <w:t xml:space="preserve">09:30 nueve horas con treinta minutos </w:t>
      </w:r>
      <w:r>
        <w:rPr>
          <w:sz w:val="24"/>
        </w:rPr>
        <w:t xml:space="preserve">del día </w:t>
      </w:r>
      <w:r w:rsidR="008A1C24">
        <w:rPr>
          <w:sz w:val="24"/>
        </w:rPr>
        <w:t xml:space="preserve">07 siete </w:t>
      </w:r>
      <w:r w:rsidRPr="0098137A">
        <w:rPr>
          <w:sz w:val="24"/>
        </w:rPr>
        <w:t xml:space="preserve">de </w:t>
      </w:r>
      <w:r w:rsidR="008A1C24">
        <w:rPr>
          <w:sz w:val="24"/>
        </w:rPr>
        <w:t xml:space="preserve">Diciembre </w:t>
      </w:r>
      <w:r>
        <w:rPr>
          <w:sz w:val="24"/>
        </w:rPr>
        <w:t>del año 2022 dos mil veintidós.</w:t>
      </w:r>
      <w:r w:rsidRPr="0098137A">
        <w:rPr>
          <w:i/>
          <w:sz w:val="24"/>
        </w:rPr>
        <w:t xml:space="preserve"> </w:t>
      </w:r>
    </w:p>
    <w:p w14:paraId="5A743536" w14:textId="77777777" w:rsidR="0059051B" w:rsidRDefault="0059051B" w:rsidP="0059051B">
      <w:pPr>
        <w:widowControl w:val="0"/>
        <w:spacing w:after="0"/>
        <w:jc w:val="both"/>
        <w:rPr>
          <w:i/>
          <w:sz w:val="24"/>
        </w:rPr>
      </w:pPr>
    </w:p>
    <w:p w14:paraId="372A38AD" w14:textId="77777777" w:rsidR="0059051B" w:rsidRPr="0059051B" w:rsidRDefault="0059051B" w:rsidP="0059051B">
      <w:pPr>
        <w:widowControl w:val="0"/>
        <w:spacing w:after="0"/>
        <w:jc w:val="both"/>
        <w:rPr>
          <w:i/>
          <w:sz w:val="24"/>
        </w:rPr>
      </w:pPr>
    </w:p>
    <w:p w14:paraId="72B0C2F3" w14:textId="55551204" w:rsidR="0056631B" w:rsidRPr="005D7E90" w:rsidRDefault="005D7E90" w:rsidP="005D7E90">
      <w:pPr>
        <w:spacing w:after="0"/>
        <w:jc w:val="center"/>
        <w:rPr>
          <w:rFonts w:cs="Arial"/>
          <w:b/>
          <w:i/>
          <w:sz w:val="24"/>
          <w:szCs w:val="24"/>
        </w:rPr>
      </w:pPr>
      <w:r>
        <w:rPr>
          <w:color w:val="BFBFBF" w:themeColor="background1" w:themeShade="BF"/>
          <w:sz w:val="112"/>
          <w:szCs w:val="112"/>
        </w:rPr>
        <w:t>SIN TEXTO</w:t>
      </w:r>
    </w:p>
    <w:p w14:paraId="0233D1AD" w14:textId="77777777" w:rsidR="0056631B" w:rsidRDefault="0056631B" w:rsidP="0070148E">
      <w:pPr>
        <w:spacing w:after="0" w:line="240" w:lineRule="auto"/>
        <w:jc w:val="both"/>
        <w:rPr>
          <w:rFonts w:cs="Arial"/>
          <w:sz w:val="24"/>
          <w:szCs w:val="24"/>
        </w:rPr>
      </w:pPr>
    </w:p>
    <w:p w14:paraId="18FF94D2" w14:textId="77777777" w:rsidR="0056631B" w:rsidRDefault="0056631B" w:rsidP="0070148E">
      <w:pPr>
        <w:spacing w:after="0" w:line="240" w:lineRule="auto"/>
        <w:jc w:val="both"/>
        <w:rPr>
          <w:rFonts w:cs="Arial"/>
          <w:sz w:val="24"/>
          <w:szCs w:val="24"/>
        </w:rPr>
      </w:pPr>
    </w:p>
    <w:p w14:paraId="1FFCEDE5" w14:textId="77777777" w:rsidR="0056631B" w:rsidRDefault="0056631B" w:rsidP="0070148E">
      <w:pPr>
        <w:spacing w:after="0" w:line="240" w:lineRule="auto"/>
        <w:jc w:val="center"/>
        <w:rPr>
          <w:sz w:val="24"/>
          <w:szCs w:val="24"/>
        </w:rPr>
      </w:pPr>
    </w:p>
    <w:p w14:paraId="2348F0B6" w14:textId="77777777" w:rsidR="005D7E90" w:rsidRDefault="005D7E90" w:rsidP="00872C2E">
      <w:pPr>
        <w:spacing w:after="0" w:line="240" w:lineRule="auto"/>
        <w:rPr>
          <w:sz w:val="24"/>
          <w:szCs w:val="24"/>
        </w:rPr>
      </w:pPr>
      <w:bookmarkStart w:id="1" w:name="_GoBack"/>
      <w:bookmarkEnd w:id="1"/>
    </w:p>
    <w:p w14:paraId="0B9B0FBE" w14:textId="77777777" w:rsidR="0056631B" w:rsidRDefault="0056631B" w:rsidP="005D7E90">
      <w:pPr>
        <w:spacing w:after="0" w:line="240" w:lineRule="auto"/>
        <w:rPr>
          <w:sz w:val="24"/>
          <w:szCs w:val="24"/>
        </w:rPr>
      </w:pPr>
    </w:p>
    <w:p w14:paraId="56B79B14" w14:textId="77777777" w:rsidR="0056631B" w:rsidRDefault="0056631B" w:rsidP="0070148E">
      <w:pPr>
        <w:spacing w:after="0" w:line="240" w:lineRule="auto"/>
        <w:jc w:val="center"/>
        <w:rPr>
          <w:sz w:val="24"/>
          <w:szCs w:val="24"/>
        </w:rPr>
      </w:pPr>
    </w:p>
    <w:p w14:paraId="3AD22E36" w14:textId="77777777" w:rsidR="00872C2E" w:rsidRDefault="00872C2E" w:rsidP="0059051B">
      <w:pPr>
        <w:spacing w:after="0" w:line="240" w:lineRule="auto"/>
        <w:rPr>
          <w:sz w:val="24"/>
          <w:szCs w:val="24"/>
        </w:rPr>
      </w:pPr>
    </w:p>
    <w:p w14:paraId="46146F21" w14:textId="77777777" w:rsidR="00B70956" w:rsidRDefault="00B70956" w:rsidP="0070148E">
      <w:pPr>
        <w:spacing w:after="0" w:line="240" w:lineRule="auto"/>
        <w:jc w:val="center"/>
        <w:rPr>
          <w:sz w:val="24"/>
          <w:szCs w:val="24"/>
        </w:rPr>
      </w:pPr>
    </w:p>
    <w:p w14:paraId="18F81E75" w14:textId="77777777" w:rsidR="00B70956" w:rsidRDefault="00B70956" w:rsidP="0070148E">
      <w:pPr>
        <w:spacing w:after="0" w:line="240" w:lineRule="auto"/>
        <w:jc w:val="center"/>
        <w:rPr>
          <w:sz w:val="24"/>
          <w:szCs w:val="24"/>
        </w:rPr>
      </w:pPr>
    </w:p>
    <w:p w14:paraId="01B51D57" w14:textId="77777777" w:rsidR="00B70956" w:rsidRDefault="00B70956" w:rsidP="0070148E">
      <w:pPr>
        <w:spacing w:after="0" w:line="240" w:lineRule="auto"/>
        <w:jc w:val="center"/>
        <w:rPr>
          <w:sz w:val="24"/>
          <w:szCs w:val="24"/>
        </w:rPr>
      </w:pPr>
    </w:p>
    <w:p w14:paraId="2C43951A" w14:textId="77777777" w:rsidR="00872C2E" w:rsidRDefault="00872C2E" w:rsidP="0070148E">
      <w:pPr>
        <w:spacing w:after="0" w:line="240" w:lineRule="auto"/>
        <w:jc w:val="center"/>
        <w:rPr>
          <w:sz w:val="24"/>
          <w:szCs w:val="24"/>
        </w:rPr>
      </w:pPr>
    </w:p>
    <w:p w14:paraId="1923C692" w14:textId="77777777" w:rsidR="0070148E" w:rsidRPr="0019590B" w:rsidRDefault="0070148E" w:rsidP="0070148E">
      <w:pPr>
        <w:spacing w:after="0" w:line="240" w:lineRule="auto"/>
        <w:jc w:val="center"/>
        <w:rPr>
          <w:sz w:val="24"/>
          <w:szCs w:val="24"/>
        </w:rPr>
      </w:pPr>
      <w:r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Pr="0019590B" w:rsidRDefault="0070148E" w:rsidP="0070148E">
      <w:pPr>
        <w:spacing w:after="0" w:line="240" w:lineRule="auto"/>
        <w:jc w:val="center"/>
        <w:rPr>
          <w:sz w:val="24"/>
          <w:szCs w:val="24"/>
        </w:rPr>
      </w:pPr>
    </w:p>
    <w:p w14:paraId="1C61F23F" w14:textId="77777777" w:rsidR="0070148E" w:rsidRPr="0019590B" w:rsidRDefault="0070148E" w:rsidP="0070148E">
      <w:pPr>
        <w:spacing w:after="0" w:line="240" w:lineRule="auto"/>
        <w:jc w:val="center"/>
        <w:rPr>
          <w:sz w:val="24"/>
          <w:szCs w:val="24"/>
        </w:rPr>
      </w:pPr>
    </w:p>
    <w:p w14:paraId="7497109C" w14:textId="77777777" w:rsidR="0070148E" w:rsidRPr="0019590B" w:rsidRDefault="0070148E" w:rsidP="0070148E">
      <w:pPr>
        <w:spacing w:after="0" w:line="240" w:lineRule="auto"/>
        <w:jc w:val="center"/>
        <w:rPr>
          <w:sz w:val="24"/>
          <w:szCs w:val="24"/>
        </w:rPr>
      </w:pPr>
    </w:p>
    <w:p w14:paraId="62651393" w14:textId="77777777" w:rsidR="0070148E" w:rsidRPr="0019590B" w:rsidRDefault="0070148E" w:rsidP="0070148E">
      <w:pPr>
        <w:spacing w:after="0" w:line="240" w:lineRule="auto"/>
        <w:jc w:val="center"/>
        <w:rPr>
          <w:sz w:val="24"/>
          <w:szCs w:val="24"/>
        </w:rPr>
      </w:pPr>
    </w:p>
    <w:p w14:paraId="5AACE59D" w14:textId="77777777" w:rsidR="0070148E" w:rsidRDefault="0070148E" w:rsidP="0070148E">
      <w:pPr>
        <w:spacing w:after="0" w:line="240" w:lineRule="auto"/>
        <w:jc w:val="center"/>
        <w:rPr>
          <w:sz w:val="24"/>
          <w:szCs w:val="24"/>
        </w:rPr>
      </w:pPr>
    </w:p>
    <w:p w14:paraId="17F2644C" w14:textId="77777777" w:rsidR="0070148E" w:rsidRPr="0019590B" w:rsidRDefault="0070148E" w:rsidP="0070148E">
      <w:pPr>
        <w:spacing w:after="0" w:line="240" w:lineRule="auto"/>
        <w:jc w:val="center"/>
        <w:rPr>
          <w:sz w:val="24"/>
          <w:szCs w:val="24"/>
        </w:rPr>
      </w:pPr>
    </w:p>
    <w:p w14:paraId="48FE83F6" w14:textId="77777777" w:rsidR="0070148E" w:rsidRPr="0019590B" w:rsidRDefault="0070148E" w:rsidP="0070148E">
      <w:pPr>
        <w:spacing w:after="0" w:line="240" w:lineRule="auto"/>
        <w:jc w:val="center"/>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7D86B223" w14:textId="77777777" w:rsidR="0070148E" w:rsidRDefault="0070148E" w:rsidP="0070148E">
      <w:pPr>
        <w:spacing w:after="0" w:line="240" w:lineRule="auto"/>
        <w:rPr>
          <w:sz w:val="24"/>
          <w:szCs w:val="24"/>
        </w:rPr>
      </w:pPr>
    </w:p>
    <w:p w14:paraId="7359E4BA" w14:textId="77777777" w:rsidR="00B70956" w:rsidRDefault="00B70956" w:rsidP="0070148E">
      <w:pPr>
        <w:spacing w:after="0" w:line="240" w:lineRule="auto"/>
        <w:rPr>
          <w:sz w:val="24"/>
          <w:szCs w:val="24"/>
        </w:rPr>
      </w:pPr>
    </w:p>
    <w:p w14:paraId="5AA8A7EF" w14:textId="77777777" w:rsidR="00B70956" w:rsidRDefault="00B70956" w:rsidP="0070148E">
      <w:pPr>
        <w:spacing w:after="0" w:line="240" w:lineRule="auto"/>
        <w:rPr>
          <w:sz w:val="24"/>
          <w:szCs w:val="24"/>
        </w:rPr>
      </w:pPr>
    </w:p>
    <w:p w14:paraId="455AB45B" w14:textId="77777777" w:rsidR="0015483C" w:rsidRDefault="0015483C" w:rsidP="0059051B">
      <w:pPr>
        <w:spacing w:after="0" w:line="240" w:lineRule="auto"/>
        <w:rPr>
          <w:noProof/>
          <w:lang w:eastAsia="es-MX"/>
        </w:rPr>
      </w:pPr>
    </w:p>
    <w:p w14:paraId="43C5F0A2" w14:textId="77777777" w:rsidR="0015483C" w:rsidRDefault="0015483C" w:rsidP="00CB3D1B">
      <w:pPr>
        <w:spacing w:after="0" w:line="240" w:lineRule="auto"/>
        <w:jc w:val="center"/>
        <w:rPr>
          <w:noProof/>
          <w:lang w:eastAsia="es-MX"/>
        </w:rPr>
      </w:pPr>
    </w:p>
    <w:p w14:paraId="69CD1971" w14:textId="77777777" w:rsidR="0059051B" w:rsidRDefault="0059051B" w:rsidP="00CB3D1B">
      <w:pPr>
        <w:spacing w:after="0" w:line="240" w:lineRule="auto"/>
        <w:jc w:val="center"/>
        <w:rPr>
          <w:noProof/>
          <w:lang w:eastAsia="es-MX"/>
        </w:rPr>
      </w:pPr>
    </w:p>
    <w:p w14:paraId="1BAD4E12" w14:textId="77777777" w:rsidR="0015483C" w:rsidRPr="0019590B" w:rsidRDefault="0015483C" w:rsidP="00CB3D1B">
      <w:pPr>
        <w:spacing w:after="0" w:line="240" w:lineRule="auto"/>
        <w:jc w:val="center"/>
        <w:rPr>
          <w:sz w:val="24"/>
          <w:szCs w:val="24"/>
        </w:rPr>
      </w:pPr>
    </w:p>
    <w:p w14:paraId="1A2241DB" w14:textId="77777777" w:rsidR="0070148E" w:rsidRPr="0019590B" w:rsidRDefault="0070148E"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sectPr w:rsidR="0070148E" w:rsidSect="00CB3D1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20C5" w14:textId="77777777" w:rsidR="0011071D" w:rsidRDefault="0011071D" w:rsidP="00C93183">
      <w:pPr>
        <w:spacing w:after="0" w:line="240" w:lineRule="auto"/>
      </w:pPr>
      <w:r>
        <w:separator/>
      </w:r>
    </w:p>
  </w:endnote>
  <w:endnote w:type="continuationSeparator" w:id="0">
    <w:p w14:paraId="30D0E94A" w14:textId="77777777" w:rsidR="0011071D" w:rsidRDefault="0011071D"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43DC" w14:textId="7A966C92" w:rsidR="00736772" w:rsidRDefault="00E67BC1" w:rsidP="00481D93">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56631B">
      <w:rPr>
        <w:rFonts w:cs="Arial"/>
        <w:sz w:val="16"/>
        <w:szCs w:val="16"/>
      </w:rPr>
      <w:t>Trigésima</w:t>
    </w:r>
    <w:r w:rsidR="0065640A">
      <w:rPr>
        <w:rFonts w:cs="Arial"/>
        <w:sz w:val="16"/>
        <w:szCs w:val="16"/>
      </w:rPr>
      <w:t xml:space="preserve"> </w:t>
    </w:r>
    <w:r w:rsidR="008A1C24">
      <w:rPr>
        <w:rFonts w:cs="Arial"/>
        <w:sz w:val="16"/>
        <w:szCs w:val="16"/>
      </w:rPr>
      <w:t xml:space="preserve">Séptima </w:t>
    </w:r>
    <w:r>
      <w:rPr>
        <w:rFonts w:cs="Arial"/>
        <w:sz w:val="16"/>
        <w:szCs w:val="16"/>
      </w:rPr>
      <w:t>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F94425">
      <w:rPr>
        <w:sz w:val="16"/>
        <w:szCs w:val="16"/>
      </w:rPr>
      <w:t xml:space="preserve">06 de Diciembre </w:t>
    </w:r>
    <w:r>
      <w:rPr>
        <w:sz w:val="16"/>
        <w:szCs w:val="16"/>
      </w:rPr>
      <w:t>del año 2022</w:t>
    </w:r>
    <w:r w:rsidRPr="00F66C40">
      <w:rPr>
        <w:sz w:val="16"/>
        <w:szCs w:val="16"/>
      </w:rPr>
      <w:t>.</w:t>
    </w:r>
  </w:p>
  <w:p w14:paraId="16DB40BE" w14:textId="03BE40F6" w:rsidR="00736772" w:rsidRPr="00D33D79" w:rsidRDefault="0059051B" w:rsidP="00776FAB">
    <w:pPr>
      <w:pStyle w:val="Encabezad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5C660" w14:textId="77777777" w:rsidR="0011071D" w:rsidRDefault="0011071D" w:rsidP="00C93183">
      <w:pPr>
        <w:spacing w:after="0" w:line="240" w:lineRule="auto"/>
      </w:pPr>
      <w:r>
        <w:separator/>
      </w:r>
    </w:p>
  </w:footnote>
  <w:footnote w:type="continuationSeparator" w:id="0">
    <w:p w14:paraId="7C56AA83" w14:textId="77777777" w:rsidR="0011071D" w:rsidRDefault="0011071D"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12D73796" w:rsidR="00CB3D1B" w:rsidRDefault="00CB3D1B">
    <w:pPr>
      <w:pStyle w:val="Encabezado"/>
    </w:pPr>
  </w:p>
  <w:p w14:paraId="143CF69D" w14:textId="77777777" w:rsidR="00776FAB" w:rsidRDefault="0059051B"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9051B" w:rsidRPr="0059051B">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59051B" w:rsidRPr="0059051B">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5338B1"/>
    <w:multiLevelType w:val="hybridMultilevel"/>
    <w:tmpl w:val="4DF0636E"/>
    <w:lvl w:ilvl="0" w:tplc="CD2C96F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23666"/>
    <w:rsid w:val="00027590"/>
    <w:rsid w:val="000351DD"/>
    <w:rsid w:val="00057948"/>
    <w:rsid w:val="0006257A"/>
    <w:rsid w:val="00085373"/>
    <w:rsid w:val="00087878"/>
    <w:rsid w:val="000E0176"/>
    <w:rsid w:val="000E6121"/>
    <w:rsid w:val="000E65C8"/>
    <w:rsid w:val="0011071D"/>
    <w:rsid w:val="001312C0"/>
    <w:rsid w:val="0015082B"/>
    <w:rsid w:val="0015483C"/>
    <w:rsid w:val="00183A9C"/>
    <w:rsid w:val="00192F95"/>
    <w:rsid w:val="001A7346"/>
    <w:rsid w:val="002222E5"/>
    <w:rsid w:val="002358CA"/>
    <w:rsid w:val="00275FC0"/>
    <w:rsid w:val="002802F1"/>
    <w:rsid w:val="00281143"/>
    <w:rsid w:val="002C28A0"/>
    <w:rsid w:val="002C7742"/>
    <w:rsid w:val="002F22B7"/>
    <w:rsid w:val="00332E32"/>
    <w:rsid w:val="0033370D"/>
    <w:rsid w:val="0037657A"/>
    <w:rsid w:val="00397652"/>
    <w:rsid w:val="003B5420"/>
    <w:rsid w:val="003F3598"/>
    <w:rsid w:val="004333C2"/>
    <w:rsid w:val="004574DB"/>
    <w:rsid w:val="00480DE1"/>
    <w:rsid w:val="00481D93"/>
    <w:rsid w:val="004B16EC"/>
    <w:rsid w:val="004C084B"/>
    <w:rsid w:val="00503866"/>
    <w:rsid w:val="005425B4"/>
    <w:rsid w:val="00561520"/>
    <w:rsid w:val="0056631B"/>
    <w:rsid w:val="00580A50"/>
    <w:rsid w:val="0059051B"/>
    <w:rsid w:val="005B21DD"/>
    <w:rsid w:val="005D7E90"/>
    <w:rsid w:val="00625046"/>
    <w:rsid w:val="00632B99"/>
    <w:rsid w:val="0063417E"/>
    <w:rsid w:val="0065640A"/>
    <w:rsid w:val="00663572"/>
    <w:rsid w:val="006E0CD2"/>
    <w:rsid w:val="006F192A"/>
    <w:rsid w:val="006F271C"/>
    <w:rsid w:val="0070148E"/>
    <w:rsid w:val="00710195"/>
    <w:rsid w:val="007356AB"/>
    <w:rsid w:val="00742CE7"/>
    <w:rsid w:val="00743530"/>
    <w:rsid w:val="007503E6"/>
    <w:rsid w:val="007779EC"/>
    <w:rsid w:val="00801E42"/>
    <w:rsid w:val="00813CFF"/>
    <w:rsid w:val="008610E0"/>
    <w:rsid w:val="00865624"/>
    <w:rsid w:val="008728D9"/>
    <w:rsid w:val="00872C2E"/>
    <w:rsid w:val="00885B1A"/>
    <w:rsid w:val="00890613"/>
    <w:rsid w:val="008A1C24"/>
    <w:rsid w:val="008C5382"/>
    <w:rsid w:val="008C756B"/>
    <w:rsid w:val="008E50AE"/>
    <w:rsid w:val="009152BF"/>
    <w:rsid w:val="00953626"/>
    <w:rsid w:val="009743BC"/>
    <w:rsid w:val="00995118"/>
    <w:rsid w:val="00996879"/>
    <w:rsid w:val="009A17CA"/>
    <w:rsid w:val="009F2AF8"/>
    <w:rsid w:val="00A15F2D"/>
    <w:rsid w:val="00AE30CE"/>
    <w:rsid w:val="00AF203E"/>
    <w:rsid w:val="00B05E3C"/>
    <w:rsid w:val="00B27CA0"/>
    <w:rsid w:val="00B33AFA"/>
    <w:rsid w:val="00B356C3"/>
    <w:rsid w:val="00B46EC3"/>
    <w:rsid w:val="00B70956"/>
    <w:rsid w:val="00BF1B49"/>
    <w:rsid w:val="00C444A2"/>
    <w:rsid w:val="00C67A6A"/>
    <w:rsid w:val="00C9041A"/>
    <w:rsid w:val="00C93183"/>
    <w:rsid w:val="00CA2339"/>
    <w:rsid w:val="00CB3D1B"/>
    <w:rsid w:val="00D37084"/>
    <w:rsid w:val="00D648A2"/>
    <w:rsid w:val="00D71F66"/>
    <w:rsid w:val="00DC4909"/>
    <w:rsid w:val="00E256A7"/>
    <w:rsid w:val="00E515D6"/>
    <w:rsid w:val="00E61DAA"/>
    <w:rsid w:val="00E67BC1"/>
    <w:rsid w:val="00E76F48"/>
    <w:rsid w:val="00E8622F"/>
    <w:rsid w:val="00EC5E5C"/>
    <w:rsid w:val="00F53804"/>
    <w:rsid w:val="00F9274E"/>
    <w:rsid w:val="00F94425"/>
    <w:rsid w:val="00FA2D79"/>
    <w:rsid w:val="00FA4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paragraph" w:styleId="Textoindependiente">
    <w:name w:val="Body Text"/>
    <w:basedOn w:val="Normal"/>
    <w:link w:val="TextoindependienteCar"/>
    <w:uiPriority w:val="99"/>
    <w:semiHidden/>
    <w:unhideWhenUsed/>
    <w:rsid w:val="001312C0"/>
    <w:pPr>
      <w:spacing w:after="120"/>
    </w:pPr>
  </w:style>
  <w:style w:type="character" w:customStyle="1" w:styleId="TextoindependienteCar">
    <w:name w:val="Texto independiente Car"/>
    <w:basedOn w:val="Fuentedeprrafopredeter"/>
    <w:link w:val="Textoindependiente"/>
    <w:uiPriority w:val="99"/>
    <w:semiHidden/>
    <w:rsid w:val="001312C0"/>
  </w:style>
  <w:style w:type="paragraph" w:styleId="Textoindependienteprimerasangra">
    <w:name w:val="Body Text First Indent"/>
    <w:basedOn w:val="Textoindependiente"/>
    <w:link w:val="TextoindependienteprimerasangraCar"/>
    <w:uiPriority w:val="99"/>
    <w:unhideWhenUsed/>
    <w:rsid w:val="001312C0"/>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1312C0"/>
    <w:rPr>
      <w:color w:val="00000A"/>
    </w:rPr>
  </w:style>
  <w:style w:type="paragraph" w:styleId="NormalWeb">
    <w:name w:val="Normal (Web)"/>
    <w:basedOn w:val="Normal"/>
    <w:unhideWhenUsed/>
    <w:rsid w:val="001312C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78FD-B380-4C20-8E3B-946BC45A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2774</Words>
  <Characters>15259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7</cp:revision>
  <cp:lastPrinted>2022-12-09T20:48:00Z</cp:lastPrinted>
  <dcterms:created xsi:type="dcterms:W3CDTF">2022-12-06T19:30:00Z</dcterms:created>
  <dcterms:modified xsi:type="dcterms:W3CDTF">2022-12-09T20:53:00Z</dcterms:modified>
</cp:coreProperties>
</file>