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70ACE67D" w:rsidR="0070148E" w:rsidRDefault="009152BF" w:rsidP="0070148E">
      <w:pPr>
        <w:tabs>
          <w:tab w:val="left" w:pos="3722"/>
        </w:tabs>
        <w:spacing w:after="0" w:line="240" w:lineRule="auto"/>
        <w:jc w:val="center"/>
        <w:rPr>
          <w:rFonts w:cs="Arial"/>
          <w:b/>
          <w:sz w:val="24"/>
          <w:szCs w:val="24"/>
        </w:rPr>
      </w:pPr>
      <w:r>
        <w:rPr>
          <w:rFonts w:cs="Arial"/>
          <w:b/>
          <w:color w:val="000000" w:themeColor="text1"/>
          <w:sz w:val="24"/>
          <w:szCs w:val="24"/>
        </w:rPr>
        <w:t xml:space="preserve">TRIGESIMA SEXTA </w:t>
      </w:r>
      <w:r w:rsidR="0070148E" w:rsidRPr="00EC5E5C">
        <w:rPr>
          <w:rFonts w:cs="Arial"/>
          <w:b/>
          <w:color w:val="000000" w:themeColor="text1"/>
          <w:sz w:val="24"/>
          <w:szCs w:val="24"/>
        </w:rPr>
        <w:t xml:space="preserve">SESIÓN </w:t>
      </w:r>
      <w:r w:rsidR="0070148E">
        <w:rPr>
          <w:rFonts w:cs="Arial"/>
          <w:b/>
          <w:sz w:val="24"/>
          <w:szCs w:val="24"/>
        </w:rPr>
        <w:t xml:space="preserve">EXTRAORDINARIA DEL AÑO 2022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3D14464F" w:rsidR="0070148E" w:rsidRDefault="005B21DD" w:rsidP="0056631B">
      <w:pPr>
        <w:tabs>
          <w:tab w:val="left" w:pos="3722"/>
        </w:tabs>
        <w:spacing w:after="0" w:line="240" w:lineRule="auto"/>
        <w:jc w:val="center"/>
        <w:rPr>
          <w:rFonts w:cs="Arial"/>
          <w:b/>
          <w:sz w:val="24"/>
          <w:szCs w:val="24"/>
        </w:rPr>
      </w:pPr>
      <w:r w:rsidRPr="00EC5E5C">
        <w:rPr>
          <w:rFonts w:cs="Arial"/>
          <w:b/>
          <w:sz w:val="24"/>
          <w:szCs w:val="24"/>
        </w:rPr>
        <w:t>(</w:t>
      </w:r>
      <w:r w:rsidR="00192F95">
        <w:rPr>
          <w:rFonts w:cs="Arial"/>
          <w:b/>
          <w:sz w:val="24"/>
          <w:szCs w:val="24"/>
        </w:rPr>
        <w:t>Reserva</w:t>
      </w:r>
      <w:r w:rsidR="00503866" w:rsidRPr="00EC5E5C">
        <w:rPr>
          <w:rFonts w:cs="Arial"/>
          <w:b/>
          <w:sz w:val="24"/>
          <w:szCs w:val="24"/>
        </w:rPr>
        <w:t xml:space="preserve"> </w:t>
      </w:r>
      <w:r w:rsidR="00087878">
        <w:rPr>
          <w:rFonts w:cs="Arial"/>
          <w:b/>
          <w:sz w:val="24"/>
          <w:szCs w:val="24"/>
        </w:rPr>
        <w:t xml:space="preserve">Parcial o Total </w:t>
      </w:r>
      <w:r w:rsidRPr="00EC5E5C">
        <w:rPr>
          <w:rFonts w:cs="Arial"/>
          <w:b/>
          <w:sz w:val="24"/>
          <w:szCs w:val="24"/>
        </w:rPr>
        <w:t>de</w:t>
      </w:r>
      <w:r w:rsidR="00503866" w:rsidRPr="00EC5E5C">
        <w:rPr>
          <w:rFonts w:cs="Arial"/>
          <w:b/>
          <w:sz w:val="24"/>
          <w:szCs w:val="24"/>
        </w:rPr>
        <w:t xml:space="preserve"> la </w:t>
      </w:r>
      <w:r w:rsidRPr="00EC5E5C">
        <w:rPr>
          <w:rFonts w:cs="Arial"/>
          <w:b/>
          <w:sz w:val="24"/>
          <w:szCs w:val="24"/>
        </w:rPr>
        <w:t xml:space="preserve"> Información)</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7C0E162D" w:rsidR="0070148E" w:rsidRPr="00401A3C" w:rsidRDefault="0070148E" w:rsidP="0056631B">
      <w:pPr>
        <w:spacing w:after="0"/>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2358CA">
        <w:rPr>
          <w:rFonts w:cs="Calibri"/>
          <w:sz w:val="24"/>
          <w:szCs w:val="24"/>
        </w:rPr>
        <w:t xml:space="preserve">Zúñiga, Jalisco, siendo </w:t>
      </w:r>
      <w:r w:rsidR="002358CA" w:rsidRPr="00192F95">
        <w:rPr>
          <w:rFonts w:cs="Calibri"/>
          <w:sz w:val="24"/>
          <w:szCs w:val="24"/>
        </w:rPr>
        <w:t xml:space="preserve">las </w:t>
      </w:r>
      <w:r w:rsidR="009152BF">
        <w:rPr>
          <w:rFonts w:cs="Calibri"/>
          <w:sz w:val="24"/>
          <w:szCs w:val="24"/>
        </w:rPr>
        <w:t xml:space="preserve">09:00 nueve </w:t>
      </w:r>
      <w:r>
        <w:rPr>
          <w:rFonts w:cs="Calibri"/>
          <w:sz w:val="24"/>
          <w:szCs w:val="24"/>
        </w:rPr>
        <w:t xml:space="preserve">horas del día </w:t>
      </w:r>
      <w:r w:rsidR="009152BF">
        <w:rPr>
          <w:rFonts w:cs="Calibri"/>
          <w:sz w:val="24"/>
          <w:szCs w:val="24"/>
        </w:rPr>
        <w:t xml:space="preserve">23 veintitrés </w:t>
      </w:r>
      <w:r w:rsidR="002358CA">
        <w:rPr>
          <w:rFonts w:cs="Calibri"/>
          <w:sz w:val="24"/>
          <w:szCs w:val="24"/>
        </w:rPr>
        <w:t xml:space="preserve">de </w:t>
      </w:r>
      <w:r w:rsidR="009152BF">
        <w:rPr>
          <w:rFonts w:cs="Calibri"/>
          <w:sz w:val="24"/>
          <w:szCs w:val="24"/>
        </w:rPr>
        <w:t xml:space="preserve">Noviembre </w:t>
      </w:r>
      <w:r w:rsidRPr="005A6230">
        <w:rPr>
          <w:rFonts w:cs="Calibri"/>
          <w:sz w:val="24"/>
          <w:szCs w:val="24"/>
        </w:rPr>
        <w:t>del año 20</w:t>
      </w:r>
      <w:r>
        <w:rPr>
          <w:rFonts w:cs="Calibri"/>
          <w:sz w:val="24"/>
          <w:szCs w:val="24"/>
        </w:rPr>
        <w:t>22</w:t>
      </w:r>
      <w:r w:rsidRPr="005A6230">
        <w:rPr>
          <w:rFonts w:cs="Calibri"/>
          <w:sz w:val="24"/>
          <w:szCs w:val="24"/>
        </w:rPr>
        <w:t xml:space="preserve"> dos mil </w:t>
      </w:r>
      <w:r>
        <w:rPr>
          <w:rFonts w:cs="Calibri"/>
          <w:sz w:val="24"/>
          <w:szCs w:val="24"/>
        </w:rPr>
        <w:t>veintidós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9152BF">
        <w:rPr>
          <w:sz w:val="24"/>
        </w:rPr>
        <w:t xml:space="preserve">Trigésima  Sexta </w:t>
      </w:r>
      <w:r>
        <w:rPr>
          <w:sz w:val="24"/>
        </w:rPr>
        <w:t>Sesión Extraordinaria del año 2022 conforme al siguiente:</w:t>
      </w:r>
    </w:p>
    <w:p w14:paraId="73CD81EF" w14:textId="77777777" w:rsidR="0070148E" w:rsidRPr="0019590B" w:rsidRDefault="0070148E" w:rsidP="0056631B">
      <w:pPr>
        <w:pStyle w:val="Sinespaciado"/>
        <w:spacing w:line="276" w:lineRule="auto"/>
        <w:jc w:val="both"/>
        <w:rPr>
          <w:rFonts w:cs="Arial"/>
          <w:sz w:val="24"/>
          <w:szCs w:val="24"/>
        </w:rPr>
      </w:pPr>
    </w:p>
    <w:p w14:paraId="2DFEAF74" w14:textId="77777777" w:rsidR="0070148E" w:rsidRPr="0019590B" w:rsidRDefault="0070148E" w:rsidP="0056631B">
      <w:pPr>
        <w:spacing w:after="0"/>
        <w:jc w:val="center"/>
        <w:rPr>
          <w:rFonts w:cs="Arial"/>
          <w:b/>
          <w:sz w:val="24"/>
          <w:szCs w:val="24"/>
        </w:rPr>
      </w:pPr>
      <w:r w:rsidRPr="0019590B">
        <w:rPr>
          <w:rFonts w:cs="Arial"/>
          <w:b/>
          <w:sz w:val="24"/>
          <w:szCs w:val="24"/>
        </w:rPr>
        <w:t>ORDEN DEL DÍA</w:t>
      </w:r>
    </w:p>
    <w:p w14:paraId="1E9DB1E9" w14:textId="77777777" w:rsidR="0070148E" w:rsidRPr="0019590B" w:rsidRDefault="0070148E" w:rsidP="0056631B">
      <w:pPr>
        <w:spacing w:after="0"/>
        <w:rPr>
          <w:rFonts w:cs="Arial"/>
          <w:b/>
          <w:sz w:val="24"/>
          <w:szCs w:val="24"/>
        </w:rPr>
      </w:pPr>
    </w:p>
    <w:p w14:paraId="22BEF709" w14:textId="77777777" w:rsidR="0070148E" w:rsidRPr="0019590B" w:rsidRDefault="0070148E" w:rsidP="0056631B">
      <w:pPr>
        <w:spacing w:after="0"/>
        <w:jc w:val="both"/>
        <w:rPr>
          <w:rFonts w:cs="Arial"/>
          <w:sz w:val="24"/>
          <w:szCs w:val="24"/>
        </w:rPr>
      </w:pPr>
      <w:r w:rsidRPr="0019590B">
        <w:rPr>
          <w:rFonts w:cs="Arial"/>
          <w:sz w:val="24"/>
          <w:szCs w:val="24"/>
        </w:rPr>
        <w:t xml:space="preserve">I.- Lista de asistencia y verificación de quórum del Comité de Transparencia. </w:t>
      </w:r>
    </w:p>
    <w:p w14:paraId="4B131CEE" w14:textId="6EFB47D8" w:rsidR="0065640A" w:rsidRDefault="0070148E" w:rsidP="0056631B">
      <w:pPr>
        <w:autoSpaceDE w:val="0"/>
        <w:autoSpaceDN w:val="0"/>
        <w:adjustRightInd w:val="0"/>
        <w:spacing w:after="0"/>
        <w:jc w:val="both"/>
        <w:rPr>
          <w:rFonts w:cstheme="minorHAnsi"/>
          <w:sz w:val="24"/>
          <w:szCs w:val="24"/>
        </w:rPr>
      </w:pPr>
      <w:r w:rsidRPr="00EC5E5C">
        <w:rPr>
          <w:rFonts w:cs="Arial"/>
          <w:sz w:val="24"/>
          <w:szCs w:val="24"/>
        </w:rPr>
        <w:t xml:space="preserve">II.- </w:t>
      </w:r>
      <w:r w:rsidR="00B356C3" w:rsidRPr="00EC5E5C">
        <w:rPr>
          <w:rFonts w:cstheme="minorHAnsi"/>
          <w:sz w:val="24"/>
          <w:szCs w:val="24"/>
        </w:rPr>
        <w:t xml:space="preserve">Revisión, discusión, aprobación, negación o modificación de la </w:t>
      </w:r>
      <w:r w:rsidR="002F22B7">
        <w:rPr>
          <w:rFonts w:cstheme="minorHAnsi"/>
          <w:sz w:val="24"/>
          <w:szCs w:val="24"/>
        </w:rPr>
        <w:t>r</w:t>
      </w:r>
      <w:r w:rsidR="00275FC0">
        <w:rPr>
          <w:rFonts w:cstheme="minorHAnsi"/>
          <w:sz w:val="24"/>
          <w:szCs w:val="24"/>
        </w:rPr>
        <w:t xml:space="preserve">eserva parcial o total </w:t>
      </w:r>
      <w:r w:rsidR="00742CE7" w:rsidRPr="00EC5E5C">
        <w:rPr>
          <w:rFonts w:cstheme="minorHAnsi"/>
          <w:sz w:val="24"/>
          <w:szCs w:val="24"/>
        </w:rPr>
        <w:t xml:space="preserve">de la información </w:t>
      </w:r>
      <w:r w:rsidR="00B356C3" w:rsidRPr="00EC5E5C">
        <w:rPr>
          <w:rFonts w:cstheme="minorHAnsi"/>
          <w:sz w:val="24"/>
          <w:szCs w:val="24"/>
        </w:rPr>
        <w:t>requerida en la</w:t>
      </w:r>
      <w:r w:rsidR="00A15F2D">
        <w:rPr>
          <w:rFonts w:cstheme="minorHAnsi"/>
          <w:sz w:val="24"/>
          <w:szCs w:val="24"/>
        </w:rPr>
        <w:t xml:space="preserve">s solicitudes </w:t>
      </w:r>
      <w:r w:rsidR="00B356C3" w:rsidRPr="00EC5E5C">
        <w:rPr>
          <w:rFonts w:cstheme="minorHAnsi"/>
          <w:sz w:val="24"/>
          <w:szCs w:val="24"/>
        </w:rPr>
        <w:t xml:space="preserve">de información </w:t>
      </w:r>
      <w:r w:rsidR="009152BF">
        <w:rPr>
          <w:rFonts w:cstheme="minorHAnsi"/>
          <w:sz w:val="24"/>
          <w:szCs w:val="24"/>
        </w:rPr>
        <w:t>con número</w:t>
      </w:r>
      <w:r w:rsidR="00A15F2D">
        <w:rPr>
          <w:rFonts w:cstheme="minorHAnsi"/>
          <w:sz w:val="24"/>
          <w:szCs w:val="24"/>
        </w:rPr>
        <w:t>s</w:t>
      </w:r>
      <w:r w:rsidR="009152BF">
        <w:rPr>
          <w:rFonts w:cstheme="minorHAnsi"/>
          <w:sz w:val="24"/>
          <w:szCs w:val="24"/>
        </w:rPr>
        <w:t xml:space="preserve"> de expedientes DT/2962</w:t>
      </w:r>
      <w:r w:rsidR="00F53804" w:rsidRPr="00EC5E5C">
        <w:rPr>
          <w:rFonts w:cstheme="minorHAnsi"/>
          <w:sz w:val="24"/>
          <w:szCs w:val="24"/>
        </w:rPr>
        <w:t>/2022</w:t>
      </w:r>
      <w:r w:rsidR="00742CE7" w:rsidRPr="00EC5E5C">
        <w:rPr>
          <w:rFonts w:cstheme="minorHAnsi"/>
          <w:sz w:val="24"/>
          <w:szCs w:val="24"/>
        </w:rPr>
        <w:t xml:space="preserve"> </w:t>
      </w:r>
      <w:r w:rsidR="009152BF">
        <w:rPr>
          <w:rFonts w:cstheme="minorHAnsi"/>
          <w:sz w:val="24"/>
          <w:szCs w:val="24"/>
        </w:rPr>
        <w:t xml:space="preserve">y DT/2963/2022 </w:t>
      </w:r>
      <w:r w:rsidR="00742CE7" w:rsidRPr="00EC5E5C">
        <w:rPr>
          <w:rFonts w:cstheme="minorHAnsi"/>
          <w:sz w:val="24"/>
          <w:szCs w:val="24"/>
        </w:rPr>
        <w:t xml:space="preserve">y con </w:t>
      </w:r>
      <w:r w:rsidR="00EC5E5C" w:rsidRPr="00EC5E5C">
        <w:rPr>
          <w:rFonts w:cstheme="minorHAnsi"/>
          <w:sz w:val="24"/>
          <w:szCs w:val="24"/>
        </w:rPr>
        <w:t>número</w:t>
      </w:r>
      <w:r w:rsidR="0065640A">
        <w:rPr>
          <w:rFonts w:cstheme="minorHAnsi"/>
          <w:sz w:val="24"/>
          <w:szCs w:val="24"/>
        </w:rPr>
        <w:t>s</w:t>
      </w:r>
      <w:r w:rsidR="00742CE7" w:rsidRPr="00EC5E5C">
        <w:rPr>
          <w:rFonts w:cstheme="minorHAnsi"/>
          <w:sz w:val="24"/>
          <w:szCs w:val="24"/>
        </w:rPr>
        <w:t xml:space="preserve"> de folio</w:t>
      </w:r>
      <w:r w:rsidR="0065640A">
        <w:rPr>
          <w:rFonts w:cstheme="minorHAnsi"/>
          <w:sz w:val="24"/>
          <w:szCs w:val="24"/>
        </w:rPr>
        <w:t>s</w:t>
      </w:r>
      <w:r w:rsidR="00742CE7" w:rsidRPr="00EC5E5C">
        <w:rPr>
          <w:rFonts w:cstheme="minorHAnsi"/>
          <w:sz w:val="24"/>
          <w:szCs w:val="24"/>
        </w:rPr>
        <w:t xml:space="preserve"> asignado</w:t>
      </w:r>
      <w:r w:rsidR="0065640A">
        <w:rPr>
          <w:rFonts w:cstheme="minorHAnsi"/>
          <w:sz w:val="24"/>
          <w:szCs w:val="24"/>
        </w:rPr>
        <w:t>s</w:t>
      </w:r>
      <w:r w:rsidR="00742CE7" w:rsidRPr="00EC5E5C">
        <w:rPr>
          <w:rFonts w:cstheme="minorHAnsi"/>
          <w:sz w:val="24"/>
          <w:szCs w:val="24"/>
        </w:rPr>
        <w:t xml:space="preserve"> por la pla</w:t>
      </w:r>
      <w:r w:rsidR="009152BF">
        <w:rPr>
          <w:rFonts w:cstheme="minorHAnsi"/>
          <w:sz w:val="24"/>
          <w:szCs w:val="24"/>
        </w:rPr>
        <w:t xml:space="preserve">taforma nacional </w:t>
      </w:r>
      <w:r w:rsidR="0065640A">
        <w:rPr>
          <w:rFonts w:cstheme="minorHAnsi"/>
          <w:sz w:val="24"/>
          <w:szCs w:val="24"/>
        </w:rPr>
        <w:t xml:space="preserve">de transparencia </w:t>
      </w:r>
      <w:r w:rsidR="009152BF">
        <w:rPr>
          <w:rFonts w:cstheme="minorHAnsi"/>
          <w:sz w:val="24"/>
          <w:szCs w:val="24"/>
        </w:rPr>
        <w:t>140290422002996 y</w:t>
      </w:r>
      <w:r w:rsidR="00742CE7" w:rsidRPr="00EC5E5C">
        <w:rPr>
          <w:rFonts w:cstheme="minorHAnsi"/>
          <w:sz w:val="24"/>
          <w:szCs w:val="24"/>
        </w:rPr>
        <w:t xml:space="preserve"> </w:t>
      </w:r>
      <w:r w:rsidR="009152BF">
        <w:rPr>
          <w:rFonts w:cstheme="minorHAnsi"/>
          <w:sz w:val="24"/>
          <w:szCs w:val="24"/>
        </w:rPr>
        <w:t xml:space="preserve">140290422002997 </w:t>
      </w:r>
      <w:r w:rsidR="00503866" w:rsidRPr="00EC5E5C">
        <w:rPr>
          <w:rFonts w:cstheme="minorHAnsi"/>
          <w:sz w:val="24"/>
          <w:szCs w:val="24"/>
        </w:rPr>
        <w:t>en relación a</w:t>
      </w:r>
      <w:r w:rsidR="0065640A">
        <w:rPr>
          <w:rFonts w:cstheme="minorHAnsi"/>
          <w:sz w:val="24"/>
          <w:szCs w:val="24"/>
        </w:rPr>
        <w:t>:</w:t>
      </w:r>
    </w:p>
    <w:p w14:paraId="4DCEB9AC" w14:textId="3749A476" w:rsidR="0065640A" w:rsidRPr="0065640A" w:rsidRDefault="00503866" w:rsidP="0056631B">
      <w:pPr>
        <w:autoSpaceDE w:val="0"/>
        <w:autoSpaceDN w:val="0"/>
        <w:adjustRightInd w:val="0"/>
        <w:spacing w:after="0"/>
        <w:jc w:val="both"/>
        <w:rPr>
          <w:rFonts w:cstheme="minorHAnsi"/>
          <w:i/>
          <w:sz w:val="24"/>
          <w:szCs w:val="24"/>
        </w:rPr>
      </w:pPr>
      <w:r w:rsidRPr="00EC5E5C">
        <w:rPr>
          <w:rFonts w:cstheme="minorHAnsi"/>
          <w:sz w:val="24"/>
          <w:szCs w:val="24"/>
        </w:rPr>
        <w:t xml:space="preserve"> </w:t>
      </w:r>
      <w:r w:rsidR="00742CE7" w:rsidRPr="00EC5E5C">
        <w:rPr>
          <w:rFonts w:cstheme="minorHAnsi"/>
          <w:sz w:val="24"/>
          <w:szCs w:val="24"/>
        </w:rPr>
        <w:t>“</w:t>
      </w:r>
      <w:r w:rsidR="0065640A" w:rsidRPr="0065640A">
        <w:rPr>
          <w:rFonts w:cstheme="minorHAnsi"/>
          <w:i/>
          <w:sz w:val="24"/>
          <w:szCs w:val="24"/>
        </w:rPr>
        <w:t>Entregar la versión pública digitalizada de la información relacionada con el Contrato de concesión del</w:t>
      </w:r>
      <w:r w:rsidR="0065640A">
        <w:rPr>
          <w:rFonts w:cstheme="minorHAnsi"/>
          <w:i/>
          <w:sz w:val="24"/>
          <w:szCs w:val="24"/>
        </w:rPr>
        <w:t xml:space="preserve"> </w:t>
      </w:r>
      <w:r w:rsidR="0065640A" w:rsidRPr="0065640A">
        <w:rPr>
          <w:rFonts w:cstheme="minorHAnsi"/>
          <w:i/>
          <w:sz w:val="24"/>
          <w:szCs w:val="24"/>
        </w:rPr>
        <w:t>servicio público municipal de disposición final de residuos sólidos y va</w:t>
      </w:r>
      <w:r w:rsidR="0065640A">
        <w:rPr>
          <w:rFonts w:cstheme="minorHAnsi"/>
          <w:i/>
          <w:sz w:val="24"/>
          <w:szCs w:val="24"/>
        </w:rPr>
        <w:t xml:space="preserve">lorización para el municipio de </w:t>
      </w:r>
      <w:r w:rsidR="0065640A" w:rsidRPr="0065640A">
        <w:rPr>
          <w:rFonts w:cstheme="minorHAnsi"/>
          <w:i/>
          <w:sz w:val="24"/>
          <w:szCs w:val="24"/>
        </w:rPr>
        <w:t>Tlajomulco de Zúñiga, Jalisco, el cual fue firmado con la socie</w:t>
      </w:r>
      <w:r w:rsidR="0065640A">
        <w:rPr>
          <w:rFonts w:cstheme="minorHAnsi"/>
          <w:i/>
          <w:sz w:val="24"/>
          <w:szCs w:val="24"/>
        </w:rPr>
        <w:t xml:space="preserve">dad mercantil denominada RCRWTE </w:t>
      </w:r>
      <w:r w:rsidR="0065640A" w:rsidRPr="0065640A">
        <w:rPr>
          <w:rFonts w:cstheme="minorHAnsi"/>
          <w:i/>
          <w:sz w:val="24"/>
          <w:szCs w:val="24"/>
        </w:rPr>
        <w:t>DE MÉXICO, SA de CV, el 21 de octubre de 2021, donde se incluya lo siguiente:</w:t>
      </w:r>
    </w:p>
    <w:p w14:paraId="71F0955F" w14:textId="03F2E3D8"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 Versión pública digitalizada del Acta de Entrada en Vigo</w:t>
      </w:r>
      <w:r>
        <w:rPr>
          <w:rFonts w:cstheme="minorHAnsi"/>
          <w:i/>
          <w:sz w:val="24"/>
          <w:szCs w:val="24"/>
        </w:rPr>
        <w:t xml:space="preserve">r del Contrato de Concesión, de </w:t>
      </w:r>
      <w:r w:rsidRPr="0065640A">
        <w:rPr>
          <w:rFonts w:cstheme="minorHAnsi"/>
          <w:i/>
          <w:sz w:val="24"/>
          <w:szCs w:val="24"/>
        </w:rPr>
        <w:t>conformidad con la cláusula QUINCUAGÉSIMA SEXTA, inciso i., del contrato.</w:t>
      </w:r>
    </w:p>
    <w:p w14:paraId="18D63AB5" w14:textId="4A477268"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2.- Versión pública digitalizada del Acta de Inicio de Construcció</w:t>
      </w:r>
      <w:r>
        <w:rPr>
          <w:rFonts w:cstheme="minorHAnsi"/>
          <w:i/>
          <w:sz w:val="24"/>
          <w:szCs w:val="24"/>
        </w:rPr>
        <w:t xml:space="preserve">n de la Planta de Tratamiento y </w:t>
      </w:r>
      <w:r w:rsidRPr="0065640A">
        <w:rPr>
          <w:rFonts w:cstheme="minorHAnsi"/>
          <w:i/>
          <w:sz w:val="24"/>
          <w:szCs w:val="24"/>
        </w:rPr>
        <w:t>Disposición de los Residuos del Municipio, de conformida</w:t>
      </w:r>
      <w:r>
        <w:rPr>
          <w:rFonts w:cstheme="minorHAnsi"/>
          <w:i/>
          <w:sz w:val="24"/>
          <w:szCs w:val="24"/>
        </w:rPr>
        <w:t xml:space="preserve">d con la cláusula QUINCUAGÉSIMA </w:t>
      </w:r>
      <w:r w:rsidRPr="0065640A">
        <w:rPr>
          <w:rFonts w:cstheme="minorHAnsi"/>
          <w:i/>
          <w:sz w:val="24"/>
          <w:szCs w:val="24"/>
        </w:rPr>
        <w:t>SEXTA, inciso ii., del contrato.</w:t>
      </w:r>
    </w:p>
    <w:p w14:paraId="252E61BD" w14:textId="4197E4B8"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3.- Versión pública digitalizada del Acta de Terminación de la Construcc</w:t>
      </w:r>
      <w:r>
        <w:rPr>
          <w:rFonts w:cstheme="minorHAnsi"/>
          <w:i/>
          <w:sz w:val="24"/>
          <w:szCs w:val="24"/>
        </w:rPr>
        <w:t xml:space="preserve">ión de la Planta de Tratamiento </w:t>
      </w:r>
      <w:r w:rsidRPr="0065640A">
        <w:rPr>
          <w:rFonts w:cstheme="minorHAnsi"/>
          <w:i/>
          <w:sz w:val="24"/>
          <w:szCs w:val="24"/>
        </w:rPr>
        <w:t>y Disposición de los Residuos del Municipio, de conformida</w:t>
      </w:r>
      <w:r>
        <w:rPr>
          <w:rFonts w:cstheme="minorHAnsi"/>
          <w:i/>
          <w:sz w:val="24"/>
          <w:szCs w:val="24"/>
        </w:rPr>
        <w:t xml:space="preserve">d con la cláusula QUINCUAGÉSIMA </w:t>
      </w:r>
      <w:r w:rsidRPr="0065640A">
        <w:rPr>
          <w:rFonts w:cstheme="minorHAnsi"/>
          <w:i/>
          <w:sz w:val="24"/>
          <w:szCs w:val="24"/>
        </w:rPr>
        <w:t>SEXTA, inciso iii., del contrato.</w:t>
      </w:r>
    </w:p>
    <w:p w14:paraId="604E6B94" w14:textId="6FECE400"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 xml:space="preserve">4.- Versión pública digitalizada del Acta de Inicio de Operación del Servicio Público </w:t>
      </w:r>
      <w:r>
        <w:rPr>
          <w:rFonts w:cstheme="minorHAnsi"/>
          <w:i/>
          <w:sz w:val="24"/>
          <w:szCs w:val="24"/>
        </w:rPr>
        <w:t xml:space="preserve">Concesionado, de </w:t>
      </w:r>
      <w:r w:rsidRPr="0065640A">
        <w:rPr>
          <w:rFonts w:cstheme="minorHAnsi"/>
          <w:i/>
          <w:sz w:val="24"/>
          <w:szCs w:val="24"/>
        </w:rPr>
        <w:t>conformidad con la cláusula QUINCUAGÉSIMA SEXTA, inciso iv., del contrato.</w:t>
      </w:r>
    </w:p>
    <w:p w14:paraId="7945F9A6" w14:textId="50E32FE4"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5.- Versión pública digitalizada de los anexos 5 (Desarrollo del proceso</w:t>
      </w:r>
      <w:r>
        <w:rPr>
          <w:rFonts w:cstheme="minorHAnsi"/>
          <w:i/>
          <w:sz w:val="24"/>
          <w:szCs w:val="24"/>
        </w:rPr>
        <w:t xml:space="preserve"> de construcción), 6 (Capacidad </w:t>
      </w:r>
      <w:r w:rsidRPr="0065640A">
        <w:rPr>
          <w:rFonts w:cstheme="minorHAnsi"/>
          <w:i/>
          <w:sz w:val="24"/>
          <w:szCs w:val="24"/>
        </w:rPr>
        <w:t>técnica y financiera), 7 (Acta de Entrega Recepción del bien inmuebl</w:t>
      </w:r>
      <w:r>
        <w:rPr>
          <w:rFonts w:cstheme="minorHAnsi"/>
          <w:i/>
          <w:sz w:val="24"/>
          <w:szCs w:val="24"/>
        </w:rPr>
        <w:t xml:space="preserve">e donde se ubicará la Planta de </w:t>
      </w:r>
      <w:r w:rsidRPr="0065640A">
        <w:rPr>
          <w:rFonts w:cstheme="minorHAnsi"/>
          <w:i/>
          <w:sz w:val="24"/>
          <w:szCs w:val="24"/>
        </w:rPr>
        <w:t>tratamiento y disposición final de los residuos sólidos urban</w:t>
      </w:r>
      <w:r>
        <w:rPr>
          <w:rFonts w:cstheme="minorHAnsi"/>
          <w:i/>
          <w:sz w:val="24"/>
          <w:szCs w:val="24"/>
        </w:rPr>
        <w:t xml:space="preserve">os), 13 (Actas que se emitan en </w:t>
      </w:r>
      <w:r w:rsidRPr="0065640A">
        <w:rPr>
          <w:rFonts w:cstheme="minorHAnsi"/>
          <w:i/>
          <w:sz w:val="24"/>
          <w:szCs w:val="24"/>
        </w:rPr>
        <w:t xml:space="preserve">cumplimiento del Contrato de Concesión) y 14 (Documentos de </w:t>
      </w:r>
      <w:r>
        <w:rPr>
          <w:rFonts w:cstheme="minorHAnsi"/>
          <w:i/>
          <w:sz w:val="24"/>
          <w:szCs w:val="24"/>
        </w:rPr>
        <w:t xml:space="preserve">cumplimiento de la normatividad </w:t>
      </w:r>
      <w:r w:rsidRPr="0065640A">
        <w:rPr>
          <w:rFonts w:cstheme="minorHAnsi"/>
          <w:i/>
          <w:sz w:val="24"/>
          <w:szCs w:val="24"/>
        </w:rPr>
        <w:t>ambiental o avances en el trámite para su cumplimiento),</w:t>
      </w:r>
      <w:r>
        <w:rPr>
          <w:rFonts w:cstheme="minorHAnsi"/>
          <w:i/>
          <w:sz w:val="24"/>
          <w:szCs w:val="24"/>
        </w:rPr>
        <w:t xml:space="preserve"> de conformidad con la cláusula </w:t>
      </w:r>
      <w:r w:rsidRPr="0065640A">
        <w:rPr>
          <w:rFonts w:cstheme="minorHAnsi"/>
          <w:i/>
          <w:sz w:val="24"/>
          <w:szCs w:val="24"/>
        </w:rPr>
        <w:t>QUINCUAGÉSIMA NOVENA del contrato.</w:t>
      </w:r>
    </w:p>
    <w:p w14:paraId="7C68932D" w14:textId="15C665FE"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6.- Versión pública digitalizada de todas las solicitudes por escrito</w:t>
      </w:r>
      <w:r>
        <w:rPr>
          <w:rFonts w:cstheme="minorHAnsi"/>
          <w:i/>
          <w:sz w:val="24"/>
          <w:szCs w:val="24"/>
        </w:rPr>
        <w:t xml:space="preserve"> realizadas por la Coordinación </w:t>
      </w:r>
      <w:r w:rsidRPr="0065640A">
        <w:rPr>
          <w:rFonts w:cstheme="minorHAnsi"/>
          <w:i/>
          <w:sz w:val="24"/>
          <w:szCs w:val="24"/>
        </w:rPr>
        <w:t>General de Gestión de la ciudad a la concesionaria para el reciclaje</w:t>
      </w:r>
      <w:r>
        <w:rPr>
          <w:rFonts w:cstheme="minorHAnsi"/>
          <w:i/>
          <w:sz w:val="24"/>
          <w:szCs w:val="24"/>
        </w:rPr>
        <w:t xml:space="preserve"> y valorización de los residuos </w:t>
      </w:r>
      <w:r w:rsidRPr="0065640A">
        <w:rPr>
          <w:rFonts w:cstheme="minorHAnsi"/>
          <w:i/>
          <w:sz w:val="24"/>
          <w:szCs w:val="24"/>
        </w:rPr>
        <w:t>sólidos peligrosos y no peligrosos, de conformidad con la cláusula SEGUNDA del contrato.</w:t>
      </w:r>
    </w:p>
    <w:p w14:paraId="63C4AB4D" w14:textId="4B7916DA"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lastRenderedPageBreak/>
        <w:t>7.- Versión pública digitalizada de los escritos respectivos de la concesionaria y del municipio donde</w:t>
      </w:r>
      <w:r>
        <w:rPr>
          <w:rFonts w:cstheme="minorHAnsi"/>
          <w:i/>
          <w:sz w:val="24"/>
          <w:szCs w:val="24"/>
        </w:rPr>
        <w:t xml:space="preserve"> </w:t>
      </w:r>
      <w:r w:rsidRPr="0065640A">
        <w:rPr>
          <w:rFonts w:cstheme="minorHAnsi"/>
          <w:i/>
          <w:sz w:val="24"/>
          <w:szCs w:val="24"/>
        </w:rPr>
        <w:t>designaron, al inicio de los trabajos, un representante para el Proyecto Ejecutivo de la Planta, de</w:t>
      </w:r>
      <w:r>
        <w:rPr>
          <w:rFonts w:cstheme="minorHAnsi"/>
          <w:i/>
          <w:sz w:val="24"/>
          <w:szCs w:val="24"/>
        </w:rPr>
        <w:t xml:space="preserve"> </w:t>
      </w:r>
      <w:r w:rsidRPr="0065640A">
        <w:rPr>
          <w:rFonts w:cstheme="minorHAnsi"/>
          <w:i/>
          <w:sz w:val="24"/>
          <w:szCs w:val="24"/>
        </w:rPr>
        <w:t>conformidad con la cláusula SEXTA, punto 6.1 del contrato.</w:t>
      </w:r>
    </w:p>
    <w:p w14:paraId="34FF7E61" w14:textId="6678747D"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8.- Versión pública digitalizada de la propuesta de Proyecto Ejecutiv</w:t>
      </w:r>
      <w:r>
        <w:rPr>
          <w:rFonts w:cstheme="minorHAnsi"/>
          <w:i/>
          <w:sz w:val="24"/>
          <w:szCs w:val="24"/>
        </w:rPr>
        <w:t xml:space="preserve">o de la Planta entregada por la </w:t>
      </w:r>
      <w:r w:rsidRPr="0065640A">
        <w:rPr>
          <w:rFonts w:cstheme="minorHAnsi"/>
          <w:i/>
          <w:sz w:val="24"/>
          <w:szCs w:val="24"/>
        </w:rPr>
        <w:t>concesionaria y autorizada por el municipio, de conformidad con la c</w:t>
      </w:r>
      <w:r>
        <w:rPr>
          <w:rFonts w:cstheme="minorHAnsi"/>
          <w:i/>
          <w:sz w:val="24"/>
          <w:szCs w:val="24"/>
        </w:rPr>
        <w:t xml:space="preserve">láusula SEXTA, puntos 6.2 y 6.3 </w:t>
      </w:r>
      <w:r w:rsidRPr="0065640A">
        <w:rPr>
          <w:rFonts w:cstheme="minorHAnsi"/>
          <w:i/>
          <w:sz w:val="24"/>
          <w:szCs w:val="24"/>
        </w:rPr>
        <w:t>del contrato.</w:t>
      </w:r>
    </w:p>
    <w:p w14:paraId="6EE60976" w14:textId="265E86FA"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9.- Versión pública digitalizada de la bitácora de obra y/o bitácora electró</w:t>
      </w:r>
      <w:r>
        <w:rPr>
          <w:rFonts w:cstheme="minorHAnsi"/>
          <w:i/>
          <w:sz w:val="24"/>
          <w:szCs w:val="24"/>
        </w:rPr>
        <w:t xml:space="preserve">nica con las actividades que se </w:t>
      </w:r>
      <w:r w:rsidRPr="0065640A">
        <w:rPr>
          <w:rFonts w:cstheme="minorHAnsi"/>
          <w:i/>
          <w:sz w:val="24"/>
          <w:szCs w:val="24"/>
        </w:rPr>
        <w:t>han realizado hasta la fecha para la ejecución del Proyecto Ejecuti</w:t>
      </w:r>
      <w:r>
        <w:rPr>
          <w:rFonts w:cstheme="minorHAnsi"/>
          <w:i/>
          <w:sz w:val="24"/>
          <w:szCs w:val="24"/>
        </w:rPr>
        <w:t xml:space="preserve">vo de la Planta, incluyendo los </w:t>
      </w:r>
      <w:r w:rsidRPr="0065640A">
        <w:rPr>
          <w:rFonts w:cstheme="minorHAnsi"/>
          <w:i/>
          <w:sz w:val="24"/>
          <w:szCs w:val="24"/>
        </w:rPr>
        <w:t>registros de las incidencias,</w:t>
      </w:r>
      <w:r>
        <w:rPr>
          <w:rFonts w:cstheme="minorHAnsi"/>
          <w:i/>
          <w:sz w:val="24"/>
          <w:szCs w:val="24"/>
        </w:rPr>
        <w:t xml:space="preserve"> de conformidad con la cláusula </w:t>
      </w:r>
      <w:r w:rsidRPr="0065640A">
        <w:rPr>
          <w:rFonts w:cstheme="minorHAnsi"/>
          <w:i/>
          <w:sz w:val="24"/>
          <w:szCs w:val="24"/>
        </w:rPr>
        <w:t>SEXTA, punto 6.5 del contrato.</w:t>
      </w:r>
    </w:p>
    <w:p w14:paraId="4CAC5B46" w14:textId="2C44540C"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10.- Versión pública digitalizada del plano del terreno, planos de ubic</w:t>
      </w:r>
      <w:r>
        <w:rPr>
          <w:rFonts w:cstheme="minorHAnsi"/>
          <w:i/>
          <w:sz w:val="24"/>
          <w:szCs w:val="24"/>
        </w:rPr>
        <w:t xml:space="preserve">ación y localización, planta de </w:t>
      </w:r>
      <w:r w:rsidRPr="0065640A">
        <w:rPr>
          <w:rFonts w:cstheme="minorHAnsi"/>
          <w:i/>
          <w:sz w:val="24"/>
          <w:szCs w:val="24"/>
        </w:rPr>
        <w:t>Conjunto, Planos de Plantas Arquitectónicas, renders, maqueta, planos d</w:t>
      </w:r>
      <w:r>
        <w:rPr>
          <w:rFonts w:cstheme="minorHAnsi"/>
          <w:i/>
          <w:sz w:val="24"/>
          <w:szCs w:val="24"/>
        </w:rPr>
        <w:t xml:space="preserve">e instalaciones hidrosanitarias </w:t>
      </w:r>
      <w:r w:rsidRPr="0065640A">
        <w:rPr>
          <w:rFonts w:cstheme="minorHAnsi"/>
          <w:i/>
          <w:sz w:val="24"/>
          <w:szCs w:val="24"/>
        </w:rPr>
        <w:t>y planos de urbanización, de conformidad con la cláusula SÉPTIMA, punto 7.9 del contrato.</w:t>
      </w:r>
    </w:p>
    <w:p w14:paraId="61EC510C" w14:textId="1C9724DF"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11.- Versión pública digitalizada de la bitácora que contiene los proce</w:t>
      </w:r>
      <w:r>
        <w:rPr>
          <w:rFonts w:cstheme="minorHAnsi"/>
          <w:i/>
          <w:sz w:val="24"/>
          <w:szCs w:val="24"/>
        </w:rPr>
        <w:t xml:space="preserve">dimientos y pormenores que se </w:t>
      </w:r>
      <w:r w:rsidRPr="0065640A">
        <w:rPr>
          <w:rFonts w:cstheme="minorHAnsi"/>
          <w:i/>
          <w:sz w:val="24"/>
          <w:szCs w:val="24"/>
        </w:rPr>
        <w:t xml:space="preserve">siguieron y presentaron durante las pruebas de capacidad y pruebas de </w:t>
      </w:r>
      <w:r>
        <w:rPr>
          <w:rFonts w:cstheme="minorHAnsi"/>
          <w:i/>
          <w:sz w:val="24"/>
          <w:szCs w:val="24"/>
        </w:rPr>
        <w:t xml:space="preserve">funcionamiento de la planta, de </w:t>
      </w:r>
      <w:r w:rsidRPr="0065640A">
        <w:rPr>
          <w:rFonts w:cstheme="minorHAnsi"/>
          <w:i/>
          <w:sz w:val="24"/>
          <w:szCs w:val="24"/>
        </w:rPr>
        <w:t>conformidad con la cláusula SÉPTIMA, punto 7.10 del contrato.</w:t>
      </w:r>
    </w:p>
    <w:p w14:paraId="202894E0" w14:textId="417362FC"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 xml:space="preserve">12.- Versión pública digitalizada de las observaciones formuladas por </w:t>
      </w:r>
      <w:r>
        <w:rPr>
          <w:rFonts w:cstheme="minorHAnsi"/>
          <w:i/>
          <w:sz w:val="24"/>
          <w:szCs w:val="24"/>
        </w:rPr>
        <w:t xml:space="preserve">el municipio a la concesionaria </w:t>
      </w:r>
      <w:r w:rsidRPr="0065640A">
        <w:rPr>
          <w:rFonts w:cstheme="minorHAnsi"/>
          <w:i/>
          <w:sz w:val="24"/>
          <w:szCs w:val="24"/>
        </w:rPr>
        <w:t>respecto del Proyecto Ejecutivo de la Planta, de conformidad con la c</w:t>
      </w:r>
      <w:r>
        <w:rPr>
          <w:rFonts w:cstheme="minorHAnsi"/>
          <w:i/>
          <w:sz w:val="24"/>
          <w:szCs w:val="24"/>
        </w:rPr>
        <w:t xml:space="preserve">láusula OCTAVA, punto 8.2, ii., </w:t>
      </w:r>
      <w:r w:rsidRPr="0065640A">
        <w:rPr>
          <w:rFonts w:cstheme="minorHAnsi"/>
          <w:i/>
          <w:sz w:val="24"/>
          <w:szCs w:val="24"/>
        </w:rPr>
        <w:t>del contrato.</w:t>
      </w:r>
    </w:p>
    <w:p w14:paraId="7A8AA0FC" w14:textId="08F0C38B"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13.- Versión pública digitalizada de los Programas de Ejecución de l</w:t>
      </w:r>
      <w:r>
        <w:rPr>
          <w:rFonts w:cstheme="minorHAnsi"/>
          <w:i/>
          <w:sz w:val="24"/>
          <w:szCs w:val="24"/>
        </w:rPr>
        <w:t xml:space="preserve">as Obras, de conformidad con la </w:t>
      </w:r>
      <w:r w:rsidRPr="0065640A">
        <w:rPr>
          <w:rFonts w:cstheme="minorHAnsi"/>
          <w:i/>
          <w:sz w:val="24"/>
          <w:szCs w:val="24"/>
        </w:rPr>
        <w:t>cláusula Décima, punto i., del contrato.</w:t>
      </w:r>
    </w:p>
    <w:p w14:paraId="014B9A1E" w14:textId="401858C3"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14.- Informe específico sobre las campañas, iniciativas, estudios</w:t>
      </w:r>
      <w:r>
        <w:rPr>
          <w:rFonts w:cstheme="minorHAnsi"/>
          <w:i/>
          <w:sz w:val="24"/>
          <w:szCs w:val="24"/>
        </w:rPr>
        <w:t xml:space="preserve"> o proyectos de investigación y </w:t>
      </w:r>
      <w:r w:rsidRPr="0065640A">
        <w:rPr>
          <w:rFonts w:cstheme="minorHAnsi"/>
          <w:i/>
          <w:sz w:val="24"/>
          <w:szCs w:val="24"/>
        </w:rPr>
        <w:t>desarrollo en los que ha participado la concesionaria y</w:t>
      </w:r>
      <w:r>
        <w:rPr>
          <w:rFonts w:cstheme="minorHAnsi"/>
          <w:i/>
          <w:sz w:val="24"/>
          <w:szCs w:val="24"/>
        </w:rPr>
        <w:t xml:space="preserve"> que fueron determinados por la Coordinación </w:t>
      </w:r>
      <w:r w:rsidRPr="0065640A">
        <w:rPr>
          <w:rFonts w:cstheme="minorHAnsi"/>
          <w:i/>
          <w:sz w:val="24"/>
          <w:szCs w:val="24"/>
        </w:rPr>
        <w:t xml:space="preserve">General de Gestión de la Ciudad, la Dirección de Aseo Público, </w:t>
      </w:r>
      <w:r>
        <w:rPr>
          <w:rFonts w:cstheme="minorHAnsi"/>
          <w:i/>
          <w:sz w:val="24"/>
          <w:szCs w:val="24"/>
        </w:rPr>
        <w:t xml:space="preserve">Dirección de Gestión Ambiental, </w:t>
      </w:r>
      <w:r w:rsidRPr="0065640A">
        <w:rPr>
          <w:rFonts w:cstheme="minorHAnsi"/>
          <w:i/>
          <w:sz w:val="24"/>
          <w:szCs w:val="24"/>
        </w:rPr>
        <w:t>Cambio Climático y Sustentabilidad, así como la Fiscalía Ambienta</w:t>
      </w:r>
      <w:r>
        <w:rPr>
          <w:rFonts w:cstheme="minorHAnsi"/>
          <w:i/>
          <w:sz w:val="24"/>
          <w:szCs w:val="24"/>
        </w:rPr>
        <w:t xml:space="preserve">l del municipio, de conformidad </w:t>
      </w:r>
      <w:r w:rsidRPr="0065640A">
        <w:rPr>
          <w:rFonts w:cstheme="minorHAnsi"/>
          <w:i/>
          <w:sz w:val="24"/>
          <w:szCs w:val="24"/>
        </w:rPr>
        <w:t>con la cláusula DÉCIMA PRIMERA del contrato.</w:t>
      </w:r>
    </w:p>
    <w:p w14:paraId="229A4763" w14:textId="1F797EF5"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15.- Versión pública digitalizada de todos los contratos de crédito,</w:t>
      </w:r>
      <w:r>
        <w:rPr>
          <w:rFonts w:cstheme="minorHAnsi"/>
          <w:i/>
          <w:sz w:val="24"/>
          <w:szCs w:val="24"/>
        </w:rPr>
        <w:t xml:space="preserve"> prenda, hipoteca, fideicomiso, </w:t>
      </w:r>
      <w:r w:rsidRPr="0065640A">
        <w:rPr>
          <w:rFonts w:cstheme="minorHAnsi"/>
          <w:i/>
          <w:sz w:val="24"/>
          <w:szCs w:val="24"/>
        </w:rPr>
        <w:t>emisión de obligaciones, bonos o cualquier otro que la concesio</w:t>
      </w:r>
      <w:r>
        <w:rPr>
          <w:rFonts w:cstheme="minorHAnsi"/>
          <w:i/>
          <w:sz w:val="24"/>
          <w:szCs w:val="24"/>
        </w:rPr>
        <w:t xml:space="preserve">naria pretenda celebrar para el </w:t>
      </w:r>
      <w:r w:rsidRPr="0065640A">
        <w:rPr>
          <w:rFonts w:cstheme="minorHAnsi"/>
          <w:i/>
          <w:sz w:val="24"/>
          <w:szCs w:val="24"/>
        </w:rPr>
        <w:t>financiamiento de la empresa, que hayan sido sometidos a la</w:t>
      </w:r>
      <w:r>
        <w:rPr>
          <w:rFonts w:cstheme="minorHAnsi"/>
          <w:i/>
          <w:sz w:val="24"/>
          <w:szCs w:val="24"/>
        </w:rPr>
        <w:t xml:space="preserve"> aprobación del Ayuntamiento de </w:t>
      </w:r>
      <w:r w:rsidRPr="0065640A">
        <w:rPr>
          <w:rFonts w:cstheme="minorHAnsi"/>
          <w:i/>
          <w:sz w:val="24"/>
          <w:szCs w:val="24"/>
        </w:rPr>
        <w:t>Tlajomulco de Zúñiga, Jalisco, de conformidad con la cláusula DÉCIMA SEXTA del contrato.</w:t>
      </w:r>
    </w:p>
    <w:p w14:paraId="1CAC745D" w14:textId="019BC783"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16.- Versión pública digitalizada de las minutas, actas o docume</w:t>
      </w:r>
      <w:r>
        <w:rPr>
          <w:rFonts w:cstheme="minorHAnsi"/>
          <w:i/>
          <w:sz w:val="24"/>
          <w:szCs w:val="24"/>
        </w:rPr>
        <w:t xml:space="preserve">ntos que dan fe de las visitas, </w:t>
      </w:r>
      <w:r w:rsidRPr="0065640A">
        <w:rPr>
          <w:rFonts w:cstheme="minorHAnsi"/>
          <w:i/>
          <w:sz w:val="24"/>
          <w:szCs w:val="24"/>
        </w:rPr>
        <w:t>revisiones, supervisiones, inspecciones o vigilanciancias realizadas por el pre</w:t>
      </w:r>
      <w:r>
        <w:rPr>
          <w:rFonts w:cstheme="minorHAnsi"/>
          <w:i/>
          <w:sz w:val="24"/>
          <w:szCs w:val="24"/>
        </w:rPr>
        <w:t xml:space="preserve">sidente municipal, </w:t>
      </w:r>
      <w:r w:rsidRPr="0065640A">
        <w:rPr>
          <w:rFonts w:cstheme="minorHAnsi"/>
          <w:i/>
          <w:sz w:val="24"/>
          <w:szCs w:val="24"/>
        </w:rPr>
        <w:t xml:space="preserve">Síndico, Secretario General, Coordinación General de Gestión de la </w:t>
      </w:r>
      <w:r>
        <w:rPr>
          <w:rFonts w:cstheme="minorHAnsi"/>
          <w:i/>
          <w:sz w:val="24"/>
          <w:szCs w:val="24"/>
        </w:rPr>
        <w:t xml:space="preserve">Ciudad, la Dirección de Gestión </w:t>
      </w:r>
      <w:r w:rsidRPr="0065640A">
        <w:rPr>
          <w:rFonts w:cstheme="minorHAnsi"/>
          <w:i/>
          <w:sz w:val="24"/>
          <w:szCs w:val="24"/>
        </w:rPr>
        <w:t xml:space="preserve">Ambiental, Cambio Climático y Sustentabilidad, la Dirección </w:t>
      </w:r>
      <w:r>
        <w:rPr>
          <w:rFonts w:cstheme="minorHAnsi"/>
          <w:i/>
          <w:sz w:val="24"/>
          <w:szCs w:val="24"/>
        </w:rPr>
        <w:t xml:space="preserve">de Aseo Público y/o la Fiscalía </w:t>
      </w:r>
      <w:r w:rsidRPr="0065640A">
        <w:rPr>
          <w:rFonts w:cstheme="minorHAnsi"/>
          <w:i/>
          <w:sz w:val="24"/>
          <w:szCs w:val="24"/>
        </w:rPr>
        <w:t>Ambiental, que tienen acceso en todo momento a los lugare</w:t>
      </w:r>
      <w:r>
        <w:rPr>
          <w:rFonts w:cstheme="minorHAnsi"/>
          <w:i/>
          <w:sz w:val="24"/>
          <w:szCs w:val="24"/>
        </w:rPr>
        <w:t xml:space="preserve">s operativos controlados por la </w:t>
      </w:r>
      <w:r w:rsidRPr="0065640A">
        <w:rPr>
          <w:rFonts w:cstheme="minorHAnsi"/>
          <w:i/>
          <w:sz w:val="24"/>
          <w:szCs w:val="24"/>
        </w:rPr>
        <w:t>concesionaria, de conformidad con la cláusula DÉCIMA OCTAVA, del contrato.</w:t>
      </w:r>
    </w:p>
    <w:p w14:paraId="4B964944" w14:textId="6AC3A677"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17.- Versión pública digitalizada de todos los convenios modificatorios que se hayan llevado</w:t>
      </w:r>
      <w:r>
        <w:rPr>
          <w:rFonts w:cstheme="minorHAnsi"/>
          <w:i/>
          <w:sz w:val="24"/>
          <w:szCs w:val="24"/>
        </w:rPr>
        <w:t xml:space="preserve"> a cabo al </w:t>
      </w:r>
      <w:r w:rsidRPr="0065640A">
        <w:rPr>
          <w:rFonts w:cstheme="minorHAnsi"/>
          <w:i/>
          <w:sz w:val="24"/>
          <w:szCs w:val="24"/>
        </w:rPr>
        <w:t>contrato de concesión.</w:t>
      </w:r>
    </w:p>
    <w:p w14:paraId="47FC7044" w14:textId="34D57201"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18.- Versión pública digitalizada de todos los informes mensuales pres</w:t>
      </w:r>
      <w:r>
        <w:rPr>
          <w:rFonts w:cstheme="minorHAnsi"/>
          <w:i/>
          <w:sz w:val="24"/>
          <w:szCs w:val="24"/>
        </w:rPr>
        <w:t xml:space="preserve">entados por la concesionaria al </w:t>
      </w:r>
      <w:r w:rsidRPr="0065640A">
        <w:rPr>
          <w:rFonts w:cstheme="minorHAnsi"/>
          <w:i/>
          <w:sz w:val="24"/>
          <w:szCs w:val="24"/>
        </w:rPr>
        <w:t>municipio acerca del cumplimiento, de conformidad con la cláu</w:t>
      </w:r>
      <w:r>
        <w:rPr>
          <w:rFonts w:cstheme="minorHAnsi"/>
          <w:i/>
          <w:sz w:val="24"/>
          <w:szCs w:val="24"/>
        </w:rPr>
        <w:t xml:space="preserve">sula TRIGÉSIMA QUINTA, punto 5, </w:t>
      </w:r>
      <w:r w:rsidRPr="0065640A">
        <w:rPr>
          <w:rFonts w:cstheme="minorHAnsi"/>
          <w:i/>
          <w:sz w:val="24"/>
          <w:szCs w:val="24"/>
        </w:rPr>
        <w:t>del contrato.</w:t>
      </w:r>
    </w:p>
    <w:p w14:paraId="1317E160" w14:textId="71FD9088" w:rsidR="00B356C3" w:rsidRDefault="0065640A" w:rsidP="0056631B">
      <w:pPr>
        <w:autoSpaceDE w:val="0"/>
        <w:autoSpaceDN w:val="0"/>
        <w:adjustRightInd w:val="0"/>
        <w:spacing w:after="0"/>
        <w:jc w:val="both"/>
        <w:rPr>
          <w:rFonts w:cstheme="minorHAnsi"/>
          <w:b/>
          <w:i/>
          <w:sz w:val="24"/>
          <w:szCs w:val="24"/>
        </w:rPr>
      </w:pPr>
      <w:r w:rsidRPr="0065640A">
        <w:rPr>
          <w:rFonts w:cstheme="minorHAnsi"/>
          <w:i/>
          <w:sz w:val="24"/>
          <w:szCs w:val="24"/>
        </w:rPr>
        <w:t xml:space="preserve">19.- Informe específico sobre controversias jurídicas, amparos, juicios </w:t>
      </w:r>
      <w:r>
        <w:rPr>
          <w:rFonts w:cstheme="minorHAnsi"/>
          <w:i/>
          <w:sz w:val="24"/>
          <w:szCs w:val="24"/>
        </w:rPr>
        <w:t xml:space="preserve">o recursos legales de cualquier </w:t>
      </w:r>
      <w:r w:rsidRPr="0065640A">
        <w:rPr>
          <w:rFonts w:cstheme="minorHAnsi"/>
          <w:i/>
          <w:sz w:val="24"/>
          <w:szCs w:val="24"/>
        </w:rPr>
        <w:t>naturaleza que tengan suspendida, condicionada, cancelada, clausurada</w:t>
      </w:r>
      <w:r>
        <w:rPr>
          <w:rFonts w:cstheme="minorHAnsi"/>
          <w:i/>
          <w:sz w:val="24"/>
          <w:szCs w:val="24"/>
        </w:rPr>
        <w:t xml:space="preserve"> o derogada la construcción y/o </w:t>
      </w:r>
      <w:r w:rsidRPr="0065640A">
        <w:rPr>
          <w:rFonts w:cstheme="minorHAnsi"/>
          <w:i/>
          <w:sz w:val="24"/>
          <w:szCs w:val="24"/>
        </w:rPr>
        <w:t>puesta en marcha de la Planta, con el detalle de las autoridades involucra</w:t>
      </w:r>
      <w:r>
        <w:rPr>
          <w:rFonts w:cstheme="minorHAnsi"/>
          <w:i/>
          <w:sz w:val="24"/>
          <w:szCs w:val="24"/>
        </w:rPr>
        <w:t xml:space="preserve">das, terceros afectados, fechas </w:t>
      </w:r>
      <w:r w:rsidRPr="0065640A">
        <w:rPr>
          <w:rFonts w:cstheme="minorHAnsi"/>
          <w:i/>
          <w:sz w:val="24"/>
          <w:szCs w:val="24"/>
        </w:rPr>
        <w:t>y números de expedientes de los procedimientos, así como el estatus actual.</w:t>
      </w:r>
      <w:r w:rsidR="009152BF" w:rsidRPr="0065640A">
        <w:rPr>
          <w:rFonts w:cstheme="minorHAnsi"/>
          <w:i/>
          <w:sz w:val="24"/>
          <w:szCs w:val="24"/>
        </w:rPr>
        <w:t xml:space="preserve"> </w:t>
      </w:r>
      <w:r w:rsidR="006E0CD2" w:rsidRPr="0065640A">
        <w:rPr>
          <w:rFonts w:cstheme="minorHAnsi"/>
          <w:i/>
          <w:sz w:val="24"/>
          <w:szCs w:val="24"/>
        </w:rPr>
        <w:t xml:space="preserve"> </w:t>
      </w:r>
      <w:r w:rsidR="00742CE7" w:rsidRPr="0065640A">
        <w:rPr>
          <w:rFonts w:cstheme="minorHAnsi"/>
          <w:b/>
          <w:i/>
          <w:sz w:val="24"/>
          <w:szCs w:val="24"/>
        </w:rPr>
        <w:t>“</w:t>
      </w:r>
      <w:r w:rsidR="006E0CD2" w:rsidRPr="0065640A">
        <w:rPr>
          <w:rFonts w:cstheme="minorHAnsi"/>
          <w:b/>
          <w:i/>
          <w:sz w:val="24"/>
          <w:szCs w:val="24"/>
        </w:rPr>
        <w:t>(</w:t>
      </w:r>
      <w:r w:rsidR="00742CE7" w:rsidRPr="0065640A">
        <w:rPr>
          <w:rFonts w:cstheme="minorHAnsi"/>
          <w:b/>
          <w:i/>
          <w:sz w:val="24"/>
          <w:szCs w:val="24"/>
        </w:rPr>
        <w:t>sic</w:t>
      </w:r>
      <w:r w:rsidR="006E0CD2" w:rsidRPr="0065640A">
        <w:rPr>
          <w:rFonts w:cstheme="minorHAnsi"/>
          <w:b/>
          <w:i/>
          <w:sz w:val="24"/>
          <w:szCs w:val="24"/>
        </w:rPr>
        <w:t>)</w:t>
      </w:r>
      <w:r w:rsidR="00742CE7" w:rsidRPr="0065640A">
        <w:rPr>
          <w:rFonts w:cstheme="minorHAnsi"/>
          <w:b/>
          <w:i/>
          <w:sz w:val="24"/>
          <w:szCs w:val="24"/>
        </w:rPr>
        <w:t>.</w:t>
      </w:r>
    </w:p>
    <w:p w14:paraId="1F372015" w14:textId="77777777" w:rsidR="0065640A" w:rsidRDefault="0065640A" w:rsidP="0056631B">
      <w:pPr>
        <w:autoSpaceDE w:val="0"/>
        <w:autoSpaceDN w:val="0"/>
        <w:adjustRightInd w:val="0"/>
        <w:spacing w:after="0"/>
        <w:jc w:val="both"/>
        <w:rPr>
          <w:rFonts w:cstheme="minorHAnsi"/>
          <w:b/>
          <w:i/>
          <w:sz w:val="24"/>
          <w:szCs w:val="24"/>
        </w:rPr>
      </w:pPr>
    </w:p>
    <w:p w14:paraId="45E6BECC" w14:textId="342DC40D"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b/>
          <w:sz w:val="24"/>
          <w:szCs w:val="24"/>
        </w:rPr>
        <w:t>“</w:t>
      </w:r>
      <w:r w:rsidRPr="0065640A">
        <w:rPr>
          <w:rFonts w:cstheme="minorHAnsi"/>
          <w:i/>
          <w:sz w:val="24"/>
          <w:szCs w:val="24"/>
        </w:rPr>
        <w:t>Entregar la versión pública digitalizada del ANEXO 1 y ANEXO 2</w:t>
      </w:r>
      <w:r>
        <w:rPr>
          <w:rFonts w:cstheme="minorHAnsi"/>
          <w:i/>
          <w:sz w:val="24"/>
          <w:szCs w:val="24"/>
        </w:rPr>
        <w:t xml:space="preserve"> </w:t>
      </w:r>
      <w:r w:rsidRPr="0065640A">
        <w:rPr>
          <w:rFonts w:cstheme="minorHAnsi"/>
          <w:i/>
          <w:sz w:val="24"/>
          <w:szCs w:val="24"/>
        </w:rPr>
        <w:t>del Contrato de Comodato celebrado por el municipio de Tlajomulco de Zúñiga con RCRWTE DE MÉXICO, SA de</w:t>
      </w:r>
      <w:r>
        <w:rPr>
          <w:rFonts w:cstheme="minorHAnsi"/>
          <w:i/>
          <w:sz w:val="24"/>
          <w:szCs w:val="24"/>
        </w:rPr>
        <w:t xml:space="preserve"> CV, el 8 de noviembre de 2021, </w:t>
      </w:r>
      <w:r w:rsidRPr="0065640A">
        <w:rPr>
          <w:rFonts w:cstheme="minorHAnsi"/>
          <w:i/>
          <w:sz w:val="24"/>
          <w:szCs w:val="24"/>
        </w:rPr>
        <w:t>donde se incluya lo siguiente.</w:t>
      </w:r>
    </w:p>
    <w:p w14:paraId="20D6779C" w14:textId="3AC665F2" w:rsidR="0065640A" w:rsidRPr="0065640A" w:rsidRDefault="0065640A" w:rsidP="0056631B">
      <w:pPr>
        <w:autoSpaceDE w:val="0"/>
        <w:autoSpaceDN w:val="0"/>
        <w:adjustRightInd w:val="0"/>
        <w:spacing w:after="0"/>
        <w:jc w:val="both"/>
        <w:rPr>
          <w:rFonts w:cstheme="minorHAnsi"/>
          <w:i/>
          <w:sz w:val="24"/>
          <w:szCs w:val="24"/>
        </w:rPr>
      </w:pPr>
      <w:r w:rsidRPr="0065640A">
        <w:rPr>
          <w:rFonts w:cstheme="minorHAnsi"/>
          <w:i/>
          <w:sz w:val="24"/>
          <w:szCs w:val="24"/>
        </w:rPr>
        <w:t>Ambos anexos son mencionados en las DECLARACIONES del COMODANTE, incisos F y G del contrato de co</w:t>
      </w:r>
      <w:r>
        <w:rPr>
          <w:rFonts w:cstheme="minorHAnsi"/>
          <w:i/>
          <w:sz w:val="24"/>
          <w:szCs w:val="24"/>
        </w:rPr>
        <w:t xml:space="preserve">modato, así como en la CLÁUSULA </w:t>
      </w:r>
      <w:r w:rsidRPr="0065640A">
        <w:rPr>
          <w:rFonts w:cstheme="minorHAnsi"/>
          <w:i/>
          <w:sz w:val="24"/>
          <w:szCs w:val="24"/>
        </w:rPr>
        <w:t>primera del mismo contrato.</w:t>
      </w:r>
      <w:r>
        <w:rPr>
          <w:rFonts w:cstheme="minorHAnsi"/>
          <w:i/>
          <w:sz w:val="24"/>
          <w:szCs w:val="24"/>
        </w:rPr>
        <w:t xml:space="preserve"> </w:t>
      </w:r>
      <w:r w:rsidRPr="0065640A">
        <w:rPr>
          <w:rFonts w:cstheme="minorHAnsi"/>
          <w:b/>
          <w:i/>
          <w:sz w:val="24"/>
          <w:szCs w:val="24"/>
        </w:rPr>
        <w:t>(Sic)”.</w:t>
      </w:r>
    </w:p>
    <w:p w14:paraId="279E9523" w14:textId="77777777" w:rsidR="0065640A" w:rsidRPr="0065640A" w:rsidRDefault="0065640A" w:rsidP="0056631B">
      <w:pPr>
        <w:autoSpaceDE w:val="0"/>
        <w:autoSpaceDN w:val="0"/>
        <w:adjustRightInd w:val="0"/>
        <w:spacing w:after="0"/>
        <w:jc w:val="both"/>
        <w:rPr>
          <w:rFonts w:cstheme="minorHAnsi"/>
          <w:i/>
          <w:sz w:val="24"/>
          <w:szCs w:val="24"/>
        </w:rPr>
      </w:pPr>
    </w:p>
    <w:p w14:paraId="162DCFD5" w14:textId="77777777" w:rsidR="0070148E" w:rsidRPr="009152BF" w:rsidRDefault="00742CE7" w:rsidP="0056631B">
      <w:pPr>
        <w:spacing w:after="0"/>
        <w:jc w:val="both"/>
        <w:rPr>
          <w:rFonts w:cstheme="minorHAnsi"/>
          <w:i/>
          <w:sz w:val="24"/>
          <w:szCs w:val="24"/>
        </w:rPr>
      </w:pPr>
      <w:r w:rsidRPr="009152BF">
        <w:rPr>
          <w:rFonts w:cstheme="minorHAnsi"/>
          <w:i/>
          <w:sz w:val="24"/>
          <w:szCs w:val="24"/>
        </w:rPr>
        <w:t>III.-</w:t>
      </w:r>
      <w:r w:rsidR="0070148E" w:rsidRPr="009152BF">
        <w:rPr>
          <w:rFonts w:cstheme="minorHAnsi"/>
          <w:i/>
          <w:sz w:val="24"/>
          <w:szCs w:val="24"/>
        </w:rPr>
        <w:t xml:space="preserve"> Asuntos Generales.</w:t>
      </w:r>
    </w:p>
    <w:p w14:paraId="768ADB71" w14:textId="77777777" w:rsidR="00742CE7" w:rsidRPr="0019590B" w:rsidRDefault="00742CE7" w:rsidP="0056631B">
      <w:pPr>
        <w:spacing w:after="0"/>
        <w:jc w:val="both"/>
        <w:rPr>
          <w:rFonts w:cs="Arial"/>
          <w:sz w:val="24"/>
          <w:szCs w:val="24"/>
        </w:rPr>
      </w:pPr>
      <w:r>
        <w:rPr>
          <w:rFonts w:cs="Arial"/>
          <w:sz w:val="24"/>
          <w:szCs w:val="24"/>
        </w:rPr>
        <w:t xml:space="preserve">IV.-Clausura de Sesión </w:t>
      </w:r>
    </w:p>
    <w:p w14:paraId="48117FAD" w14:textId="77777777" w:rsidR="0070148E" w:rsidRPr="0019590B" w:rsidRDefault="0070148E" w:rsidP="0056631B">
      <w:pPr>
        <w:spacing w:after="0"/>
        <w:jc w:val="both"/>
        <w:rPr>
          <w:rFonts w:cs="Arial"/>
          <w:sz w:val="24"/>
          <w:szCs w:val="24"/>
        </w:rPr>
      </w:pPr>
    </w:p>
    <w:p w14:paraId="625BF2FA" w14:textId="77777777" w:rsidR="0070148E" w:rsidRDefault="0070148E" w:rsidP="0056631B">
      <w:pPr>
        <w:spacing w:after="0"/>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14:paraId="7C854692" w14:textId="77777777" w:rsidR="0070148E" w:rsidRDefault="0070148E" w:rsidP="0056631B">
      <w:pPr>
        <w:spacing w:after="0"/>
        <w:jc w:val="both"/>
        <w:rPr>
          <w:rFonts w:cs="Arial"/>
          <w:sz w:val="24"/>
          <w:szCs w:val="24"/>
        </w:rPr>
      </w:pPr>
    </w:p>
    <w:p w14:paraId="1FF14281" w14:textId="77777777" w:rsidR="0070148E" w:rsidRPr="00F55781" w:rsidRDefault="0070148E" w:rsidP="0056631B">
      <w:pPr>
        <w:spacing w:after="0"/>
        <w:jc w:val="both"/>
        <w:rPr>
          <w:rFonts w:cs="Arial"/>
          <w:b/>
          <w:sz w:val="24"/>
          <w:szCs w:val="24"/>
        </w:rPr>
      </w:pPr>
      <w:r>
        <w:rPr>
          <w:b/>
          <w:i/>
          <w:sz w:val="24"/>
          <w:szCs w:val="24"/>
        </w:rPr>
        <w:t>La Secretaria</w:t>
      </w:r>
      <w:r w:rsidRPr="00F55781">
        <w:rPr>
          <w:b/>
          <w:i/>
          <w:sz w:val="24"/>
          <w:szCs w:val="24"/>
        </w:rPr>
        <w:t xml:space="preserve"> del Comité toma el uso de la voz:</w:t>
      </w:r>
    </w:p>
    <w:p w14:paraId="05912542" w14:textId="77777777" w:rsidR="0070148E" w:rsidRPr="0019590B" w:rsidRDefault="0070148E" w:rsidP="0056631B">
      <w:pPr>
        <w:spacing w:after="0"/>
        <w:rPr>
          <w:rFonts w:cs="Arial"/>
          <w:b/>
          <w:sz w:val="24"/>
          <w:szCs w:val="24"/>
        </w:rPr>
      </w:pPr>
    </w:p>
    <w:p w14:paraId="2C4F1903" w14:textId="77777777" w:rsidR="0070148E" w:rsidRPr="0019590B" w:rsidRDefault="0070148E" w:rsidP="0056631B">
      <w:pPr>
        <w:spacing w:after="0"/>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56631B">
      <w:pPr>
        <w:spacing w:after="0"/>
        <w:rPr>
          <w:rFonts w:cs="Arial"/>
          <w:b/>
          <w:sz w:val="24"/>
          <w:szCs w:val="24"/>
        </w:rPr>
      </w:pPr>
    </w:p>
    <w:p w14:paraId="3E753DCA" w14:textId="77777777" w:rsidR="0070148E" w:rsidRPr="0019590B" w:rsidRDefault="0070148E" w:rsidP="0056631B">
      <w:pPr>
        <w:spacing w:after="0"/>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56631B">
      <w:pPr>
        <w:spacing w:after="0"/>
        <w:jc w:val="both"/>
        <w:rPr>
          <w:rFonts w:cs="Arial"/>
          <w:b/>
          <w:sz w:val="24"/>
          <w:szCs w:val="24"/>
        </w:rPr>
      </w:pPr>
    </w:p>
    <w:p w14:paraId="7AA08DB0" w14:textId="77777777" w:rsidR="0070148E" w:rsidRPr="00AE1101" w:rsidRDefault="0070148E" w:rsidP="0056631B">
      <w:pPr>
        <w:pStyle w:val="Sinespaciado"/>
        <w:spacing w:line="276" w:lineRule="aut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7C688E7F" w14:textId="77777777" w:rsidR="0070148E" w:rsidRPr="00AE1101" w:rsidRDefault="0070148E" w:rsidP="0056631B">
      <w:pPr>
        <w:pStyle w:val="Sinespaciado"/>
        <w:spacing w:line="276" w:lineRule="auto"/>
        <w:jc w:val="both"/>
        <w:rPr>
          <w:rFonts w:asciiTheme="minorHAnsi" w:hAnsiTheme="minorHAnsi"/>
          <w:b/>
          <w:sz w:val="24"/>
          <w:szCs w:val="24"/>
        </w:rPr>
      </w:pPr>
    </w:p>
    <w:p w14:paraId="522F9E30" w14:textId="77777777" w:rsidR="0070148E" w:rsidRDefault="0070148E" w:rsidP="0056631B">
      <w:pPr>
        <w:pStyle w:val="Sinespaciado"/>
        <w:spacing w:line="276" w:lineRule="auto"/>
        <w:jc w:val="both"/>
        <w:rPr>
          <w:rFonts w:asciiTheme="minorHAnsi" w:hAnsiTheme="minorHAnsi"/>
          <w:sz w:val="24"/>
          <w:szCs w:val="24"/>
        </w:rPr>
      </w:pPr>
      <w:r>
        <w:rPr>
          <w:rFonts w:asciiTheme="minorHAnsi" w:hAnsiTheme="minorHAnsi"/>
          <w:sz w:val="24"/>
          <w:szCs w:val="24"/>
        </w:rPr>
        <w:t xml:space="preserve">Mtro. Miguel Osbaldo Carreón Pérez, Síndico Municipal y Presidente del Comité: </w:t>
      </w:r>
      <w:r w:rsidRPr="00AE1101">
        <w:rPr>
          <w:rFonts w:asciiTheme="minorHAnsi" w:hAnsiTheme="minorHAnsi"/>
          <w:i/>
          <w:sz w:val="24"/>
          <w:szCs w:val="24"/>
        </w:rPr>
        <w:t>“Presente”</w:t>
      </w:r>
    </w:p>
    <w:p w14:paraId="07D4819D" w14:textId="77777777" w:rsidR="0070148E" w:rsidRPr="00AE1101" w:rsidRDefault="0070148E" w:rsidP="0056631B">
      <w:pPr>
        <w:pStyle w:val="Sinespaciado"/>
        <w:spacing w:line="276" w:lineRule="aut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E7D2645" w14:textId="77777777" w:rsidR="0070148E" w:rsidRDefault="0070148E" w:rsidP="0056631B">
      <w:pPr>
        <w:spacing w:after="0"/>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56631B">
      <w:pPr>
        <w:spacing w:after="0"/>
        <w:jc w:val="both"/>
        <w:rPr>
          <w:sz w:val="24"/>
          <w:szCs w:val="24"/>
        </w:rPr>
      </w:pPr>
    </w:p>
    <w:p w14:paraId="76543643" w14:textId="20B52911" w:rsidR="0070148E" w:rsidRDefault="008C5382" w:rsidP="0056631B">
      <w:pPr>
        <w:spacing w:after="0"/>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65640A">
        <w:rPr>
          <w:rFonts w:cstheme="minorHAnsi"/>
          <w:i/>
          <w:sz w:val="24"/>
          <w:szCs w:val="24"/>
        </w:rPr>
        <w:t xml:space="preserve">Trigésima Sexta </w:t>
      </w:r>
      <w:r w:rsidR="0070148E" w:rsidRPr="00EC5E5C">
        <w:rPr>
          <w:rFonts w:cstheme="minorHAnsi"/>
          <w:i/>
          <w:sz w:val="24"/>
          <w:szCs w:val="24"/>
        </w:rPr>
        <w:t>Sesión Extraordinaria del año 2022 dos mil veintidós de la Administración Municipal 2021-2024, del Municipio de Tlajomulco de Zúñiga, Jalisco.</w:t>
      </w:r>
    </w:p>
    <w:p w14:paraId="17B2A0FA" w14:textId="77777777" w:rsidR="0070148E" w:rsidRDefault="0070148E" w:rsidP="0056631B">
      <w:pPr>
        <w:spacing w:after="0"/>
        <w:jc w:val="both"/>
        <w:rPr>
          <w:rFonts w:cstheme="minorHAnsi"/>
          <w:i/>
          <w:sz w:val="24"/>
          <w:szCs w:val="24"/>
        </w:rPr>
      </w:pPr>
    </w:p>
    <w:p w14:paraId="3AD65B61" w14:textId="77777777" w:rsidR="0070148E" w:rsidRDefault="0070148E" w:rsidP="0056631B">
      <w:pPr>
        <w:spacing w:after="0"/>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56631B">
      <w:pPr>
        <w:spacing w:after="0"/>
        <w:jc w:val="both"/>
        <w:rPr>
          <w:rFonts w:cs="Arial"/>
          <w:b/>
          <w:i/>
          <w:sz w:val="24"/>
          <w:szCs w:val="24"/>
        </w:rPr>
      </w:pPr>
    </w:p>
    <w:p w14:paraId="26992490" w14:textId="49E42067" w:rsidR="003F3598" w:rsidRDefault="0070148E" w:rsidP="0056631B">
      <w:pPr>
        <w:autoSpaceDE w:val="0"/>
        <w:autoSpaceDN w:val="0"/>
        <w:adjustRightInd w:val="0"/>
        <w:spacing w:after="0"/>
        <w:jc w:val="both"/>
        <w:rPr>
          <w:rFonts w:cstheme="minorHAnsi"/>
          <w:b/>
          <w:sz w:val="24"/>
          <w:szCs w:val="24"/>
        </w:rPr>
      </w:pPr>
      <w:r w:rsidRPr="0019590B">
        <w:rPr>
          <w:rFonts w:cs="Arial"/>
          <w:b/>
          <w:sz w:val="24"/>
          <w:szCs w:val="24"/>
        </w:rPr>
        <w:t>II</w:t>
      </w:r>
      <w:r w:rsidRPr="00EC5E5C">
        <w:rPr>
          <w:rFonts w:cs="Arial"/>
          <w:b/>
          <w:sz w:val="24"/>
          <w:szCs w:val="24"/>
        </w:rPr>
        <w:t xml:space="preserve">.- </w:t>
      </w:r>
      <w:r w:rsidR="00C9041A" w:rsidRPr="00EC5E5C">
        <w:rPr>
          <w:rFonts w:cstheme="minorHAnsi"/>
          <w:b/>
          <w:sz w:val="24"/>
          <w:szCs w:val="24"/>
        </w:rPr>
        <w:t xml:space="preserve">REVISIÓN, DISCUSIÓN, APROBACIÓN, NEGACIÓN O </w:t>
      </w:r>
      <w:r w:rsidR="00AE30CE" w:rsidRPr="00EC5E5C">
        <w:rPr>
          <w:rFonts w:cstheme="minorHAnsi"/>
          <w:b/>
          <w:sz w:val="24"/>
          <w:szCs w:val="24"/>
        </w:rPr>
        <w:t xml:space="preserve">PARCIALIDAD </w:t>
      </w:r>
      <w:r w:rsidR="00C9041A" w:rsidRPr="00EC5E5C">
        <w:rPr>
          <w:rFonts w:cstheme="minorHAnsi"/>
          <w:b/>
          <w:sz w:val="24"/>
          <w:szCs w:val="24"/>
        </w:rPr>
        <w:t xml:space="preserve">DE LA </w:t>
      </w:r>
      <w:r w:rsidR="002F22B7" w:rsidRPr="002F22B7">
        <w:rPr>
          <w:rFonts w:cstheme="minorHAnsi"/>
          <w:b/>
          <w:sz w:val="24"/>
          <w:szCs w:val="24"/>
        </w:rPr>
        <w:t xml:space="preserve">RESERVA PARCIAL O TOTAL </w:t>
      </w:r>
      <w:r w:rsidR="00C9041A" w:rsidRPr="00EC5E5C">
        <w:rPr>
          <w:rFonts w:cstheme="minorHAnsi"/>
          <w:b/>
          <w:sz w:val="24"/>
          <w:szCs w:val="24"/>
        </w:rPr>
        <w:t>DE LA INFORMACIÓN REQUERIDA EN LA</w:t>
      </w:r>
      <w:r w:rsidR="00A15F2D">
        <w:rPr>
          <w:rFonts w:cstheme="minorHAnsi"/>
          <w:b/>
          <w:sz w:val="24"/>
          <w:szCs w:val="24"/>
        </w:rPr>
        <w:t>S</w:t>
      </w:r>
      <w:r w:rsidR="00C9041A" w:rsidRPr="00EC5E5C">
        <w:rPr>
          <w:rFonts w:cstheme="minorHAnsi"/>
          <w:b/>
          <w:sz w:val="24"/>
          <w:szCs w:val="24"/>
        </w:rPr>
        <w:t xml:space="preserve"> SOLICITUD</w:t>
      </w:r>
      <w:r w:rsidR="00A15F2D">
        <w:rPr>
          <w:rFonts w:cstheme="minorHAnsi"/>
          <w:b/>
          <w:sz w:val="24"/>
          <w:szCs w:val="24"/>
        </w:rPr>
        <w:t>ES</w:t>
      </w:r>
      <w:r w:rsidR="003F3598">
        <w:rPr>
          <w:rFonts w:cstheme="minorHAnsi"/>
          <w:b/>
          <w:sz w:val="24"/>
          <w:szCs w:val="24"/>
        </w:rPr>
        <w:t xml:space="preserve"> DE INFORMACIÓN CON NUMERO DE EXPEDIENTES </w:t>
      </w:r>
      <w:r w:rsidR="0065640A" w:rsidRPr="0065640A">
        <w:rPr>
          <w:rFonts w:cstheme="minorHAnsi"/>
          <w:b/>
          <w:sz w:val="24"/>
          <w:szCs w:val="24"/>
        </w:rPr>
        <w:t xml:space="preserve">DT/2962/2022 y DT/2963/2022 </w:t>
      </w:r>
      <w:r w:rsidR="003F3598">
        <w:rPr>
          <w:rFonts w:cstheme="minorHAnsi"/>
          <w:b/>
          <w:sz w:val="24"/>
          <w:szCs w:val="24"/>
        </w:rPr>
        <w:t xml:space="preserve">Y CON NUMERO DE FOLIOS ASIGNADOS POR LA PLATAFORMA NACIONAL DE TRANPSARENCIA </w:t>
      </w:r>
      <w:r w:rsidR="0065640A" w:rsidRPr="0065640A">
        <w:rPr>
          <w:rFonts w:cstheme="minorHAnsi"/>
          <w:b/>
          <w:sz w:val="24"/>
          <w:szCs w:val="24"/>
        </w:rPr>
        <w:t>140290422002996 y 140290422002</w:t>
      </w:r>
      <w:r w:rsidR="008610E0">
        <w:rPr>
          <w:rFonts w:cstheme="minorHAnsi"/>
          <w:b/>
          <w:sz w:val="24"/>
          <w:szCs w:val="24"/>
        </w:rPr>
        <w:t>997, PROCEIDMIENTOS ADMINISTRATIVOS SEGUIDOS EN FORMA DE JUICIO EN TANTO NO CAUSEN ESTADO.</w:t>
      </w:r>
    </w:p>
    <w:p w14:paraId="69EFE3B0" w14:textId="77777777" w:rsidR="005425B4" w:rsidRDefault="005425B4" w:rsidP="0056631B">
      <w:pPr>
        <w:widowControl w:val="0"/>
        <w:spacing w:after="0"/>
        <w:jc w:val="both"/>
        <w:rPr>
          <w:rFonts w:cstheme="minorHAnsi"/>
          <w:sz w:val="24"/>
          <w:szCs w:val="24"/>
        </w:rPr>
      </w:pPr>
    </w:p>
    <w:p w14:paraId="72A7D33E" w14:textId="5E4F78D5" w:rsidR="005425B4" w:rsidRDefault="005425B4" w:rsidP="0056631B">
      <w:pPr>
        <w:widowControl w:val="0"/>
        <w:spacing w:after="0"/>
        <w:jc w:val="both"/>
        <w:rPr>
          <w:sz w:val="24"/>
          <w:szCs w:val="24"/>
        </w:rPr>
      </w:pPr>
      <w:r>
        <w:rPr>
          <w:sz w:val="24"/>
          <w:szCs w:val="24"/>
        </w:rPr>
        <w:t>D</w:t>
      </w:r>
      <w:r w:rsidRPr="006F5788">
        <w:rPr>
          <w:sz w:val="24"/>
          <w:szCs w:val="24"/>
        </w:rPr>
        <w:t xml:space="preserve">erivado </w:t>
      </w:r>
      <w:r w:rsidRPr="00AC4A1F">
        <w:rPr>
          <w:sz w:val="24"/>
          <w:szCs w:val="24"/>
        </w:rPr>
        <w:t xml:space="preserve">de </w:t>
      </w:r>
      <w:r>
        <w:rPr>
          <w:sz w:val="24"/>
          <w:szCs w:val="24"/>
        </w:rPr>
        <w:t>la</w:t>
      </w:r>
      <w:r w:rsidR="003F3598">
        <w:rPr>
          <w:sz w:val="24"/>
          <w:szCs w:val="24"/>
        </w:rPr>
        <w:t>s</w:t>
      </w:r>
      <w:r>
        <w:rPr>
          <w:sz w:val="24"/>
          <w:szCs w:val="24"/>
        </w:rPr>
        <w:t xml:space="preserve"> solicitud</w:t>
      </w:r>
      <w:r w:rsidR="003F3598">
        <w:rPr>
          <w:sz w:val="24"/>
          <w:szCs w:val="24"/>
        </w:rPr>
        <w:t>es</w:t>
      </w:r>
      <w:r>
        <w:rPr>
          <w:sz w:val="24"/>
          <w:szCs w:val="24"/>
        </w:rPr>
        <w:t xml:space="preserve"> </w:t>
      </w:r>
      <w:r w:rsidRPr="00AC4A1F">
        <w:rPr>
          <w:sz w:val="24"/>
          <w:szCs w:val="24"/>
        </w:rPr>
        <w:t>de información</w:t>
      </w:r>
      <w:r>
        <w:rPr>
          <w:sz w:val="24"/>
          <w:szCs w:val="24"/>
        </w:rPr>
        <w:t xml:space="preserve"> con número</w:t>
      </w:r>
      <w:r w:rsidR="003F3598">
        <w:rPr>
          <w:sz w:val="24"/>
          <w:szCs w:val="24"/>
        </w:rPr>
        <w:t>s</w:t>
      </w:r>
      <w:r>
        <w:rPr>
          <w:sz w:val="24"/>
          <w:szCs w:val="24"/>
        </w:rPr>
        <w:t xml:space="preserve"> de expediente</w:t>
      </w:r>
      <w:r w:rsidR="003F3598">
        <w:rPr>
          <w:sz w:val="24"/>
          <w:szCs w:val="24"/>
        </w:rPr>
        <w:t>s</w:t>
      </w:r>
      <w:r>
        <w:rPr>
          <w:sz w:val="24"/>
          <w:szCs w:val="24"/>
        </w:rPr>
        <w:t xml:space="preserve"> interno</w:t>
      </w:r>
      <w:r w:rsidR="003F3598">
        <w:rPr>
          <w:sz w:val="24"/>
          <w:szCs w:val="24"/>
        </w:rPr>
        <w:t>s DT/2962</w:t>
      </w:r>
      <w:r>
        <w:rPr>
          <w:sz w:val="24"/>
          <w:szCs w:val="24"/>
        </w:rPr>
        <w:t>/2022</w:t>
      </w:r>
      <w:r w:rsidR="003F3598">
        <w:rPr>
          <w:sz w:val="24"/>
          <w:szCs w:val="24"/>
        </w:rPr>
        <w:t xml:space="preserve"> y DT/2963/2022</w:t>
      </w:r>
      <w:r>
        <w:rPr>
          <w:sz w:val="24"/>
          <w:szCs w:val="24"/>
        </w:rPr>
        <w:t xml:space="preserve"> y con número</w:t>
      </w:r>
      <w:r w:rsidR="003F3598">
        <w:rPr>
          <w:sz w:val="24"/>
          <w:szCs w:val="24"/>
        </w:rPr>
        <w:t>s de folios</w:t>
      </w:r>
      <w:r>
        <w:rPr>
          <w:sz w:val="24"/>
          <w:szCs w:val="24"/>
        </w:rPr>
        <w:t xml:space="preserve"> </w:t>
      </w:r>
      <w:bookmarkStart w:id="0" w:name="_Hlk96607435"/>
      <w:r>
        <w:rPr>
          <w:sz w:val="24"/>
        </w:rPr>
        <w:t>14029042200</w:t>
      </w:r>
      <w:bookmarkEnd w:id="0"/>
      <w:r w:rsidR="003F3598">
        <w:rPr>
          <w:sz w:val="24"/>
        </w:rPr>
        <w:t>2996 y 140290422002997</w:t>
      </w:r>
      <w:r>
        <w:rPr>
          <w:sz w:val="24"/>
          <w:szCs w:val="24"/>
        </w:rPr>
        <w:t>,</w:t>
      </w:r>
      <w:r w:rsidRPr="0016301A">
        <w:rPr>
          <w:sz w:val="24"/>
          <w:szCs w:val="24"/>
        </w:rPr>
        <w:t xml:space="preserve"> </w:t>
      </w:r>
      <w:r>
        <w:rPr>
          <w:sz w:val="24"/>
          <w:szCs w:val="24"/>
        </w:rPr>
        <w:t xml:space="preserve">la </w:t>
      </w:r>
      <w:r w:rsidRPr="00460546">
        <w:rPr>
          <w:sz w:val="24"/>
          <w:szCs w:val="24"/>
        </w:rPr>
        <w:t>Dirección General Jurídica</w:t>
      </w:r>
      <w:r>
        <w:rPr>
          <w:sz w:val="24"/>
          <w:szCs w:val="24"/>
        </w:rPr>
        <w:t>, se realiza una reserva inicial en alcance a la información que obra</w:t>
      </w:r>
      <w:r w:rsidR="003F3598">
        <w:rPr>
          <w:sz w:val="24"/>
          <w:szCs w:val="24"/>
        </w:rPr>
        <w:t xml:space="preserve"> dentro de la dirección</w:t>
      </w:r>
      <w:r>
        <w:rPr>
          <w:sz w:val="24"/>
          <w:szCs w:val="24"/>
        </w:rPr>
        <w:t xml:space="preserve">, </w:t>
      </w:r>
      <w:r w:rsidRPr="004333C2">
        <w:rPr>
          <w:sz w:val="24"/>
          <w:szCs w:val="24"/>
        </w:rPr>
        <w:t xml:space="preserve">se hace del conocimiento que la documentación  </w:t>
      </w:r>
      <w:r w:rsidR="003F3598" w:rsidRPr="004333C2">
        <w:rPr>
          <w:sz w:val="24"/>
          <w:szCs w:val="24"/>
        </w:rPr>
        <w:t xml:space="preserve">se encuentra </w:t>
      </w:r>
      <w:r w:rsidR="008610E0" w:rsidRPr="004333C2">
        <w:rPr>
          <w:sz w:val="24"/>
          <w:szCs w:val="24"/>
        </w:rPr>
        <w:t>en un  procedimiento administrativo seguidos en forma de juicio,</w:t>
      </w:r>
      <w:r w:rsidR="003F3598" w:rsidRPr="004333C2">
        <w:rPr>
          <w:sz w:val="24"/>
          <w:szCs w:val="24"/>
        </w:rPr>
        <w:t xml:space="preserve"> por lo </w:t>
      </w:r>
      <w:r w:rsidRPr="004333C2">
        <w:rPr>
          <w:sz w:val="24"/>
          <w:szCs w:val="24"/>
        </w:rPr>
        <w:t xml:space="preserve">cual </w:t>
      </w:r>
      <w:r w:rsidR="008610E0" w:rsidRPr="004333C2">
        <w:rPr>
          <w:sz w:val="24"/>
          <w:szCs w:val="24"/>
        </w:rPr>
        <w:t>y no obstante aun no</w:t>
      </w:r>
      <w:r w:rsidR="004333C2" w:rsidRPr="004333C2">
        <w:rPr>
          <w:sz w:val="24"/>
          <w:szCs w:val="24"/>
        </w:rPr>
        <w:t xml:space="preserve"> han concluido</w:t>
      </w:r>
      <w:r w:rsidR="008610E0" w:rsidRPr="004333C2">
        <w:rPr>
          <w:sz w:val="24"/>
          <w:szCs w:val="24"/>
        </w:rPr>
        <w:t xml:space="preserve">, </w:t>
      </w:r>
      <w:r w:rsidRPr="004333C2">
        <w:rPr>
          <w:sz w:val="24"/>
          <w:szCs w:val="24"/>
        </w:rPr>
        <w:t xml:space="preserve">por lo anterior deben ser </w:t>
      </w:r>
      <w:r w:rsidRPr="004333C2">
        <w:rPr>
          <w:sz w:val="24"/>
          <w:szCs w:val="24"/>
        </w:rPr>
        <w:lastRenderedPageBreak/>
        <w:t xml:space="preserve">considerados como información reservada, por lo que no es posible proporcionar la información ya que forma parte de un procedimiento </w:t>
      </w:r>
      <w:r w:rsidR="008610E0" w:rsidRPr="004333C2">
        <w:rPr>
          <w:sz w:val="24"/>
          <w:szCs w:val="24"/>
        </w:rPr>
        <w:t xml:space="preserve">administrativo </w:t>
      </w:r>
      <w:r w:rsidRPr="004333C2">
        <w:rPr>
          <w:sz w:val="24"/>
          <w:szCs w:val="24"/>
        </w:rPr>
        <w:t xml:space="preserve">que se encuentra vigente, </w:t>
      </w:r>
      <w:r w:rsidR="008610E0" w:rsidRPr="004333C2">
        <w:rPr>
          <w:sz w:val="24"/>
          <w:szCs w:val="24"/>
        </w:rPr>
        <w:t>seguidos en forma de juicio en tanto no</w:t>
      </w:r>
      <w:r w:rsidR="004333C2" w:rsidRPr="004333C2">
        <w:rPr>
          <w:sz w:val="24"/>
          <w:szCs w:val="24"/>
        </w:rPr>
        <w:t xml:space="preserve"> han concluido</w:t>
      </w:r>
      <w:r w:rsidR="008610E0" w:rsidRPr="004333C2">
        <w:rPr>
          <w:sz w:val="24"/>
          <w:szCs w:val="24"/>
        </w:rPr>
        <w:t xml:space="preserve">, </w:t>
      </w:r>
      <w:r w:rsidRPr="004333C2">
        <w:rPr>
          <w:sz w:val="24"/>
          <w:szCs w:val="24"/>
        </w:rPr>
        <w:t>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w:t>
      </w:r>
      <w:r>
        <w:rPr>
          <w:sz w:val="24"/>
          <w:szCs w:val="24"/>
        </w:rPr>
        <w:t xml:space="preserve"> </w:t>
      </w:r>
    </w:p>
    <w:p w14:paraId="32FEC3BC" w14:textId="77777777" w:rsidR="005425B4" w:rsidRPr="00EC5E5C" w:rsidRDefault="005425B4" w:rsidP="0056631B">
      <w:pPr>
        <w:widowControl w:val="0"/>
        <w:spacing w:after="0"/>
        <w:jc w:val="both"/>
        <w:rPr>
          <w:rFonts w:cstheme="minorHAnsi"/>
          <w:sz w:val="24"/>
          <w:szCs w:val="24"/>
        </w:rPr>
      </w:pPr>
    </w:p>
    <w:p w14:paraId="2E2DAD06" w14:textId="77777777" w:rsidR="00AE30CE" w:rsidRDefault="00AE30CE" w:rsidP="0056631B">
      <w:pPr>
        <w:widowControl w:val="0"/>
        <w:spacing w:after="0"/>
        <w:jc w:val="both"/>
        <w:rPr>
          <w:rFonts w:cstheme="minorHAnsi"/>
          <w:i/>
          <w:sz w:val="24"/>
          <w:szCs w:val="24"/>
        </w:rPr>
      </w:pPr>
    </w:p>
    <w:p w14:paraId="04099207" w14:textId="1DC66466" w:rsidR="001312C0" w:rsidRPr="003F74BD" w:rsidRDefault="001312C0" w:rsidP="0056631B">
      <w:pPr>
        <w:widowControl w:val="0"/>
        <w:spacing w:after="0"/>
        <w:jc w:val="both"/>
        <w:rPr>
          <w:sz w:val="24"/>
          <w:szCs w:val="24"/>
          <w:u w:val="single"/>
        </w:rPr>
      </w:pPr>
      <w:r>
        <w:rPr>
          <w:sz w:val="24"/>
          <w:szCs w:val="24"/>
        </w:rPr>
        <w:t xml:space="preserve">El Comité de Transparencia </w:t>
      </w:r>
      <w:r w:rsidRPr="00A26F99">
        <w:rPr>
          <w:sz w:val="24"/>
          <w:szCs w:val="24"/>
        </w:rPr>
        <w:t>comentó que</w:t>
      </w:r>
      <w:r>
        <w:rPr>
          <w:sz w:val="24"/>
          <w:szCs w:val="24"/>
        </w:rPr>
        <w:t xml:space="preserve"> </w:t>
      </w:r>
      <w:r w:rsidRPr="006F5788">
        <w:rPr>
          <w:sz w:val="24"/>
          <w:szCs w:val="24"/>
        </w:rPr>
        <w:t>de conformidad con el artículo 18 de la Ley de Transparencia</w:t>
      </w:r>
      <w:r>
        <w:rPr>
          <w:sz w:val="24"/>
          <w:szCs w:val="24"/>
        </w:rPr>
        <w:t xml:space="preserve"> y lo respectivo de los artículos</w:t>
      </w:r>
      <w:r w:rsidRPr="005C119F">
        <w:rPr>
          <w:sz w:val="24"/>
          <w:szCs w:val="24"/>
        </w:rPr>
        <w:t xml:space="preserve"> 17.1.I.g</w:t>
      </w:r>
      <w:r>
        <w:rPr>
          <w:sz w:val="24"/>
          <w:szCs w:val="24"/>
        </w:rPr>
        <w:t>)</w:t>
      </w:r>
      <w:r w:rsidRPr="005C119F">
        <w:rPr>
          <w:sz w:val="24"/>
          <w:szCs w:val="24"/>
        </w:rPr>
        <w:t xml:space="preserve"> y 17.1.III</w:t>
      </w:r>
      <w:r w:rsidRPr="006F5788">
        <w:rPr>
          <w:sz w:val="24"/>
          <w:szCs w:val="24"/>
        </w:rPr>
        <w:t xml:space="preserve">, es necesidad del Comité sesionar para negar el acceso o entrega de información </w:t>
      </w:r>
      <w:r>
        <w:rPr>
          <w:sz w:val="24"/>
          <w:szCs w:val="24"/>
        </w:rPr>
        <w:t xml:space="preserve">relativa </w:t>
      </w:r>
      <w:r w:rsidRPr="002E7014">
        <w:rPr>
          <w:sz w:val="24"/>
          <w:szCs w:val="24"/>
        </w:rPr>
        <w:t>a</w:t>
      </w:r>
      <w:r>
        <w:rPr>
          <w:sz w:val="24"/>
          <w:szCs w:val="24"/>
        </w:rPr>
        <w:t xml:space="preserve"> las solicitudes DT/2962/2022 y DT/2963/2022 y con números de folios </w:t>
      </w:r>
      <w:r>
        <w:rPr>
          <w:sz w:val="24"/>
        </w:rPr>
        <w:t xml:space="preserve">140290422002996 y 140290422002997, </w:t>
      </w:r>
      <w:r w:rsidRPr="00743530">
        <w:rPr>
          <w:sz w:val="24"/>
          <w:szCs w:val="24"/>
        </w:rPr>
        <w:t xml:space="preserve">ya que </w:t>
      </w:r>
      <w:r w:rsidR="004333C2" w:rsidRPr="00743530">
        <w:rPr>
          <w:sz w:val="24"/>
          <w:szCs w:val="24"/>
        </w:rPr>
        <w:t xml:space="preserve">actualmente </w:t>
      </w:r>
      <w:r w:rsidRPr="00743530">
        <w:rPr>
          <w:sz w:val="24"/>
          <w:szCs w:val="24"/>
        </w:rPr>
        <w:t>se encuentra</w:t>
      </w:r>
      <w:r w:rsidR="004333C2" w:rsidRPr="00743530">
        <w:rPr>
          <w:sz w:val="24"/>
          <w:szCs w:val="24"/>
        </w:rPr>
        <w:t xml:space="preserve"> abierto un procedimiento administrativo seguido en forma de juicio</w:t>
      </w:r>
      <w:r w:rsidRPr="00743530">
        <w:rPr>
          <w:sz w:val="24"/>
          <w:szCs w:val="24"/>
        </w:rPr>
        <w:t xml:space="preserve"> </w:t>
      </w:r>
      <w:r w:rsidR="00023666" w:rsidRPr="00743530">
        <w:rPr>
          <w:sz w:val="24"/>
          <w:szCs w:val="24"/>
        </w:rPr>
        <w:t xml:space="preserve">supuesto marcado en la ley como procedimientos administrativos seguidos en forma de juicio en tanto no causen estado, de lo cual hasta </w:t>
      </w:r>
      <w:r w:rsidRPr="00743530">
        <w:rPr>
          <w:sz w:val="24"/>
          <w:szCs w:val="24"/>
        </w:rPr>
        <w:t xml:space="preserve">el momento </w:t>
      </w:r>
      <w:r w:rsidR="00023666" w:rsidRPr="00743530">
        <w:rPr>
          <w:sz w:val="24"/>
          <w:szCs w:val="24"/>
        </w:rPr>
        <w:t xml:space="preserve">no </w:t>
      </w:r>
      <w:r w:rsidRPr="00743530">
        <w:rPr>
          <w:sz w:val="24"/>
          <w:szCs w:val="24"/>
        </w:rPr>
        <w:t xml:space="preserve">conocemos, </w:t>
      </w:r>
      <w:r w:rsidR="00023666" w:rsidRPr="00743530">
        <w:rPr>
          <w:sz w:val="24"/>
          <w:szCs w:val="24"/>
        </w:rPr>
        <w:t xml:space="preserve">ya que </w:t>
      </w:r>
      <w:r w:rsidRPr="00743530">
        <w:rPr>
          <w:sz w:val="24"/>
          <w:szCs w:val="24"/>
        </w:rPr>
        <w:t xml:space="preserve">no ha </w:t>
      </w:r>
      <w:r w:rsidR="004333C2" w:rsidRPr="00743530">
        <w:rPr>
          <w:sz w:val="24"/>
          <w:szCs w:val="24"/>
        </w:rPr>
        <w:t xml:space="preserve">concluido, </w:t>
      </w:r>
      <w:r w:rsidRPr="00743530">
        <w:rPr>
          <w:sz w:val="24"/>
          <w:szCs w:val="24"/>
        </w:rPr>
        <w:t xml:space="preserve">entregar dicha información </w:t>
      </w:r>
      <w:r w:rsidRPr="00743530">
        <w:rPr>
          <w:sz w:val="24"/>
          <w:szCs w:val="24"/>
          <w:u w:val="single"/>
        </w:rPr>
        <w:t>afectaría las estrategias procesales del municipio.</w:t>
      </w:r>
      <w:r w:rsidRPr="003F74BD">
        <w:rPr>
          <w:sz w:val="24"/>
          <w:szCs w:val="24"/>
          <w:u w:val="single"/>
        </w:rPr>
        <w:t xml:space="preserve"> </w:t>
      </w:r>
    </w:p>
    <w:p w14:paraId="2E6C675C" w14:textId="77777777" w:rsidR="00AE30CE" w:rsidRDefault="00AE30CE" w:rsidP="0056631B">
      <w:pPr>
        <w:spacing w:after="0"/>
        <w:jc w:val="both"/>
        <w:rPr>
          <w:rFonts w:cs="Arial"/>
          <w:b/>
          <w:sz w:val="24"/>
          <w:szCs w:val="24"/>
        </w:rPr>
      </w:pPr>
    </w:p>
    <w:p w14:paraId="1C009B1F" w14:textId="7342245F" w:rsidR="001312C0" w:rsidRPr="00685216" w:rsidRDefault="001312C0" w:rsidP="0056631B">
      <w:pPr>
        <w:pStyle w:val="Textoindependienteprimerasangra"/>
        <w:ind w:firstLine="0"/>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w:t>
      </w:r>
      <w:r w:rsidR="00023666" w:rsidRPr="00743530">
        <w:rPr>
          <w:sz w:val="24"/>
          <w:szCs w:val="24"/>
        </w:rPr>
        <w:t xml:space="preserve">que la documentación  se encuentra en un  procedimiento administrativo seguidos en forma de juicio, por lo cual y no obstante </w:t>
      </w:r>
      <w:r w:rsidR="00743530" w:rsidRPr="00743530">
        <w:rPr>
          <w:sz w:val="24"/>
          <w:szCs w:val="24"/>
        </w:rPr>
        <w:t>aún</w:t>
      </w:r>
      <w:r w:rsidR="00023666" w:rsidRPr="00743530">
        <w:rPr>
          <w:sz w:val="24"/>
          <w:szCs w:val="24"/>
        </w:rPr>
        <w:t xml:space="preserve"> no</w:t>
      </w:r>
      <w:r w:rsidR="00743530" w:rsidRPr="00743530">
        <w:rPr>
          <w:sz w:val="24"/>
          <w:szCs w:val="24"/>
        </w:rPr>
        <w:t xml:space="preserve"> ha concluido</w:t>
      </w:r>
      <w:r w:rsidR="00023666" w:rsidRPr="00743530">
        <w:rPr>
          <w:sz w:val="24"/>
          <w:szCs w:val="24"/>
        </w:rPr>
        <w:t>, por lo anterior deben ser considerados como información reservada, por lo que no es posible proporcionar la información ya que forma parte de un procedimiento administrativo que se encuentra vigente</w:t>
      </w:r>
      <w:r>
        <w:rPr>
          <w:sz w:val="24"/>
          <w:szCs w:val="24"/>
        </w:rPr>
        <w:t xml:space="preserve">, </w:t>
      </w:r>
      <w:r w:rsidR="00023666">
        <w:rPr>
          <w:sz w:val="24"/>
          <w:szCs w:val="24"/>
        </w:rPr>
        <w:t xml:space="preserve">dicho esto </w:t>
      </w:r>
      <w:r>
        <w:rPr>
          <w:sz w:val="24"/>
          <w:szCs w:val="24"/>
        </w:rPr>
        <w:t>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3F895FC8" w14:textId="34DDB25F" w:rsidR="001312C0" w:rsidRPr="008A011B" w:rsidRDefault="001312C0" w:rsidP="0056631B">
      <w:pPr>
        <w:pStyle w:val="Textoindependienteprimerasangra"/>
        <w:ind w:firstLine="0"/>
        <w:jc w:val="both"/>
        <w:rPr>
          <w:color w:val="auto"/>
          <w:sz w:val="24"/>
          <w:szCs w:val="24"/>
        </w:rPr>
      </w:pPr>
      <w:r>
        <w:rPr>
          <w:rFonts w:cs="Arial"/>
          <w:color w:val="auto"/>
          <w:sz w:val="24"/>
          <w:szCs w:val="24"/>
        </w:rPr>
        <w:t xml:space="preserve">1.- La información requerida en </w:t>
      </w:r>
      <w:r w:rsidRPr="002E7014">
        <w:rPr>
          <w:sz w:val="24"/>
          <w:szCs w:val="24"/>
        </w:rPr>
        <w:t>a</w:t>
      </w:r>
      <w:r>
        <w:rPr>
          <w:sz w:val="24"/>
          <w:szCs w:val="24"/>
        </w:rPr>
        <w:t xml:space="preserve"> las solicitudes DT/2962/2022 y DT/2963/2022 y con números de folios </w:t>
      </w:r>
      <w:r>
        <w:rPr>
          <w:sz w:val="24"/>
        </w:rPr>
        <w:t>140290422002996 y 140290422002997</w:t>
      </w:r>
      <w:r>
        <w:rPr>
          <w:rFonts w:cs="Arial"/>
          <w:color w:val="auto"/>
          <w:sz w:val="24"/>
          <w:szCs w:val="24"/>
        </w:rPr>
        <w:t xml:space="preserve">, forma parte de un </w:t>
      </w:r>
      <w:r w:rsidRPr="0098137A">
        <w:rPr>
          <w:rFonts w:cs="Arial"/>
          <w:color w:val="auto"/>
          <w:sz w:val="24"/>
          <w:szCs w:val="24"/>
        </w:rPr>
        <w:t>procedimiento</w:t>
      </w:r>
      <w:r>
        <w:rPr>
          <w:rFonts w:cs="Arial"/>
          <w:color w:val="auto"/>
          <w:sz w:val="24"/>
          <w:szCs w:val="24"/>
        </w:rPr>
        <w:t xml:space="preserve"> Judicial que se encuentra aún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42C477D" w14:textId="77777777" w:rsidR="001312C0" w:rsidRPr="0098137A" w:rsidRDefault="001312C0" w:rsidP="0056631B">
      <w:pPr>
        <w:spacing w:after="0"/>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01BF32FF" w14:textId="77777777" w:rsidR="001312C0" w:rsidRPr="006801AE" w:rsidRDefault="001312C0" w:rsidP="0056631B">
      <w:pPr>
        <w:pStyle w:val="NormalWeb"/>
        <w:spacing w:before="0" w:beforeAutospacing="0" w:after="0" w:afterAutospacing="0" w:line="276" w:lineRule="auto"/>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1F141709" w14:textId="77777777" w:rsidR="001312C0" w:rsidRPr="006801AE" w:rsidRDefault="001312C0" w:rsidP="0056631B">
      <w:pPr>
        <w:pStyle w:val="NormalWeb"/>
        <w:spacing w:before="0" w:beforeAutospacing="0" w:after="0" w:afterAutospacing="0" w:line="276" w:lineRule="auto"/>
        <w:jc w:val="both"/>
        <w:rPr>
          <w:rFonts w:ascii="Arial" w:hAnsi="Arial" w:cs="Arial"/>
          <w:sz w:val="20"/>
          <w:szCs w:val="20"/>
          <w:lang w:val="es-ES_tradnl"/>
        </w:rPr>
      </w:pPr>
    </w:p>
    <w:p w14:paraId="60C4892A" w14:textId="77777777" w:rsidR="001312C0" w:rsidRPr="00776353" w:rsidRDefault="001312C0" w:rsidP="0056631B">
      <w:pPr>
        <w:pStyle w:val="NormalWeb"/>
        <w:spacing w:before="0" w:beforeAutospacing="0" w:after="0" w:afterAutospacing="0" w:line="276" w:lineRule="auto"/>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6ECEF961" w14:textId="77777777" w:rsidR="001312C0" w:rsidRPr="00776353" w:rsidRDefault="001312C0" w:rsidP="0056631B">
      <w:pPr>
        <w:pStyle w:val="NormalWeb"/>
        <w:spacing w:before="0" w:beforeAutospacing="0" w:after="0" w:afterAutospacing="0" w:line="276" w:lineRule="auto"/>
        <w:ind w:left="567"/>
        <w:jc w:val="both"/>
        <w:rPr>
          <w:rFonts w:ascii="Arial" w:hAnsi="Arial" w:cs="Arial"/>
          <w:i/>
          <w:sz w:val="20"/>
          <w:szCs w:val="20"/>
          <w:lang w:val="es-ES_tradnl"/>
        </w:rPr>
      </w:pPr>
    </w:p>
    <w:p w14:paraId="1541F860" w14:textId="77777777" w:rsidR="001312C0" w:rsidRPr="00776353" w:rsidRDefault="001312C0" w:rsidP="0056631B">
      <w:pPr>
        <w:pStyle w:val="NormalWeb"/>
        <w:spacing w:before="0" w:beforeAutospacing="0" w:after="0" w:afterAutospacing="0" w:line="276" w:lineRule="auto"/>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EE2315A" w14:textId="77777777" w:rsidR="001312C0" w:rsidRPr="00776353" w:rsidRDefault="001312C0" w:rsidP="0056631B">
      <w:pPr>
        <w:pStyle w:val="NormalWeb"/>
        <w:spacing w:before="0" w:beforeAutospacing="0" w:after="0" w:afterAutospacing="0" w:line="276" w:lineRule="auto"/>
        <w:ind w:left="567"/>
        <w:jc w:val="both"/>
        <w:rPr>
          <w:rFonts w:ascii="Arial" w:hAnsi="Arial" w:cs="Arial"/>
          <w:i/>
          <w:sz w:val="20"/>
          <w:szCs w:val="20"/>
          <w:lang w:val="es-ES_tradnl"/>
        </w:rPr>
      </w:pPr>
    </w:p>
    <w:p w14:paraId="668BFF31" w14:textId="77777777" w:rsidR="001312C0" w:rsidRPr="00743530" w:rsidRDefault="001312C0" w:rsidP="0056631B">
      <w:pPr>
        <w:pStyle w:val="NormalWeb"/>
        <w:spacing w:before="0" w:beforeAutospacing="0" w:after="0" w:afterAutospacing="0" w:line="276" w:lineRule="auto"/>
        <w:ind w:left="567"/>
        <w:jc w:val="both"/>
        <w:rPr>
          <w:rFonts w:ascii="Arial" w:hAnsi="Arial" w:cs="Arial"/>
          <w:i/>
          <w:sz w:val="20"/>
          <w:szCs w:val="20"/>
          <w:lang w:val="es-ES_tradnl"/>
        </w:rPr>
      </w:pPr>
      <w:r w:rsidRPr="00743530">
        <w:rPr>
          <w:rFonts w:ascii="Arial" w:hAnsi="Arial" w:cs="Arial"/>
          <w:i/>
          <w:sz w:val="20"/>
          <w:szCs w:val="20"/>
          <w:lang w:val="es-ES_tradnl"/>
        </w:rPr>
        <w:t xml:space="preserve">III. Los expedientes judiciales en tanto no causen estado; </w:t>
      </w:r>
    </w:p>
    <w:p w14:paraId="23C9EF2B" w14:textId="77777777" w:rsidR="001312C0" w:rsidRPr="00743530" w:rsidRDefault="001312C0" w:rsidP="0056631B">
      <w:pPr>
        <w:pStyle w:val="NormalWeb"/>
        <w:spacing w:before="0" w:beforeAutospacing="0" w:after="0" w:afterAutospacing="0" w:line="276" w:lineRule="auto"/>
        <w:ind w:left="567"/>
        <w:jc w:val="both"/>
        <w:rPr>
          <w:rFonts w:ascii="Arial" w:hAnsi="Arial" w:cs="Arial"/>
          <w:i/>
          <w:sz w:val="20"/>
          <w:szCs w:val="20"/>
          <w:lang w:val="es-ES_tradnl"/>
        </w:rPr>
      </w:pPr>
    </w:p>
    <w:p w14:paraId="14E8FB79" w14:textId="77777777" w:rsidR="001312C0" w:rsidRPr="00023666" w:rsidRDefault="001312C0" w:rsidP="0056631B">
      <w:pPr>
        <w:pStyle w:val="NormalWeb"/>
        <w:spacing w:before="0" w:beforeAutospacing="0" w:after="0" w:afterAutospacing="0" w:line="276" w:lineRule="auto"/>
        <w:ind w:left="567"/>
        <w:jc w:val="both"/>
        <w:rPr>
          <w:rFonts w:ascii="Arial" w:hAnsi="Arial" w:cs="Arial"/>
          <w:i/>
          <w:sz w:val="20"/>
          <w:szCs w:val="20"/>
          <w:u w:val="single"/>
          <w:lang w:val="es-ES_tradnl"/>
        </w:rPr>
      </w:pPr>
      <w:r w:rsidRPr="00743530">
        <w:rPr>
          <w:rFonts w:ascii="Arial" w:hAnsi="Arial" w:cs="Arial"/>
          <w:i/>
          <w:sz w:val="20"/>
          <w:szCs w:val="20"/>
          <w:u w:val="single"/>
          <w:lang w:val="es-ES_tradnl"/>
        </w:rPr>
        <w:t>IV. Los expedientes de los procedimientos administrativos seguidos en forma de juicio en tanto no causen estado;</w:t>
      </w:r>
      <w:r w:rsidRPr="00023666">
        <w:rPr>
          <w:rFonts w:ascii="Arial" w:hAnsi="Arial" w:cs="Arial"/>
          <w:i/>
          <w:sz w:val="20"/>
          <w:szCs w:val="20"/>
          <w:u w:val="single"/>
          <w:lang w:val="es-ES_tradnl"/>
        </w:rPr>
        <w:t xml:space="preserve"> </w:t>
      </w:r>
    </w:p>
    <w:p w14:paraId="490402EF" w14:textId="77777777" w:rsidR="001312C0" w:rsidRPr="006801AE" w:rsidRDefault="001312C0" w:rsidP="0056631B">
      <w:pPr>
        <w:pStyle w:val="NormalWeb"/>
        <w:spacing w:before="0" w:beforeAutospacing="0" w:after="0" w:afterAutospacing="0" w:line="276" w:lineRule="auto"/>
        <w:ind w:left="567"/>
        <w:jc w:val="both"/>
        <w:rPr>
          <w:rFonts w:ascii="Arial" w:hAnsi="Arial" w:cs="Arial"/>
          <w:sz w:val="20"/>
          <w:szCs w:val="20"/>
          <w:lang w:val="es-ES_tradnl"/>
        </w:rPr>
      </w:pPr>
    </w:p>
    <w:p w14:paraId="39F16A95" w14:textId="77777777" w:rsidR="001312C0" w:rsidRPr="00776353" w:rsidRDefault="001312C0" w:rsidP="0056631B">
      <w:pPr>
        <w:pStyle w:val="NormalWeb"/>
        <w:spacing w:before="0" w:beforeAutospacing="0" w:after="0" w:afterAutospacing="0" w:line="276" w:lineRule="auto"/>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D92B536" w14:textId="77777777" w:rsidR="001312C0" w:rsidRPr="00776353" w:rsidRDefault="001312C0" w:rsidP="0056631B">
      <w:pPr>
        <w:ind w:right="-42"/>
        <w:jc w:val="both"/>
        <w:rPr>
          <w:rFonts w:cs="Arial"/>
          <w:sz w:val="24"/>
          <w:szCs w:val="24"/>
          <w:lang w:val="es-ES_tradnl"/>
        </w:rPr>
      </w:pPr>
    </w:p>
    <w:p w14:paraId="003EC5B8" w14:textId="50F2B64F" w:rsidR="001312C0" w:rsidRDefault="001312C0" w:rsidP="0056631B">
      <w:pPr>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sidRPr="00743530">
        <w:rPr>
          <w:sz w:val="24"/>
          <w:szCs w:val="24"/>
        </w:rPr>
        <w:t>tal es el caso que nos ocupa, máxime que</w:t>
      </w:r>
      <w:r w:rsidR="00023666" w:rsidRPr="00743530">
        <w:rPr>
          <w:sz w:val="24"/>
          <w:szCs w:val="24"/>
        </w:rPr>
        <w:t xml:space="preserve"> se encuentra en procedimientos administrativos seguidos en forma de juicio en tanto no</w:t>
      </w:r>
      <w:r w:rsidR="00743530" w:rsidRPr="00743530">
        <w:rPr>
          <w:sz w:val="24"/>
          <w:szCs w:val="24"/>
        </w:rPr>
        <w:t xml:space="preserve"> haya concluido</w:t>
      </w:r>
      <w:r w:rsidRPr="00743530">
        <w:rPr>
          <w:sz w:val="24"/>
          <w:szCs w:val="24"/>
        </w:rPr>
        <w:t xml:space="preserve">, </w:t>
      </w:r>
      <w:r w:rsidR="00023666" w:rsidRPr="00743530">
        <w:rPr>
          <w:sz w:val="24"/>
          <w:szCs w:val="24"/>
        </w:rPr>
        <w:t xml:space="preserve">aunado a esto </w:t>
      </w:r>
      <w:r w:rsidRPr="00743530">
        <w:rPr>
          <w:sz w:val="24"/>
          <w:szCs w:val="24"/>
        </w:rPr>
        <w:t xml:space="preserve">se encuentra vigente, por lo que aún está </w:t>
      </w:r>
      <w:r w:rsidR="00743530" w:rsidRPr="00743530">
        <w:rPr>
          <w:sz w:val="24"/>
          <w:szCs w:val="24"/>
        </w:rPr>
        <w:t>la resolución</w:t>
      </w:r>
      <w:r>
        <w:rPr>
          <w:sz w:val="24"/>
          <w:szCs w:val="24"/>
        </w:rPr>
        <w:t>, además de poder actualizarse una</w:t>
      </w:r>
      <w:r w:rsidRPr="00E92A2B">
        <w:rPr>
          <w:sz w:val="24"/>
          <w:szCs w:val="24"/>
        </w:rPr>
        <w:t xml:space="preserve"> causal de obstrucción o una afectación para su legal y debido proceso en las etapas correspondientes, que incluso pudieran ser motivo de una variación y/o afectación en la resolución con la </w:t>
      </w:r>
      <w:r>
        <w:rPr>
          <w:sz w:val="24"/>
          <w:szCs w:val="24"/>
        </w:rPr>
        <w:t>que culmine dicho procedimiento.</w:t>
      </w:r>
    </w:p>
    <w:p w14:paraId="53DC92E6" w14:textId="77777777" w:rsidR="0056631B" w:rsidRPr="0098137A" w:rsidRDefault="0056631B" w:rsidP="0056631B">
      <w:pPr>
        <w:ind w:right="-42"/>
        <w:jc w:val="both"/>
        <w:rPr>
          <w:sz w:val="24"/>
          <w:szCs w:val="24"/>
        </w:rPr>
      </w:pPr>
    </w:p>
    <w:p w14:paraId="0467D5A1" w14:textId="77777777" w:rsidR="001312C0" w:rsidRPr="00F4098B" w:rsidRDefault="001312C0" w:rsidP="0056631B">
      <w:pPr>
        <w:widowControl w:val="0"/>
        <w:spacing w:after="0"/>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sidRPr="00743530">
        <w:rPr>
          <w:i/>
          <w:sz w:val="24"/>
        </w:rPr>
        <w:t>17.1.I. g) y fracción IV, V y X,  y 18.1</w:t>
      </w:r>
      <w:r>
        <w:rPr>
          <w:i/>
          <w:sz w:val="24"/>
        </w:rPr>
        <w:t xml:space="preserve">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1E7B29A7" w14:textId="77777777" w:rsidR="001312C0" w:rsidRDefault="001312C0" w:rsidP="0056631B">
      <w:pPr>
        <w:widowControl w:val="0"/>
        <w:spacing w:after="0"/>
        <w:jc w:val="both"/>
        <w:rPr>
          <w:b/>
          <w:sz w:val="24"/>
        </w:rPr>
      </w:pPr>
    </w:p>
    <w:p w14:paraId="75F9ACED" w14:textId="77777777" w:rsidR="001312C0" w:rsidRPr="00F4098B" w:rsidRDefault="001312C0" w:rsidP="0056631B">
      <w:pPr>
        <w:widowControl w:val="0"/>
        <w:spacing w:after="0"/>
        <w:ind w:firstLine="708"/>
        <w:jc w:val="both"/>
        <w:rPr>
          <w:rFonts w:cstheme="minorHAnsi"/>
          <w:sz w:val="24"/>
          <w:szCs w:val="24"/>
        </w:rPr>
      </w:pPr>
      <w:r w:rsidRPr="00F4098B">
        <w:rPr>
          <w:rFonts w:cstheme="minorHAnsi"/>
          <w:sz w:val="24"/>
          <w:szCs w:val="24"/>
        </w:rPr>
        <w:t>Finalmente, el Presidente propone concretizar la prueba de daño conforme a la legislación, por lo que la puso a consideración y a votación, resultando en lo siguiente:</w:t>
      </w:r>
    </w:p>
    <w:p w14:paraId="066C0852" w14:textId="77777777" w:rsidR="001312C0" w:rsidRPr="00F4098B" w:rsidRDefault="001312C0" w:rsidP="0056631B">
      <w:pPr>
        <w:widowControl w:val="0"/>
        <w:spacing w:after="0"/>
        <w:jc w:val="both"/>
        <w:rPr>
          <w:rFonts w:cstheme="minorHAnsi"/>
          <w:b/>
          <w:i/>
          <w:sz w:val="24"/>
          <w:szCs w:val="24"/>
        </w:rPr>
      </w:pPr>
    </w:p>
    <w:p w14:paraId="7987EDF4" w14:textId="77777777" w:rsidR="001312C0" w:rsidRPr="00183D10" w:rsidRDefault="001312C0" w:rsidP="0056631B">
      <w:pPr>
        <w:widowControl w:val="0"/>
        <w:spacing w:after="0"/>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6EC0A45F" w14:textId="77777777" w:rsidR="001312C0" w:rsidRPr="00F4098B" w:rsidRDefault="001312C0" w:rsidP="0056631B">
      <w:pPr>
        <w:widowControl w:val="0"/>
        <w:spacing w:after="0"/>
        <w:jc w:val="both"/>
        <w:rPr>
          <w:rFonts w:cstheme="minorHAnsi"/>
          <w:i/>
          <w:sz w:val="24"/>
          <w:szCs w:val="24"/>
        </w:rPr>
      </w:pPr>
    </w:p>
    <w:p w14:paraId="6F6EBEBB" w14:textId="77777777" w:rsidR="001312C0" w:rsidRDefault="001312C0" w:rsidP="0056631B">
      <w:pPr>
        <w:widowControl w:val="0"/>
        <w:numPr>
          <w:ilvl w:val="1"/>
          <w:numId w:val="2"/>
        </w:numPr>
        <w:spacing w:after="0"/>
        <w:ind w:left="993" w:right="-1"/>
        <w:jc w:val="both"/>
        <w:rPr>
          <w:rFonts w:cstheme="minorHAnsi"/>
          <w:b/>
          <w:i/>
          <w:sz w:val="24"/>
          <w:szCs w:val="24"/>
        </w:rPr>
      </w:pPr>
      <w:r w:rsidRPr="00F4098B">
        <w:rPr>
          <w:rFonts w:cstheme="minorHAnsi"/>
          <w:b/>
          <w:i/>
          <w:sz w:val="24"/>
          <w:szCs w:val="24"/>
        </w:rPr>
        <w:t xml:space="preserve">Prueba de Daño: </w:t>
      </w:r>
    </w:p>
    <w:p w14:paraId="0697ED45" w14:textId="77777777" w:rsidR="001312C0" w:rsidRPr="00F4098B" w:rsidRDefault="001312C0" w:rsidP="0056631B">
      <w:pPr>
        <w:widowControl w:val="0"/>
        <w:spacing w:after="0"/>
        <w:ind w:left="993" w:right="-1"/>
        <w:jc w:val="both"/>
        <w:rPr>
          <w:rFonts w:cstheme="minorHAnsi"/>
          <w:b/>
          <w:i/>
          <w:sz w:val="24"/>
          <w:szCs w:val="24"/>
        </w:rPr>
      </w:pPr>
    </w:p>
    <w:p w14:paraId="0D7621BF" w14:textId="77777777" w:rsidR="001312C0" w:rsidRPr="00F4098B" w:rsidRDefault="001312C0" w:rsidP="0056631B">
      <w:pPr>
        <w:widowControl w:val="0"/>
        <w:numPr>
          <w:ilvl w:val="2"/>
          <w:numId w:val="2"/>
        </w:numPr>
        <w:spacing w:after="0"/>
        <w:ind w:left="1418" w:right="-1"/>
        <w:jc w:val="both"/>
        <w:rPr>
          <w:rFonts w:cstheme="minorHAnsi"/>
          <w:b/>
          <w:i/>
          <w:sz w:val="24"/>
          <w:szCs w:val="24"/>
        </w:rPr>
      </w:pPr>
      <w:r w:rsidRPr="00F4098B">
        <w:rPr>
          <w:rFonts w:cstheme="minorHAnsi"/>
          <w:b/>
          <w:i/>
          <w:sz w:val="24"/>
          <w:szCs w:val="24"/>
        </w:rPr>
        <w:t xml:space="preserve">Hipótesis de reserva que establece la Ley: </w:t>
      </w:r>
    </w:p>
    <w:p w14:paraId="07F96047" w14:textId="77777777" w:rsidR="001312C0" w:rsidRDefault="001312C0" w:rsidP="0056631B">
      <w:pPr>
        <w:widowControl w:val="0"/>
        <w:spacing w:after="0"/>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4EF26A3" w14:textId="77777777" w:rsidR="001312C0" w:rsidRPr="00F4098B" w:rsidRDefault="001312C0" w:rsidP="0056631B">
      <w:pPr>
        <w:widowControl w:val="0"/>
        <w:spacing w:after="0"/>
        <w:ind w:left="1416" w:right="-1"/>
        <w:jc w:val="both"/>
        <w:rPr>
          <w:rFonts w:cstheme="minorHAnsi"/>
          <w:i/>
          <w:sz w:val="24"/>
          <w:szCs w:val="24"/>
        </w:rPr>
      </w:pPr>
    </w:p>
    <w:p w14:paraId="65AA0072" w14:textId="77777777" w:rsidR="001312C0" w:rsidRPr="0098137A" w:rsidRDefault="001312C0" w:rsidP="0056631B">
      <w:pPr>
        <w:spacing w:after="0"/>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45E00F53" w14:textId="77777777" w:rsidR="001312C0" w:rsidRPr="006801AE" w:rsidRDefault="001312C0" w:rsidP="0056631B">
      <w:pPr>
        <w:pStyle w:val="NormalWeb"/>
        <w:spacing w:before="0" w:beforeAutospacing="0" w:after="0" w:afterAutospacing="0" w:line="276" w:lineRule="auto"/>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FB8AAEF" w14:textId="77777777" w:rsidR="001312C0" w:rsidRPr="006801AE" w:rsidRDefault="001312C0" w:rsidP="0056631B">
      <w:pPr>
        <w:pStyle w:val="NormalWeb"/>
        <w:spacing w:before="0" w:beforeAutospacing="0" w:after="0" w:afterAutospacing="0" w:line="276" w:lineRule="auto"/>
        <w:ind w:left="849"/>
        <w:jc w:val="both"/>
        <w:rPr>
          <w:rFonts w:ascii="Arial" w:hAnsi="Arial" w:cs="Arial"/>
          <w:sz w:val="20"/>
          <w:szCs w:val="20"/>
          <w:lang w:val="es-ES_tradnl"/>
        </w:rPr>
      </w:pPr>
    </w:p>
    <w:p w14:paraId="2A826D1D" w14:textId="77777777" w:rsidR="001312C0" w:rsidRPr="00776353" w:rsidRDefault="001312C0" w:rsidP="0056631B">
      <w:pPr>
        <w:pStyle w:val="NormalWeb"/>
        <w:spacing w:before="0" w:beforeAutospacing="0" w:after="0" w:afterAutospacing="0" w:line="276" w:lineRule="auto"/>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68A0C6A7" w14:textId="77777777" w:rsidR="001312C0" w:rsidRPr="00776353" w:rsidRDefault="001312C0" w:rsidP="0056631B">
      <w:pPr>
        <w:pStyle w:val="NormalWeb"/>
        <w:spacing w:before="0" w:beforeAutospacing="0" w:after="0" w:afterAutospacing="0" w:line="276" w:lineRule="auto"/>
        <w:ind w:left="1416"/>
        <w:jc w:val="both"/>
        <w:rPr>
          <w:rFonts w:ascii="Arial" w:hAnsi="Arial" w:cs="Arial"/>
          <w:i/>
          <w:sz w:val="20"/>
          <w:szCs w:val="20"/>
          <w:lang w:val="es-ES_tradnl"/>
        </w:rPr>
      </w:pPr>
    </w:p>
    <w:p w14:paraId="7AF1DBB1" w14:textId="77777777" w:rsidR="001312C0" w:rsidRPr="00776353" w:rsidRDefault="001312C0" w:rsidP="0056631B">
      <w:pPr>
        <w:pStyle w:val="NormalWeb"/>
        <w:spacing w:before="0" w:beforeAutospacing="0" w:after="0" w:afterAutospacing="0" w:line="276" w:lineRule="auto"/>
        <w:ind w:left="1416"/>
        <w:jc w:val="both"/>
        <w:rPr>
          <w:rFonts w:ascii="Arial" w:hAnsi="Arial" w:cs="Arial"/>
          <w:i/>
          <w:sz w:val="20"/>
          <w:szCs w:val="20"/>
          <w:lang w:val="es-ES_tradnl"/>
        </w:rPr>
      </w:pPr>
      <w:r w:rsidRPr="00776353">
        <w:rPr>
          <w:rFonts w:ascii="Arial" w:hAnsi="Arial" w:cs="Arial"/>
          <w:i/>
          <w:sz w:val="20"/>
          <w:szCs w:val="20"/>
          <w:lang w:val="es-ES_tradnl"/>
        </w:rPr>
        <w:t xml:space="preserve">g) </w:t>
      </w:r>
      <w:r w:rsidRPr="00023666">
        <w:rPr>
          <w:rFonts w:ascii="Arial" w:hAnsi="Arial" w:cs="Arial"/>
          <w:i/>
          <w:sz w:val="20"/>
          <w:szCs w:val="20"/>
          <w:lang w:val="es-ES_tradnl"/>
        </w:rPr>
        <w:t>Cause perjuicio grave a las estrategias procesales en procesos judiciales o procedimientos administrativos cuyas resoluciones no hayan causado estado</w:t>
      </w:r>
      <w:r w:rsidRPr="0056631B">
        <w:rPr>
          <w:rFonts w:ascii="Arial" w:hAnsi="Arial" w:cs="Arial"/>
          <w:i/>
          <w:sz w:val="20"/>
          <w:szCs w:val="20"/>
          <w:u w:val="single"/>
          <w:lang w:val="es-ES_tradnl"/>
        </w:rPr>
        <w:t>;</w:t>
      </w:r>
      <w:r w:rsidRPr="00776353">
        <w:rPr>
          <w:rFonts w:ascii="Arial" w:hAnsi="Arial" w:cs="Arial"/>
          <w:i/>
          <w:sz w:val="20"/>
          <w:szCs w:val="20"/>
          <w:lang w:val="es-ES_tradnl"/>
        </w:rPr>
        <w:t xml:space="preserve"> </w:t>
      </w:r>
    </w:p>
    <w:p w14:paraId="2B860C23" w14:textId="77777777" w:rsidR="001312C0" w:rsidRPr="00776353" w:rsidRDefault="001312C0" w:rsidP="0056631B">
      <w:pPr>
        <w:pStyle w:val="NormalWeb"/>
        <w:spacing w:before="0" w:beforeAutospacing="0" w:after="0" w:afterAutospacing="0" w:line="276" w:lineRule="auto"/>
        <w:ind w:left="1416"/>
        <w:jc w:val="both"/>
        <w:rPr>
          <w:rFonts w:ascii="Arial" w:hAnsi="Arial" w:cs="Arial"/>
          <w:i/>
          <w:sz w:val="20"/>
          <w:szCs w:val="20"/>
          <w:lang w:val="es-ES_tradnl"/>
        </w:rPr>
      </w:pPr>
    </w:p>
    <w:p w14:paraId="508C77DA" w14:textId="77777777" w:rsidR="001312C0" w:rsidRPr="00776353" w:rsidRDefault="001312C0" w:rsidP="0056631B">
      <w:pPr>
        <w:pStyle w:val="NormalWeb"/>
        <w:spacing w:before="0" w:beforeAutospacing="0" w:after="0" w:afterAutospacing="0" w:line="276" w:lineRule="auto"/>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37DEB791" w14:textId="77777777" w:rsidR="001312C0" w:rsidRPr="00776353" w:rsidRDefault="001312C0" w:rsidP="0056631B">
      <w:pPr>
        <w:pStyle w:val="NormalWeb"/>
        <w:spacing w:before="0" w:beforeAutospacing="0" w:after="0" w:afterAutospacing="0" w:line="276" w:lineRule="auto"/>
        <w:ind w:left="1416"/>
        <w:jc w:val="both"/>
        <w:rPr>
          <w:rFonts w:ascii="Arial" w:hAnsi="Arial" w:cs="Arial"/>
          <w:i/>
          <w:sz w:val="20"/>
          <w:szCs w:val="20"/>
          <w:lang w:val="es-ES_tradnl"/>
        </w:rPr>
      </w:pPr>
    </w:p>
    <w:p w14:paraId="7635198D" w14:textId="77777777" w:rsidR="001312C0" w:rsidRDefault="001312C0" w:rsidP="0056631B">
      <w:pPr>
        <w:pStyle w:val="NormalWeb"/>
        <w:spacing w:before="0" w:beforeAutospacing="0" w:after="0" w:afterAutospacing="0" w:line="276" w:lineRule="auto"/>
        <w:ind w:left="1416"/>
        <w:jc w:val="both"/>
        <w:rPr>
          <w:rFonts w:ascii="Arial" w:hAnsi="Arial" w:cs="Arial"/>
          <w:i/>
          <w:sz w:val="20"/>
          <w:szCs w:val="20"/>
          <w:lang w:val="es-ES_tradnl"/>
        </w:rPr>
      </w:pPr>
      <w:r w:rsidRPr="00743530">
        <w:rPr>
          <w:rFonts w:ascii="Arial" w:hAnsi="Arial" w:cs="Arial"/>
          <w:i/>
          <w:sz w:val="20"/>
          <w:szCs w:val="20"/>
          <w:lang w:val="es-ES_tradnl"/>
        </w:rPr>
        <w:t xml:space="preserve">IV. </w:t>
      </w:r>
      <w:r w:rsidRPr="00743530">
        <w:rPr>
          <w:rFonts w:ascii="Arial" w:hAnsi="Arial" w:cs="Arial"/>
          <w:i/>
          <w:sz w:val="20"/>
          <w:szCs w:val="20"/>
          <w:u w:val="single"/>
          <w:lang w:val="es-ES_tradnl"/>
        </w:rPr>
        <w:t>Los expedientes de los procedimientos administrativos seguidos en forma de juicio en tanto no causen estado;</w:t>
      </w:r>
      <w:r w:rsidRPr="00776353">
        <w:rPr>
          <w:rFonts w:ascii="Arial" w:hAnsi="Arial" w:cs="Arial"/>
          <w:i/>
          <w:sz w:val="20"/>
          <w:szCs w:val="20"/>
          <w:lang w:val="es-ES_tradnl"/>
        </w:rPr>
        <w:t xml:space="preserve"> </w:t>
      </w:r>
    </w:p>
    <w:p w14:paraId="6E223B4B" w14:textId="77777777" w:rsidR="001312C0" w:rsidRPr="006801AE" w:rsidRDefault="001312C0" w:rsidP="0056631B">
      <w:pPr>
        <w:pStyle w:val="NormalWeb"/>
        <w:spacing w:before="0" w:beforeAutospacing="0" w:after="0" w:afterAutospacing="0" w:line="276" w:lineRule="auto"/>
        <w:ind w:left="1416"/>
        <w:jc w:val="both"/>
        <w:rPr>
          <w:rFonts w:ascii="Arial" w:hAnsi="Arial" w:cs="Arial"/>
          <w:sz w:val="20"/>
          <w:szCs w:val="20"/>
          <w:lang w:val="es-ES_tradnl"/>
        </w:rPr>
      </w:pPr>
    </w:p>
    <w:p w14:paraId="32499CDD" w14:textId="77777777" w:rsidR="001312C0" w:rsidRPr="00776353" w:rsidRDefault="001312C0" w:rsidP="0056631B">
      <w:pPr>
        <w:pStyle w:val="NormalWeb"/>
        <w:spacing w:before="0" w:beforeAutospacing="0" w:after="0" w:afterAutospacing="0" w:line="276" w:lineRule="auto"/>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4D13A46C" w14:textId="77777777" w:rsidR="001312C0" w:rsidRPr="00184CF0" w:rsidRDefault="001312C0" w:rsidP="0056631B">
      <w:pPr>
        <w:widowControl w:val="0"/>
        <w:spacing w:after="0"/>
        <w:ind w:left="1416" w:right="-1"/>
        <w:jc w:val="both"/>
        <w:rPr>
          <w:rFonts w:cstheme="minorHAnsi"/>
          <w:i/>
          <w:sz w:val="24"/>
          <w:szCs w:val="24"/>
          <w:lang w:val="es-ES_tradnl"/>
        </w:rPr>
      </w:pPr>
    </w:p>
    <w:p w14:paraId="0597B0C9" w14:textId="77777777" w:rsidR="001312C0" w:rsidRPr="00183D10" w:rsidRDefault="001312C0" w:rsidP="0056631B">
      <w:pPr>
        <w:widowControl w:val="0"/>
        <w:numPr>
          <w:ilvl w:val="2"/>
          <w:numId w:val="2"/>
        </w:numPr>
        <w:spacing w:after="0"/>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2765B190" w14:textId="77777777" w:rsidR="001312C0" w:rsidRDefault="001312C0" w:rsidP="0056631B">
      <w:pPr>
        <w:widowControl w:val="0"/>
        <w:spacing w:after="0"/>
        <w:ind w:left="1418" w:right="-1"/>
        <w:jc w:val="both"/>
        <w:rPr>
          <w:rFonts w:cstheme="minorHAnsi"/>
          <w:b/>
          <w:i/>
          <w:sz w:val="24"/>
          <w:szCs w:val="24"/>
        </w:rPr>
      </w:pPr>
    </w:p>
    <w:p w14:paraId="0359B10A" w14:textId="77777777" w:rsidR="001312C0" w:rsidRPr="00183D10" w:rsidRDefault="001312C0" w:rsidP="0056631B">
      <w:pPr>
        <w:widowControl w:val="0"/>
        <w:spacing w:after="0"/>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w:t>
      </w:r>
      <w:r>
        <w:rPr>
          <w:rFonts w:cstheme="minorHAnsi"/>
          <w:sz w:val="24"/>
          <w:szCs w:val="24"/>
        </w:rPr>
        <w:lastRenderedPageBreak/>
        <w:t>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22E98A4D" w14:textId="77777777" w:rsidR="001312C0" w:rsidRDefault="001312C0" w:rsidP="0056631B">
      <w:pPr>
        <w:widowControl w:val="0"/>
        <w:spacing w:after="0"/>
        <w:ind w:left="1418" w:right="-1"/>
        <w:jc w:val="both"/>
        <w:rPr>
          <w:rFonts w:cstheme="minorHAnsi"/>
          <w:i/>
          <w:sz w:val="24"/>
          <w:szCs w:val="24"/>
        </w:rPr>
      </w:pPr>
    </w:p>
    <w:p w14:paraId="746B7241" w14:textId="77777777" w:rsidR="001312C0" w:rsidRDefault="001312C0" w:rsidP="0056631B">
      <w:pPr>
        <w:widowControl w:val="0"/>
        <w:numPr>
          <w:ilvl w:val="2"/>
          <w:numId w:val="2"/>
        </w:numPr>
        <w:spacing w:after="0"/>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590B0FFD" w14:textId="77777777" w:rsidR="001312C0" w:rsidRDefault="001312C0" w:rsidP="0056631B">
      <w:pPr>
        <w:widowControl w:val="0"/>
        <w:spacing w:after="0"/>
        <w:ind w:left="1418" w:right="-1"/>
        <w:jc w:val="both"/>
        <w:rPr>
          <w:rFonts w:cstheme="minorHAnsi"/>
          <w:b/>
          <w:i/>
          <w:sz w:val="24"/>
          <w:szCs w:val="24"/>
        </w:rPr>
      </w:pPr>
    </w:p>
    <w:p w14:paraId="187137CD" w14:textId="77777777" w:rsidR="001312C0" w:rsidRPr="009717AE" w:rsidRDefault="001312C0" w:rsidP="0056631B">
      <w:pPr>
        <w:widowControl w:val="0"/>
        <w:spacing w:after="0"/>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4A76739C" w14:textId="77777777" w:rsidR="001312C0" w:rsidRPr="00F4098B" w:rsidRDefault="001312C0" w:rsidP="0056631B">
      <w:pPr>
        <w:widowControl w:val="0"/>
        <w:spacing w:after="0"/>
        <w:ind w:left="1418" w:right="-1" w:firstLine="706"/>
        <w:jc w:val="both"/>
        <w:rPr>
          <w:rFonts w:cstheme="minorHAnsi"/>
          <w:i/>
          <w:sz w:val="24"/>
          <w:szCs w:val="24"/>
        </w:rPr>
      </w:pPr>
    </w:p>
    <w:p w14:paraId="3D3E1418" w14:textId="77777777" w:rsidR="001312C0" w:rsidRDefault="001312C0" w:rsidP="0056631B">
      <w:pPr>
        <w:widowControl w:val="0"/>
        <w:numPr>
          <w:ilvl w:val="2"/>
          <w:numId w:val="2"/>
        </w:numPr>
        <w:spacing w:after="0"/>
        <w:ind w:left="1418" w:right="-1"/>
        <w:jc w:val="both"/>
        <w:rPr>
          <w:rFonts w:cstheme="minorHAnsi"/>
          <w:b/>
          <w:i/>
          <w:sz w:val="24"/>
          <w:szCs w:val="24"/>
        </w:rPr>
      </w:pPr>
      <w:r w:rsidRPr="00F4098B">
        <w:rPr>
          <w:rFonts w:cstheme="minorHAnsi"/>
          <w:b/>
          <w:i/>
          <w:sz w:val="24"/>
          <w:szCs w:val="24"/>
        </w:rPr>
        <w:t xml:space="preserve">Principio de proporcionalidad: </w:t>
      </w:r>
    </w:p>
    <w:p w14:paraId="1195B031" w14:textId="77777777" w:rsidR="001312C0" w:rsidRPr="00F4098B" w:rsidRDefault="001312C0" w:rsidP="0056631B">
      <w:pPr>
        <w:widowControl w:val="0"/>
        <w:spacing w:after="0"/>
        <w:ind w:left="1418" w:right="-1"/>
        <w:jc w:val="both"/>
        <w:rPr>
          <w:rFonts w:cstheme="minorHAnsi"/>
          <w:b/>
          <w:i/>
          <w:sz w:val="24"/>
          <w:szCs w:val="24"/>
        </w:rPr>
      </w:pPr>
    </w:p>
    <w:p w14:paraId="3695089D" w14:textId="77777777" w:rsidR="001312C0" w:rsidRPr="00183D10" w:rsidRDefault="001312C0" w:rsidP="0056631B">
      <w:pPr>
        <w:spacing w:after="0"/>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0E784D73" w14:textId="77777777" w:rsidR="001312C0" w:rsidRDefault="001312C0" w:rsidP="0056631B">
      <w:pPr>
        <w:spacing w:after="0"/>
        <w:ind w:left="1418" w:right="-1"/>
        <w:jc w:val="both"/>
        <w:rPr>
          <w:i/>
        </w:rPr>
      </w:pPr>
    </w:p>
    <w:p w14:paraId="383FE329" w14:textId="77777777" w:rsidR="001312C0" w:rsidRDefault="001312C0" w:rsidP="0056631B">
      <w:pPr>
        <w:widowControl w:val="0"/>
        <w:numPr>
          <w:ilvl w:val="1"/>
          <w:numId w:val="2"/>
        </w:numPr>
        <w:spacing w:after="0"/>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5FA6015" w14:textId="77777777" w:rsidR="001312C0" w:rsidRPr="00F4098B" w:rsidRDefault="001312C0" w:rsidP="0056631B">
      <w:pPr>
        <w:widowControl w:val="0"/>
        <w:spacing w:after="0"/>
        <w:ind w:left="993" w:right="850"/>
        <w:jc w:val="both"/>
        <w:rPr>
          <w:rFonts w:cstheme="minorHAnsi"/>
          <w:b/>
          <w:i/>
          <w:sz w:val="24"/>
          <w:szCs w:val="24"/>
        </w:rPr>
      </w:pPr>
    </w:p>
    <w:p w14:paraId="7144C457" w14:textId="77777777" w:rsidR="001312C0" w:rsidRPr="00183D10" w:rsidRDefault="001312C0" w:rsidP="0056631B">
      <w:pPr>
        <w:widowControl w:val="0"/>
        <w:spacing w:after="0"/>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762D3F14" w14:textId="77777777" w:rsidR="001312C0" w:rsidRPr="00F4098B" w:rsidRDefault="001312C0" w:rsidP="0056631B">
      <w:pPr>
        <w:widowControl w:val="0"/>
        <w:spacing w:after="0"/>
        <w:ind w:left="851" w:right="474"/>
        <w:jc w:val="both"/>
        <w:rPr>
          <w:rFonts w:cstheme="minorHAnsi"/>
          <w:i/>
          <w:sz w:val="24"/>
          <w:szCs w:val="24"/>
        </w:rPr>
      </w:pPr>
    </w:p>
    <w:p w14:paraId="0119EF9F" w14:textId="12C103E3" w:rsidR="001312C0" w:rsidRDefault="001312C0" w:rsidP="0056631B">
      <w:pPr>
        <w:widowControl w:val="0"/>
        <w:spacing w:after="0"/>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56631B">
        <w:rPr>
          <w:rFonts w:cstheme="minorHAnsi"/>
          <w:i/>
          <w:sz w:val="24"/>
          <w:szCs w:val="24"/>
        </w:rPr>
        <w:t>Jurídico.</w:t>
      </w:r>
    </w:p>
    <w:p w14:paraId="6730037F" w14:textId="77777777" w:rsidR="0056631B" w:rsidRPr="00F4098B" w:rsidRDefault="0056631B" w:rsidP="0056631B">
      <w:pPr>
        <w:widowControl w:val="0"/>
        <w:spacing w:after="0"/>
        <w:ind w:left="851" w:right="474"/>
        <w:jc w:val="both"/>
        <w:rPr>
          <w:rFonts w:cstheme="minorHAnsi"/>
          <w:i/>
          <w:sz w:val="24"/>
          <w:szCs w:val="24"/>
        </w:rPr>
      </w:pPr>
    </w:p>
    <w:p w14:paraId="5B0A5BF6" w14:textId="77777777" w:rsidR="001312C0" w:rsidRPr="00F4098B" w:rsidRDefault="001312C0" w:rsidP="0056631B">
      <w:pPr>
        <w:widowControl w:val="0"/>
        <w:spacing w:after="0"/>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3776C4DC" w14:textId="77777777" w:rsidR="001312C0" w:rsidRPr="00F4098B" w:rsidRDefault="001312C0" w:rsidP="0056631B">
      <w:pPr>
        <w:widowControl w:val="0"/>
        <w:spacing w:after="0"/>
        <w:ind w:left="851" w:right="474"/>
        <w:jc w:val="both"/>
        <w:rPr>
          <w:rFonts w:cstheme="minorHAnsi"/>
          <w:i/>
          <w:sz w:val="24"/>
          <w:szCs w:val="24"/>
        </w:rPr>
      </w:pPr>
    </w:p>
    <w:p w14:paraId="626AFEB7" w14:textId="77777777" w:rsidR="001312C0" w:rsidRPr="00180684" w:rsidRDefault="001312C0" w:rsidP="0056631B">
      <w:pPr>
        <w:widowControl w:val="0"/>
        <w:spacing w:after="0"/>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3DBAA7AB" w14:textId="77777777" w:rsidR="001312C0" w:rsidRPr="00F4098B" w:rsidRDefault="001312C0" w:rsidP="0056631B">
      <w:pPr>
        <w:widowControl w:val="0"/>
        <w:spacing w:after="0"/>
        <w:ind w:left="851" w:right="474"/>
        <w:jc w:val="both"/>
        <w:rPr>
          <w:rFonts w:cstheme="minorHAnsi"/>
          <w:bCs/>
          <w:i/>
          <w:sz w:val="24"/>
          <w:szCs w:val="24"/>
        </w:rPr>
      </w:pPr>
    </w:p>
    <w:p w14:paraId="3CBF2842" w14:textId="77777777" w:rsidR="001312C0" w:rsidRDefault="001312C0" w:rsidP="0056631B">
      <w:pPr>
        <w:widowControl w:val="0"/>
        <w:spacing w:after="0"/>
        <w:ind w:left="851" w:right="474"/>
        <w:jc w:val="both"/>
        <w:rPr>
          <w:rFonts w:cstheme="minorHAnsi"/>
          <w:b/>
          <w:i/>
          <w:sz w:val="24"/>
          <w:szCs w:val="24"/>
        </w:rPr>
      </w:pPr>
      <w:r w:rsidRPr="00F4098B">
        <w:rPr>
          <w:rFonts w:cstheme="minorHAnsi"/>
          <w:b/>
          <w:i/>
          <w:sz w:val="24"/>
          <w:szCs w:val="24"/>
        </w:rPr>
        <w:lastRenderedPageBreak/>
        <w:t xml:space="preserve">V.- El fundamento legal y la motivación: </w:t>
      </w:r>
    </w:p>
    <w:p w14:paraId="0C783D5A" w14:textId="77777777" w:rsidR="001312C0" w:rsidRPr="009717AE" w:rsidRDefault="001312C0" w:rsidP="0056631B">
      <w:pPr>
        <w:widowControl w:val="0"/>
        <w:spacing w:after="0"/>
        <w:ind w:left="851" w:right="474"/>
        <w:jc w:val="both"/>
        <w:rPr>
          <w:rFonts w:cstheme="minorHAnsi"/>
          <w:b/>
          <w:i/>
          <w:sz w:val="24"/>
          <w:szCs w:val="24"/>
        </w:rPr>
      </w:pPr>
    </w:p>
    <w:p w14:paraId="7BD66335" w14:textId="77777777" w:rsidR="001312C0" w:rsidRPr="009717AE" w:rsidRDefault="001312C0" w:rsidP="0056631B">
      <w:pPr>
        <w:widowControl w:val="0"/>
        <w:spacing w:after="0"/>
        <w:ind w:left="851" w:right="474"/>
        <w:jc w:val="both"/>
        <w:rPr>
          <w:rFonts w:cstheme="minorHAnsi"/>
          <w:i/>
          <w:sz w:val="24"/>
          <w:szCs w:val="24"/>
        </w:rPr>
      </w:pPr>
      <w:r w:rsidRPr="009717AE">
        <w:rPr>
          <w:rFonts w:cstheme="minorHAnsi"/>
          <w:i/>
          <w:sz w:val="24"/>
          <w:szCs w:val="24"/>
        </w:rPr>
        <w:t xml:space="preserve">El anteriormente citado Artículo </w:t>
      </w:r>
      <w:r w:rsidRPr="00743530">
        <w:rPr>
          <w:rFonts w:cstheme="minorHAnsi"/>
          <w:i/>
          <w:sz w:val="24"/>
          <w:szCs w:val="24"/>
        </w:rPr>
        <w:t>17.1.g), fracciones IV, V y X),</w:t>
      </w:r>
      <w:r w:rsidRPr="009717AE">
        <w:rPr>
          <w:rFonts w:cstheme="minorHAnsi"/>
          <w:i/>
          <w:sz w:val="24"/>
          <w:szCs w:val="24"/>
        </w:rPr>
        <w:t xml:space="preserve">  de la Ley de Transparencia y Acceso a la Información Pública del Estado de Jalisco y sus Municipios.</w:t>
      </w:r>
    </w:p>
    <w:p w14:paraId="6AA8ED53" w14:textId="77777777" w:rsidR="001312C0" w:rsidRPr="00F4098B" w:rsidRDefault="001312C0" w:rsidP="0056631B">
      <w:pPr>
        <w:widowControl w:val="0"/>
        <w:spacing w:after="0"/>
        <w:ind w:left="851" w:right="474"/>
        <w:jc w:val="both"/>
        <w:rPr>
          <w:rFonts w:cstheme="minorHAnsi"/>
          <w:i/>
          <w:sz w:val="24"/>
          <w:szCs w:val="24"/>
        </w:rPr>
      </w:pPr>
    </w:p>
    <w:p w14:paraId="6DA579C4" w14:textId="77777777" w:rsidR="001312C0" w:rsidRPr="00183D10" w:rsidRDefault="001312C0" w:rsidP="0056631B">
      <w:pPr>
        <w:widowControl w:val="0"/>
        <w:spacing w:after="0"/>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03D54A2" w14:textId="77777777" w:rsidR="001312C0" w:rsidRPr="00F4098B" w:rsidRDefault="001312C0" w:rsidP="0056631B">
      <w:pPr>
        <w:widowControl w:val="0"/>
        <w:spacing w:after="0"/>
        <w:ind w:left="851" w:right="474"/>
        <w:jc w:val="both"/>
        <w:rPr>
          <w:rFonts w:cstheme="minorHAnsi"/>
          <w:b/>
          <w:i/>
          <w:sz w:val="24"/>
          <w:szCs w:val="24"/>
        </w:rPr>
      </w:pPr>
    </w:p>
    <w:p w14:paraId="4BE48B37" w14:textId="77777777" w:rsidR="001312C0" w:rsidRPr="00F30705" w:rsidRDefault="001312C0" w:rsidP="0056631B">
      <w:pPr>
        <w:widowControl w:val="0"/>
        <w:spacing w:after="0"/>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19BD97F3" w14:textId="77777777" w:rsidR="001312C0" w:rsidRPr="00F4098B" w:rsidRDefault="001312C0" w:rsidP="0056631B">
      <w:pPr>
        <w:widowControl w:val="0"/>
        <w:spacing w:after="0"/>
        <w:ind w:left="851" w:right="474"/>
        <w:jc w:val="both"/>
        <w:rPr>
          <w:rFonts w:cstheme="minorHAnsi"/>
          <w:i/>
          <w:sz w:val="24"/>
          <w:szCs w:val="24"/>
        </w:rPr>
      </w:pPr>
    </w:p>
    <w:p w14:paraId="197AF469" w14:textId="77777777" w:rsidR="001312C0" w:rsidRPr="00F4098B" w:rsidRDefault="001312C0" w:rsidP="0056631B">
      <w:pPr>
        <w:widowControl w:val="0"/>
        <w:spacing w:after="0"/>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1CFF1D4A" w14:textId="77777777" w:rsidR="001312C0" w:rsidRPr="00F4098B" w:rsidRDefault="001312C0" w:rsidP="0056631B">
      <w:pPr>
        <w:widowControl w:val="0"/>
        <w:spacing w:after="0"/>
        <w:ind w:left="851" w:right="474"/>
        <w:jc w:val="both"/>
        <w:rPr>
          <w:rFonts w:cstheme="minorHAnsi"/>
          <w:b/>
          <w:sz w:val="24"/>
          <w:szCs w:val="24"/>
        </w:rPr>
      </w:pPr>
    </w:p>
    <w:p w14:paraId="02135BC1" w14:textId="77777777" w:rsidR="001312C0" w:rsidRPr="00F4098B" w:rsidRDefault="001312C0" w:rsidP="0056631B">
      <w:pPr>
        <w:widowControl w:val="0"/>
        <w:spacing w:after="0"/>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3BB3B39C" w14:textId="77777777" w:rsidR="001312C0" w:rsidRPr="00F4098B" w:rsidRDefault="001312C0" w:rsidP="0056631B">
      <w:pPr>
        <w:widowControl w:val="0"/>
        <w:spacing w:after="0"/>
        <w:ind w:firstLine="708"/>
        <w:jc w:val="both"/>
        <w:rPr>
          <w:rFonts w:cstheme="minorHAnsi"/>
          <w:i/>
          <w:sz w:val="24"/>
          <w:szCs w:val="24"/>
        </w:rPr>
      </w:pPr>
    </w:p>
    <w:p w14:paraId="77FE3FDD" w14:textId="77777777" w:rsidR="001312C0" w:rsidRDefault="001312C0" w:rsidP="0056631B">
      <w:pPr>
        <w:widowControl w:val="0"/>
        <w:spacing w:after="0"/>
        <w:jc w:val="both"/>
        <w:rPr>
          <w:b/>
          <w:sz w:val="24"/>
        </w:rPr>
      </w:pPr>
    </w:p>
    <w:p w14:paraId="6FE4EA1B" w14:textId="77777777" w:rsidR="001312C0" w:rsidRDefault="001312C0" w:rsidP="0056631B">
      <w:pPr>
        <w:widowControl w:val="0"/>
        <w:spacing w:after="0"/>
        <w:jc w:val="both"/>
        <w:rPr>
          <w:b/>
          <w:sz w:val="24"/>
        </w:rPr>
      </w:pPr>
      <w:r w:rsidRPr="0098137A">
        <w:rPr>
          <w:b/>
          <w:sz w:val="24"/>
        </w:rPr>
        <w:t>III.- ASUNTOS GENERALES</w:t>
      </w:r>
    </w:p>
    <w:p w14:paraId="3BF61282" w14:textId="77777777" w:rsidR="001312C0" w:rsidRPr="00CE5D4E" w:rsidRDefault="001312C0" w:rsidP="0056631B">
      <w:pPr>
        <w:widowControl w:val="0"/>
        <w:spacing w:after="0"/>
        <w:jc w:val="both"/>
        <w:rPr>
          <w:b/>
          <w:sz w:val="24"/>
        </w:rPr>
      </w:pPr>
    </w:p>
    <w:p w14:paraId="6A30D313" w14:textId="77777777" w:rsidR="001312C0" w:rsidRPr="0098137A" w:rsidRDefault="001312C0" w:rsidP="0056631B">
      <w:pPr>
        <w:widowControl w:val="0"/>
        <w:spacing w:after="0"/>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6E1E758A" w14:textId="77777777" w:rsidR="001312C0" w:rsidRPr="0098137A" w:rsidRDefault="001312C0" w:rsidP="0056631B">
      <w:pPr>
        <w:widowControl w:val="0"/>
        <w:spacing w:after="0"/>
        <w:jc w:val="both"/>
        <w:rPr>
          <w:sz w:val="24"/>
        </w:rPr>
      </w:pPr>
    </w:p>
    <w:p w14:paraId="21900FB8" w14:textId="77777777" w:rsidR="001312C0" w:rsidRDefault="001312C0" w:rsidP="0056631B">
      <w:pPr>
        <w:widowControl w:val="0"/>
        <w:spacing w:after="0"/>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2EB7BE91" w14:textId="77777777" w:rsidR="001312C0" w:rsidRPr="0098137A" w:rsidRDefault="001312C0" w:rsidP="0056631B">
      <w:pPr>
        <w:widowControl w:val="0"/>
        <w:spacing w:after="0"/>
        <w:jc w:val="both"/>
        <w:rPr>
          <w:b/>
          <w:i/>
          <w:sz w:val="24"/>
        </w:rPr>
      </w:pPr>
    </w:p>
    <w:p w14:paraId="5A168768" w14:textId="357433F8" w:rsidR="001312C0" w:rsidRPr="0098137A" w:rsidRDefault="001312C0" w:rsidP="0056631B">
      <w:pPr>
        <w:widowControl w:val="0"/>
        <w:spacing w:after="0"/>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de la presente sesión a las </w:t>
      </w:r>
      <w:r w:rsidR="0056631B">
        <w:rPr>
          <w:sz w:val="24"/>
        </w:rPr>
        <w:t xml:space="preserve">09:30 nueve horas con treinta minutos </w:t>
      </w:r>
      <w:r>
        <w:rPr>
          <w:sz w:val="24"/>
        </w:rPr>
        <w:t xml:space="preserve">del día </w:t>
      </w:r>
      <w:r w:rsidR="0056631B">
        <w:rPr>
          <w:sz w:val="24"/>
        </w:rPr>
        <w:t xml:space="preserve">23 veintitrés </w:t>
      </w:r>
      <w:r w:rsidRPr="0098137A">
        <w:rPr>
          <w:sz w:val="24"/>
        </w:rPr>
        <w:t xml:space="preserve">de </w:t>
      </w:r>
      <w:r w:rsidR="0056631B">
        <w:rPr>
          <w:sz w:val="24"/>
        </w:rPr>
        <w:t xml:space="preserve">Noviembre </w:t>
      </w:r>
      <w:r>
        <w:rPr>
          <w:sz w:val="24"/>
        </w:rPr>
        <w:t>del año 2022 dos mil veintidós.</w:t>
      </w:r>
      <w:r w:rsidRPr="0098137A">
        <w:rPr>
          <w:i/>
          <w:sz w:val="24"/>
        </w:rPr>
        <w:t xml:space="preserve"> </w:t>
      </w:r>
    </w:p>
    <w:p w14:paraId="208A4AD2" w14:textId="29DA1B27" w:rsidR="0070148E" w:rsidRPr="005D7E90" w:rsidRDefault="0070148E" w:rsidP="005D7E90">
      <w:pPr>
        <w:widowControl w:val="0"/>
        <w:spacing w:after="0"/>
        <w:jc w:val="both"/>
        <w:rPr>
          <w:rFonts w:cstheme="minorHAnsi"/>
          <w:sz w:val="24"/>
          <w:szCs w:val="24"/>
        </w:rPr>
      </w:pPr>
    </w:p>
    <w:p w14:paraId="41807DB2" w14:textId="77777777" w:rsidR="00FA2D79" w:rsidRDefault="00FA2D79" w:rsidP="0065640A">
      <w:pPr>
        <w:spacing w:after="0"/>
        <w:jc w:val="both"/>
        <w:rPr>
          <w:i/>
          <w:sz w:val="24"/>
          <w:szCs w:val="24"/>
        </w:rPr>
      </w:pPr>
    </w:p>
    <w:p w14:paraId="72B0C2F3" w14:textId="55551204" w:rsidR="0056631B" w:rsidRPr="005D7E90" w:rsidRDefault="005D7E90" w:rsidP="005D7E90">
      <w:pPr>
        <w:spacing w:after="0"/>
        <w:jc w:val="center"/>
        <w:rPr>
          <w:rFonts w:cs="Arial"/>
          <w:b/>
          <w:i/>
          <w:sz w:val="24"/>
          <w:szCs w:val="24"/>
        </w:rPr>
      </w:pPr>
      <w:r>
        <w:rPr>
          <w:color w:val="BFBFBF" w:themeColor="background1" w:themeShade="BF"/>
          <w:sz w:val="112"/>
          <w:szCs w:val="112"/>
        </w:rPr>
        <w:t>SIN TEXTO</w:t>
      </w:r>
    </w:p>
    <w:p w14:paraId="0233D1AD" w14:textId="77777777" w:rsidR="0056631B" w:rsidRDefault="0056631B" w:rsidP="0070148E">
      <w:pPr>
        <w:spacing w:after="0" w:line="240" w:lineRule="auto"/>
        <w:jc w:val="both"/>
        <w:rPr>
          <w:rFonts w:cs="Arial"/>
          <w:sz w:val="24"/>
          <w:szCs w:val="24"/>
        </w:rPr>
      </w:pPr>
    </w:p>
    <w:p w14:paraId="18FF94D2" w14:textId="77777777" w:rsidR="0056631B" w:rsidRDefault="0056631B" w:rsidP="0070148E">
      <w:pPr>
        <w:spacing w:after="0" w:line="240" w:lineRule="auto"/>
        <w:jc w:val="both"/>
        <w:rPr>
          <w:rFonts w:cs="Arial"/>
          <w:sz w:val="24"/>
          <w:szCs w:val="24"/>
        </w:rPr>
      </w:pPr>
    </w:p>
    <w:p w14:paraId="1FFCEDE5" w14:textId="77777777" w:rsidR="0056631B" w:rsidRDefault="0056631B" w:rsidP="0070148E">
      <w:pPr>
        <w:spacing w:after="0" w:line="240" w:lineRule="auto"/>
        <w:jc w:val="center"/>
        <w:rPr>
          <w:sz w:val="24"/>
          <w:szCs w:val="24"/>
        </w:rPr>
      </w:pPr>
    </w:p>
    <w:p w14:paraId="2F50747F" w14:textId="77777777" w:rsidR="005D7E90" w:rsidRDefault="005D7E90" w:rsidP="0070148E">
      <w:pPr>
        <w:spacing w:after="0" w:line="240" w:lineRule="auto"/>
        <w:jc w:val="center"/>
        <w:rPr>
          <w:sz w:val="24"/>
          <w:szCs w:val="24"/>
        </w:rPr>
      </w:pPr>
    </w:p>
    <w:p w14:paraId="3C91F0FF" w14:textId="77777777" w:rsidR="005D7E90" w:rsidRDefault="005D7E90" w:rsidP="0070148E">
      <w:pPr>
        <w:spacing w:after="0" w:line="240" w:lineRule="auto"/>
        <w:jc w:val="center"/>
        <w:rPr>
          <w:sz w:val="24"/>
          <w:szCs w:val="24"/>
        </w:rPr>
      </w:pPr>
    </w:p>
    <w:p w14:paraId="45D73DB4" w14:textId="77777777" w:rsidR="005D7E90" w:rsidRDefault="005D7E90" w:rsidP="0070148E">
      <w:pPr>
        <w:spacing w:after="0" w:line="240" w:lineRule="auto"/>
        <w:jc w:val="center"/>
        <w:rPr>
          <w:sz w:val="24"/>
          <w:szCs w:val="24"/>
        </w:rPr>
      </w:pPr>
    </w:p>
    <w:p w14:paraId="6D66FEC6" w14:textId="77777777" w:rsidR="005D7E90" w:rsidRDefault="005D7E90" w:rsidP="0070148E">
      <w:pPr>
        <w:spacing w:after="0" w:line="240" w:lineRule="auto"/>
        <w:jc w:val="center"/>
        <w:rPr>
          <w:sz w:val="24"/>
          <w:szCs w:val="24"/>
        </w:rPr>
      </w:pPr>
    </w:p>
    <w:p w14:paraId="2348F0B6" w14:textId="77777777" w:rsidR="005D7E90" w:rsidRDefault="005D7E90" w:rsidP="0070148E">
      <w:pPr>
        <w:spacing w:after="0" w:line="240" w:lineRule="auto"/>
        <w:jc w:val="center"/>
        <w:rPr>
          <w:sz w:val="24"/>
          <w:szCs w:val="24"/>
        </w:rPr>
      </w:pPr>
    </w:p>
    <w:p w14:paraId="0B9B0FBE" w14:textId="77777777" w:rsidR="0056631B" w:rsidRDefault="0056631B" w:rsidP="005D7E90">
      <w:pPr>
        <w:spacing w:after="0" w:line="240" w:lineRule="auto"/>
        <w:rPr>
          <w:sz w:val="24"/>
          <w:szCs w:val="24"/>
        </w:rPr>
      </w:pPr>
    </w:p>
    <w:p w14:paraId="56B79B14" w14:textId="77777777" w:rsidR="0056631B" w:rsidRDefault="0056631B" w:rsidP="0070148E">
      <w:pPr>
        <w:spacing w:after="0" w:line="240" w:lineRule="auto"/>
        <w:jc w:val="center"/>
        <w:rPr>
          <w:sz w:val="24"/>
          <w:szCs w:val="24"/>
        </w:rPr>
      </w:pPr>
    </w:p>
    <w:p w14:paraId="1923C692" w14:textId="77777777"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Pr="0019590B" w:rsidRDefault="0070148E" w:rsidP="0070148E">
      <w:pPr>
        <w:spacing w:after="0" w:line="240" w:lineRule="auto"/>
        <w:jc w:val="center"/>
        <w:rPr>
          <w:sz w:val="24"/>
          <w:szCs w:val="24"/>
        </w:rPr>
      </w:pPr>
    </w:p>
    <w:p w14:paraId="1C61F23F" w14:textId="77777777" w:rsidR="0070148E" w:rsidRPr="0019590B" w:rsidRDefault="0070148E" w:rsidP="0070148E">
      <w:pPr>
        <w:spacing w:after="0" w:line="240" w:lineRule="auto"/>
        <w:jc w:val="center"/>
        <w:rPr>
          <w:sz w:val="24"/>
          <w:szCs w:val="24"/>
        </w:rPr>
      </w:pPr>
    </w:p>
    <w:p w14:paraId="7497109C" w14:textId="77777777" w:rsidR="0070148E" w:rsidRPr="0019590B"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0F67B0B2"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Pr="0019590B" w:rsidRDefault="0070148E" w:rsidP="0070148E">
      <w:pPr>
        <w:spacing w:after="0" w:line="240" w:lineRule="auto"/>
        <w:jc w:val="center"/>
        <w:rPr>
          <w:sz w:val="24"/>
          <w:szCs w:val="24"/>
        </w:rPr>
      </w:pPr>
    </w:p>
    <w:p w14:paraId="7D86B223" w14:textId="77777777" w:rsidR="0070148E" w:rsidRDefault="0070148E" w:rsidP="0070148E">
      <w:pPr>
        <w:spacing w:after="0" w:line="240" w:lineRule="auto"/>
        <w:rPr>
          <w:sz w:val="24"/>
          <w:szCs w:val="24"/>
        </w:rPr>
      </w:pPr>
    </w:p>
    <w:p w14:paraId="336CDC41" w14:textId="2EECAF34" w:rsidR="0070148E" w:rsidRDefault="0070148E" w:rsidP="00CB3D1B">
      <w:pPr>
        <w:spacing w:after="0" w:line="240" w:lineRule="auto"/>
        <w:jc w:val="center"/>
        <w:rPr>
          <w:sz w:val="24"/>
          <w:szCs w:val="24"/>
        </w:rPr>
      </w:pPr>
    </w:p>
    <w:p w14:paraId="1CFC6530" w14:textId="77777777" w:rsidR="00C55B77" w:rsidRDefault="00C55B77" w:rsidP="00CB3D1B">
      <w:pPr>
        <w:spacing w:after="0" w:line="240" w:lineRule="auto"/>
        <w:jc w:val="center"/>
        <w:rPr>
          <w:sz w:val="24"/>
          <w:szCs w:val="24"/>
        </w:rPr>
      </w:pPr>
    </w:p>
    <w:p w14:paraId="19C29684" w14:textId="77777777" w:rsidR="00C55B77" w:rsidRPr="0019590B" w:rsidRDefault="00C55B77" w:rsidP="00CB3D1B">
      <w:pPr>
        <w:spacing w:after="0" w:line="240" w:lineRule="auto"/>
        <w:jc w:val="center"/>
        <w:rPr>
          <w:sz w:val="24"/>
          <w:szCs w:val="24"/>
        </w:rPr>
      </w:pPr>
      <w:bookmarkStart w:id="1" w:name="_GoBack"/>
      <w:bookmarkEnd w:id="1"/>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65D0C8C2" w14:textId="77777777" w:rsidR="00C55B77" w:rsidRDefault="00C55B77" w:rsidP="00C55B77">
      <w:pPr>
        <w:spacing w:after="0"/>
        <w:jc w:val="center"/>
        <w:rPr>
          <w:color w:val="BFBFBF" w:themeColor="background1" w:themeShade="BF"/>
          <w:sz w:val="112"/>
          <w:szCs w:val="112"/>
        </w:rPr>
      </w:pPr>
    </w:p>
    <w:p w14:paraId="6DA98FBE" w14:textId="77777777" w:rsidR="00C55B77" w:rsidRDefault="00C55B77" w:rsidP="00C55B77">
      <w:pPr>
        <w:spacing w:after="0"/>
        <w:jc w:val="center"/>
        <w:rPr>
          <w:color w:val="BFBFBF" w:themeColor="background1" w:themeShade="BF"/>
          <w:sz w:val="112"/>
          <w:szCs w:val="112"/>
        </w:rPr>
      </w:pPr>
    </w:p>
    <w:p w14:paraId="27B8563A" w14:textId="77777777" w:rsidR="00C55B77" w:rsidRPr="005D7E90" w:rsidRDefault="00C55B77" w:rsidP="00C55B77">
      <w:pPr>
        <w:spacing w:after="0"/>
        <w:jc w:val="center"/>
        <w:rPr>
          <w:rFonts w:cs="Arial"/>
          <w:b/>
          <w:i/>
          <w:sz w:val="24"/>
          <w:szCs w:val="24"/>
        </w:rPr>
      </w:pPr>
      <w:r>
        <w:rPr>
          <w:color w:val="BFBFBF" w:themeColor="background1" w:themeShade="BF"/>
          <w:sz w:val="112"/>
          <w:szCs w:val="112"/>
        </w:rPr>
        <w:t>SIN TEXTO</w:t>
      </w:r>
    </w:p>
    <w:p w14:paraId="2A5AB40C" w14:textId="77777777" w:rsidR="0070148E" w:rsidRDefault="0070148E" w:rsidP="0070148E"/>
    <w:sectPr w:rsidR="0070148E" w:rsidSect="00CB3D1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20C5" w14:textId="77777777" w:rsidR="0011071D" w:rsidRDefault="0011071D" w:rsidP="00C93183">
      <w:pPr>
        <w:spacing w:after="0" w:line="240" w:lineRule="auto"/>
      </w:pPr>
      <w:r>
        <w:separator/>
      </w:r>
    </w:p>
  </w:endnote>
  <w:endnote w:type="continuationSeparator" w:id="0">
    <w:p w14:paraId="30D0E94A" w14:textId="77777777" w:rsidR="0011071D" w:rsidRDefault="0011071D"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43DC" w14:textId="55EA204A" w:rsidR="00736772" w:rsidRDefault="00E67BC1" w:rsidP="00481D93">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56631B">
      <w:rPr>
        <w:rFonts w:cs="Arial"/>
        <w:sz w:val="16"/>
        <w:szCs w:val="16"/>
      </w:rPr>
      <w:t>Trigésima</w:t>
    </w:r>
    <w:r w:rsidR="0065640A">
      <w:rPr>
        <w:rFonts w:cs="Arial"/>
        <w:sz w:val="16"/>
        <w:szCs w:val="16"/>
      </w:rPr>
      <w:t xml:space="preserve"> Sexta </w:t>
    </w:r>
    <w:r>
      <w:rPr>
        <w:rFonts w:cs="Arial"/>
        <w:sz w:val="16"/>
        <w:szCs w:val="16"/>
      </w:rPr>
      <w:t>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65640A">
      <w:rPr>
        <w:sz w:val="16"/>
        <w:szCs w:val="16"/>
      </w:rPr>
      <w:t xml:space="preserve">23 </w:t>
    </w:r>
    <w:r>
      <w:rPr>
        <w:sz w:val="16"/>
        <w:szCs w:val="16"/>
      </w:rPr>
      <w:t xml:space="preserve">de </w:t>
    </w:r>
    <w:r w:rsidR="0065640A">
      <w:rPr>
        <w:sz w:val="16"/>
        <w:szCs w:val="16"/>
      </w:rPr>
      <w:t xml:space="preserve">noviembre </w:t>
    </w:r>
    <w:r>
      <w:rPr>
        <w:sz w:val="16"/>
        <w:szCs w:val="16"/>
      </w:rPr>
      <w:t>del año 2022</w:t>
    </w:r>
    <w:r w:rsidRPr="00F66C40">
      <w:rPr>
        <w:sz w:val="16"/>
        <w:szCs w:val="16"/>
      </w:rPr>
      <w:t>.</w:t>
    </w:r>
  </w:p>
  <w:p w14:paraId="16DB40BE" w14:textId="0E6AB69F" w:rsidR="00736772" w:rsidRPr="00D33D79" w:rsidRDefault="00C55B77"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C660" w14:textId="77777777" w:rsidR="0011071D" w:rsidRDefault="0011071D" w:rsidP="00C93183">
      <w:pPr>
        <w:spacing w:after="0" w:line="240" w:lineRule="auto"/>
      </w:pPr>
      <w:r>
        <w:separator/>
      </w:r>
    </w:p>
  </w:footnote>
  <w:footnote w:type="continuationSeparator" w:id="0">
    <w:p w14:paraId="7C56AA83" w14:textId="77777777" w:rsidR="0011071D" w:rsidRDefault="0011071D"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3DF8D75C" w:rsidR="00CB3D1B" w:rsidRDefault="00CB3D1B">
    <w:pPr>
      <w:pStyle w:val="Encabezado"/>
    </w:pPr>
  </w:p>
  <w:p w14:paraId="143CF69D" w14:textId="77777777" w:rsidR="00776FAB" w:rsidRDefault="00C55B77"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55B77" w:rsidRPr="00C55B7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55B77" w:rsidRPr="00C55B7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3666"/>
    <w:rsid w:val="00027590"/>
    <w:rsid w:val="000351DD"/>
    <w:rsid w:val="00057948"/>
    <w:rsid w:val="0006257A"/>
    <w:rsid w:val="00085373"/>
    <w:rsid w:val="00087878"/>
    <w:rsid w:val="000E0176"/>
    <w:rsid w:val="000E6121"/>
    <w:rsid w:val="000E65C8"/>
    <w:rsid w:val="0011071D"/>
    <w:rsid w:val="001312C0"/>
    <w:rsid w:val="0015082B"/>
    <w:rsid w:val="00183A9C"/>
    <w:rsid w:val="00192F95"/>
    <w:rsid w:val="001A7346"/>
    <w:rsid w:val="002222E5"/>
    <w:rsid w:val="002358CA"/>
    <w:rsid w:val="00275FC0"/>
    <w:rsid w:val="002802F1"/>
    <w:rsid w:val="00281143"/>
    <w:rsid w:val="002C28A0"/>
    <w:rsid w:val="002C7742"/>
    <w:rsid w:val="002F22B7"/>
    <w:rsid w:val="00332E32"/>
    <w:rsid w:val="0037657A"/>
    <w:rsid w:val="00397652"/>
    <w:rsid w:val="003B5420"/>
    <w:rsid w:val="003F3598"/>
    <w:rsid w:val="004333C2"/>
    <w:rsid w:val="00480DE1"/>
    <w:rsid w:val="00481D93"/>
    <w:rsid w:val="004C084B"/>
    <w:rsid w:val="00503866"/>
    <w:rsid w:val="005425B4"/>
    <w:rsid w:val="00561520"/>
    <w:rsid w:val="0056631B"/>
    <w:rsid w:val="005B21DD"/>
    <w:rsid w:val="005D7E90"/>
    <w:rsid w:val="00625046"/>
    <w:rsid w:val="00632B99"/>
    <w:rsid w:val="0065640A"/>
    <w:rsid w:val="00663572"/>
    <w:rsid w:val="006E0CD2"/>
    <w:rsid w:val="006F192A"/>
    <w:rsid w:val="006F271C"/>
    <w:rsid w:val="0070148E"/>
    <w:rsid w:val="00710195"/>
    <w:rsid w:val="007356AB"/>
    <w:rsid w:val="00742CE7"/>
    <w:rsid w:val="00743530"/>
    <w:rsid w:val="007503E6"/>
    <w:rsid w:val="007779EC"/>
    <w:rsid w:val="00801E42"/>
    <w:rsid w:val="00813CFF"/>
    <w:rsid w:val="008610E0"/>
    <w:rsid w:val="00865624"/>
    <w:rsid w:val="008728D9"/>
    <w:rsid w:val="00885B1A"/>
    <w:rsid w:val="00890613"/>
    <w:rsid w:val="008C5382"/>
    <w:rsid w:val="008C756B"/>
    <w:rsid w:val="008E50AE"/>
    <w:rsid w:val="009152BF"/>
    <w:rsid w:val="00953626"/>
    <w:rsid w:val="009743BC"/>
    <w:rsid w:val="00995118"/>
    <w:rsid w:val="00996879"/>
    <w:rsid w:val="009A17CA"/>
    <w:rsid w:val="009F2AF8"/>
    <w:rsid w:val="00A15F2D"/>
    <w:rsid w:val="00AE30CE"/>
    <w:rsid w:val="00AF203E"/>
    <w:rsid w:val="00B05E3C"/>
    <w:rsid w:val="00B27CA0"/>
    <w:rsid w:val="00B33AFA"/>
    <w:rsid w:val="00B356C3"/>
    <w:rsid w:val="00B46EC3"/>
    <w:rsid w:val="00BF1B49"/>
    <w:rsid w:val="00C444A2"/>
    <w:rsid w:val="00C55B77"/>
    <w:rsid w:val="00C67A6A"/>
    <w:rsid w:val="00C9041A"/>
    <w:rsid w:val="00C93183"/>
    <w:rsid w:val="00CA2339"/>
    <w:rsid w:val="00CB3D1B"/>
    <w:rsid w:val="00D37084"/>
    <w:rsid w:val="00D648A2"/>
    <w:rsid w:val="00D71F66"/>
    <w:rsid w:val="00DC4909"/>
    <w:rsid w:val="00E256A7"/>
    <w:rsid w:val="00E67BC1"/>
    <w:rsid w:val="00E76F48"/>
    <w:rsid w:val="00E8622F"/>
    <w:rsid w:val="00EC5E5C"/>
    <w:rsid w:val="00F53804"/>
    <w:rsid w:val="00F9274E"/>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6BC3-A120-4F53-A2CB-7592CB22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3300</Words>
  <Characters>18154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Lemus</dc:creator>
  <cp:lastModifiedBy>JOSE ARMANDO VILLA LUGO</cp:lastModifiedBy>
  <cp:revision>7</cp:revision>
  <cp:lastPrinted>2022-10-08T00:40:00Z</cp:lastPrinted>
  <dcterms:created xsi:type="dcterms:W3CDTF">2022-11-23T17:19:00Z</dcterms:created>
  <dcterms:modified xsi:type="dcterms:W3CDTF">2022-12-09T20:41:00Z</dcterms:modified>
</cp:coreProperties>
</file>