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518E8E10" w:rsidR="0070148E" w:rsidRDefault="00014774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TRIGÉSIMA</w:t>
      </w:r>
      <w:r w:rsidR="00481D93">
        <w:rPr>
          <w:rFonts w:cs="Arial"/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color w:val="000000" w:themeColor="text1"/>
          <w:sz w:val="24"/>
          <w:szCs w:val="24"/>
        </w:rPr>
        <w:t>TERCERA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 w:rsidR="0070148E">
        <w:rPr>
          <w:rFonts w:cs="Arial"/>
          <w:b/>
          <w:sz w:val="24"/>
          <w:szCs w:val="24"/>
        </w:rPr>
        <w:t xml:space="preserve">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36A7C9F9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</w:t>
      </w:r>
      <w:r w:rsidR="00014774">
        <w:rPr>
          <w:rFonts w:cs="Arial"/>
          <w:b/>
          <w:sz w:val="24"/>
          <w:szCs w:val="24"/>
        </w:rPr>
        <w:t>A</w:t>
      </w:r>
      <w:r w:rsidR="00014774" w:rsidRPr="00014774">
        <w:rPr>
          <w:rFonts w:cs="Arial"/>
          <w:b/>
          <w:sz w:val="24"/>
          <w:szCs w:val="24"/>
        </w:rPr>
        <w:t>cta de confidencialidad</w:t>
      </w:r>
      <w:r w:rsidRPr="00EC5E5C">
        <w:rPr>
          <w:rFonts w:cs="Arial"/>
          <w:b/>
          <w:sz w:val="24"/>
          <w:szCs w:val="24"/>
        </w:rPr>
        <w:t>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017E449F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2358CA">
        <w:rPr>
          <w:rFonts w:cs="Calibri"/>
          <w:sz w:val="24"/>
          <w:szCs w:val="24"/>
        </w:rPr>
        <w:t xml:space="preserve">Zúñiga, Jalisco, siendo </w:t>
      </w:r>
      <w:r w:rsidR="002358CA" w:rsidRPr="00192F95">
        <w:rPr>
          <w:rFonts w:cs="Calibri"/>
          <w:sz w:val="24"/>
          <w:szCs w:val="24"/>
        </w:rPr>
        <w:t xml:space="preserve">las </w:t>
      </w:r>
      <w:r w:rsidR="00D8550D">
        <w:rPr>
          <w:rFonts w:cs="Calibri"/>
          <w:sz w:val="24"/>
          <w:szCs w:val="24"/>
        </w:rPr>
        <w:t>14:30</w:t>
      </w:r>
      <w:r w:rsidRPr="00192F95">
        <w:rPr>
          <w:rFonts w:cs="Calibri"/>
          <w:sz w:val="24"/>
          <w:szCs w:val="24"/>
        </w:rPr>
        <w:t xml:space="preserve"> </w:t>
      </w:r>
      <w:r w:rsidR="00D8550D">
        <w:rPr>
          <w:rFonts w:cs="Calibri"/>
          <w:sz w:val="24"/>
          <w:szCs w:val="24"/>
        </w:rPr>
        <w:t xml:space="preserve">catorce </w:t>
      </w:r>
      <w:r>
        <w:rPr>
          <w:rFonts w:cs="Calibri"/>
          <w:sz w:val="24"/>
          <w:szCs w:val="24"/>
        </w:rPr>
        <w:t xml:space="preserve">horas con treinta minutos del día </w:t>
      </w:r>
      <w:r w:rsidR="00014774">
        <w:rPr>
          <w:rFonts w:cs="Calibri"/>
          <w:sz w:val="24"/>
          <w:szCs w:val="24"/>
        </w:rPr>
        <w:t>24</w:t>
      </w:r>
      <w:r w:rsidR="002358CA">
        <w:rPr>
          <w:rFonts w:cs="Calibri"/>
          <w:sz w:val="24"/>
          <w:szCs w:val="24"/>
        </w:rPr>
        <w:t xml:space="preserve"> </w:t>
      </w:r>
      <w:r w:rsidR="00014774">
        <w:rPr>
          <w:rFonts w:cs="Calibri"/>
          <w:sz w:val="24"/>
          <w:szCs w:val="24"/>
        </w:rPr>
        <w:t xml:space="preserve">veinticuatro </w:t>
      </w:r>
      <w:r w:rsidR="002358CA">
        <w:rPr>
          <w:rFonts w:cs="Calibri"/>
          <w:sz w:val="24"/>
          <w:szCs w:val="24"/>
        </w:rPr>
        <w:t xml:space="preserve"> de </w:t>
      </w:r>
      <w:r w:rsidR="00B33AFA">
        <w:rPr>
          <w:rFonts w:cs="Calibri"/>
          <w:sz w:val="24"/>
          <w:szCs w:val="24"/>
        </w:rPr>
        <w:t>octu</w:t>
      </w:r>
      <w:r w:rsidR="00481D93">
        <w:rPr>
          <w:rFonts w:cs="Calibri"/>
          <w:sz w:val="24"/>
          <w:szCs w:val="24"/>
        </w:rPr>
        <w:t>bre</w:t>
      </w:r>
      <w:r>
        <w:rPr>
          <w:rFonts w:cs="Calibri"/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D8550D">
        <w:rPr>
          <w:sz w:val="24"/>
        </w:rPr>
        <w:t>Trigésima Tercera</w:t>
      </w:r>
      <w:r w:rsidR="002358CA">
        <w:rPr>
          <w:sz w:val="24"/>
        </w:rPr>
        <w:t xml:space="preserve"> </w:t>
      </w:r>
      <w:r w:rsidR="00481D93">
        <w:rPr>
          <w:sz w:val="24"/>
        </w:rPr>
        <w:t xml:space="preserve"> </w:t>
      </w:r>
      <w:r w:rsidR="002358CA">
        <w:rPr>
          <w:sz w:val="24"/>
        </w:rPr>
        <w:t xml:space="preserve"> </w:t>
      </w:r>
      <w:r>
        <w:rPr>
          <w:sz w:val="24"/>
        </w:rPr>
        <w:t>Sesión Extraordinaria del año 2022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Default="00D8550D" w:rsidP="006E0C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17E160" w14:textId="29D532CD" w:rsidR="00B356C3" w:rsidRPr="00D8550D" w:rsidRDefault="0070148E" w:rsidP="006E0CD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 xml:space="preserve">Revisión, discusión, </w:t>
      </w:r>
      <w:r w:rsidR="00D8550D">
        <w:rPr>
          <w:rFonts w:cstheme="minorHAnsi"/>
          <w:sz w:val="24"/>
          <w:szCs w:val="24"/>
        </w:rPr>
        <w:t xml:space="preserve">y, en su caso, </w:t>
      </w:r>
      <w:r w:rsidR="00B356C3" w:rsidRPr="00EC5E5C">
        <w:rPr>
          <w:rFonts w:cstheme="minorHAnsi"/>
          <w:sz w:val="24"/>
          <w:szCs w:val="24"/>
        </w:rPr>
        <w:t>aprobación</w:t>
      </w:r>
      <w:r w:rsidR="00D8550D">
        <w:rPr>
          <w:rFonts w:cstheme="minorHAnsi"/>
          <w:sz w:val="24"/>
          <w:szCs w:val="24"/>
        </w:rPr>
        <w:t xml:space="preserve"> para proteger la información, </w:t>
      </w:r>
      <w:r w:rsidR="00B356C3" w:rsidRPr="00EC5E5C">
        <w:rPr>
          <w:rFonts w:cstheme="minorHAnsi"/>
          <w:sz w:val="24"/>
          <w:szCs w:val="24"/>
        </w:rPr>
        <w:t xml:space="preserve">en </w:t>
      </w:r>
      <w:r w:rsidR="00D8550D">
        <w:rPr>
          <w:rFonts w:cstheme="minorHAnsi"/>
          <w:sz w:val="24"/>
          <w:szCs w:val="24"/>
        </w:rPr>
        <w:t xml:space="preserve">relación a la </w:t>
      </w:r>
      <w:r w:rsidR="00B356C3" w:rsidRPr="00EC5E5C">
        <w:rPr>
          <w:rFonts w:cstheme="minorHAnsi"/>
          <w:sz w:val="24"/>
          <w:szCs w:val="24"/>
        </w:rPr>
        <w:t xml:space="preserve">solicitud de información </w:t>
      </w:r>
      <w:r w:rsidR="00D8550D">
        <w:rPr>
          <w:rFonts w:cstheme="minorHAnsi"/>
          <w:sz w:val="24"/>
          <w:szCs w:val="24"/>
        </w:rPr>
        <w:t>con número de expediente DT/2766</w:t>
      </w:r>
      <w:r w:rsidR="00F53804" w:rsidRPr="00EC5E5C">
        <w:rPr>
          <w:rFonts w:cstheme="minorHAnsi"/>
          <w:sz w:val="24"/>
          <w:szCs w:val="24"/>
        </w:rPr>
        <w:t>/2022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D8550D">
        <w:rPr>
          <w:rFonts w:cstheme="minorHAnsi"/>
          <w:sz w:val="24"/>
          <w:szCs w:val="24"/>
        </w:rPr>
        <w:t xml:space="preserve">taforma nacional 140290422002801 referente </w:t>
      </w:r>
      <w:r w:rsidR="00503866" w:rsidRPr="00D8550D">
        <w:rPr>
          <w:rFonts w:cstheme="minorHAnsi"/>
          <w:sz w:val="24"/>
          <w:szCs w:val="24"/>
        </w:rPr>
        <w:t>a</w:t>
      </w:r>
      <w:r w:rsidR="00D8550D">
        <w:rPr>
          <w:rFonts w:cstheme="minorHAnsi"/>
          <w:sz w:val="24"/>
          <w:szCs w:val="24"/>
        </w:rPr>
        <w:t xml:space="preserve">: </w:t>
      </w:r>
      <w:r w:rsidR="00D8550D" w:rsidRPr="00D8550D">
        <w:rPr>
          <w:rFonts w:cstheme="minorHAnsi"/>
          <w:b/>
          <w:sz w:val="24"/>
          <w:szCs w:val="24"/>
        </w:rPr>
        <w:t>“</w:t>
      </w:r>
      <w:r w:rsidR="00D8550D">
        <w:rPr>
          <w:rFonts w:cstheme="minorHAnsi"/>
          <w:b/>
          <w:sz w:val="24"/>
          <w:szCs w:val="24"/>
        </w:rPr>
        <w:t>(…</w:t>
      </w:r>
      <w:r w:rsidR="000318D0">
        <w:rPr>
          <w:rFonts w:cstheme="minorHAnsi"/>
          <w:b/>
          <w:sz w:val="24"/>
          <w:szCs w:val="24"/>
        </w:rPr>
        <w:t>)</w:t>
      </w:r>
      <w:r w:rsidR="000318D0" w:rsidRPr="00D8550D">
        <w:rPr>
          <w:rFonts w:cstheme="minorHAnsi"/>
          <w:b/>
          <w:sz w:val="24"/>
          <w:szCs w:val="24"/>
        </w:rPr>
        <w:t xml:space="preserve"> a</w:t>
      </w:r>
      <w:r w:rsidR="00D8550D" w:rsidRPr="00D8550D">
        <w:rPr>
          <w:rFonts w:cstheme="minorHAnsi"/>
          <w:b/>
          <w:sz w:val="24"/>
          <w:szCs w:val="24"/>
        </w:rPr>
        <w:t xml:space="preserve"> efecto de que informe si existen domicilios registrados a nombre de las siguientes personas  y se anexe la información correspondiente</w:t>
      </w:r>
      <w:proofErr w:type="gramStart"/>
      <w:r w:rsidR="00D8550D" w:rsidRPr="00D8550D">
        <w:rPr>
          <w:rFonts w:cstheme="minorHAnsi"/>
          <w:b/>
          <w:sz w:val="24"/>
          <w:szCs w:val="24"/>
        </w:rPr>
        <w:t>”</w:t>
      </w:r>
      <w:r w:rsidR="006E0CD2" w:rsidRPr="00D8550D">
        <w:rPr>
          <w:rFonts w:cstheme="minorHAnsi"/>
          <w:b/>
          <w:i/>
          <w:sz w:val="24"/>
          <w:szCs w:val="24"/>
        </w:rPr>
        <w:t>(</w:t>
      </w:r>
      <w:proofErr w:type="gramEnd"/>
      <w:r w:rsidR="00742CE7" w:rsidRPr="00D8550D">
        <w:rPr>
          <w:rFonts w:cstheme="minorHAnsi"/>
          <w:b/>
          <w:i/>
          <w:sz w:val="24"/>
          <w:szCs w:val="24"/>
        </w:rPr>
        <w:t>sic</w:t>
      </w:r>
      <w:r w:rsidR="006E0CD2" w:rsidRPr="00D8550D">
        <w:rPr>
          <w:rFonts w:cstheme="minorHAnsi"/>
          <w:b/>
          <w:i/>
          <w:sz w:val="24"/>
          <w:szCs w:val="24"/>
        </w:rPr>
        <w:t>)</w:t>
      </w:r>
      <w:r w:rsidR="00742CE7" w:rsidRPr="00D8550D">
        <w:rPr>
          <w:rFonts w:cstheme="minorHAnsi"/>
          <w:b/>
          <w:i/>
          <w:sz w:val="24"/>
          <w:szCs w:val="24"/>
        </w:rPr>
        <w:t>.</w:t>
      </w:r>
    </w:p>
    <w:p w14:paraId="195A5ED4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3AF4B01A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6B32A738" w14:textId="77777777" w:rsidR="00D8550D" w:rsidRDefault="00D8550D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7D4819D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1146068F" w14:textId="77777777" w:rsidR="00D8550D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</w:p>
    <w:p w14:paraId="76543643" w14:textId="36E44D05" w:rsidR="0070148E" w:rsidRDefault="00D8550D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Trigésima Tercera </w:t>
      </w:r>
      <w:r w:rsidR="0070148E" w:rsidRPr="00EC5E5C">
        <w:rPr>
          <w:rFonts w:cstheme="minorHAnsi"/>
          <w:i/>
          <w:sz w:val="24"/>
          <w:szCs w:val="24"/>
        </w:rPr>
        <w:t>Sesión Extraordinaria del año 2022 dos mil veintidós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E594D9E" w14:textId="5ABBAD25" w:rsidR="0070148E" w:rsidRPr="00C9041A" w:rsidRDefault="0070148E" w:rsidP="006E0CD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lastRenderedPageBreak/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C9041A" w:rsidRPr="00EC5E5C">
        <w:rPr>
          <w:rFonts w:cstheme="minorHAnsi"/>
          <w:b/>
          <w:sz w:val="24"/>
          <w:szCs w:val="24"/>
        </w:rPr>
        <w:t>REVISIÓN, DISCUSIÓN</w:t>
      </w:r>
      <w:r w:rsidR="004A7094">
        <w:rPr>
          <w:rFonts w:cstheme="minorHAnsi"/>
          <w:b/>
          <w:sz w:val="24"/>
          <w:szCs w:val="24"/>
        </w:rPr>
        <w:t xml:space="preserve"> Y</w:t>
      </w:r>
      <w:r w:rsidR="00C9041A" w:rsidRPr="00EC5E5C">
        <w:rPr>
          <w:rFonts w:cstheme="minorHAnsi"/>
          <w:b/>
          <w:sz w:val="24"/>
          <w:szCs w:val="24"/>
        </w:rPr>
        <w:t xml:space="preserve">, </w:t>
      </w:r>
      <w:r w:rsidR="004A7094">
        <w:rPr>
          <w:rFonts w:cstheme="minorHAnsi"/>
          <w:b/>
          <w:sz w:val="24"/>
          <w:szCs w:val="24"/>
        </w:rPr>
        <w:t xml:space="preserve">EN SU CASO, </w:t>
      </w:r>
      <w:r w:rsidR="00C9041A" w:rsidRPr="00EC5E5C">
        <w:rPr>
          <w:rFonts w:cstheme="minorHAnsi"/>
          <w:b/>
          <w:sz w:val="24"/>
          <w:szCs w:val="24"/>
        </w:rPr>
        <w:t>APROBACIÓN</w:t>
      </w:r>
      <w:r w:rsidR="004A7094">
        <w:rPr>
          <w:rFonts w:cstheme="minorHAnsi"/>
          <w:b/>
          <w:sz w:val="24"/>
          <w:szCs w:val="24"/>
        </w:rPr>
        <w:t xml:space="preserve"> DE LA CONFIDENCIALIDAD </w:t>
      </w:r>
      <w:r w:rsidR="00AE30CE" w:rsidRPr="00EC5E5C">
        <w:rPr>
          <w:rFonts w:cstheme="minorHAnsi"/>
          <w:b/>
          <w:sz w:val="24"/>
          <w:szCs w:val="24"/>
        </w:rPr>
        <w:t xml:space="preserve"> </w:t>
      </w:r>
      <w:r w:rsidR="00C9041A" w:rsidRPr="00EC5E5C">
        <w:rPr>
          <w:rFonts w:cstheme="minorHAnsi"/>
          <w:b/>
          <w:sz w:val="24"/>
          <w:szCs w:val="24"/>
        </w:rPr>
        <w:t xml:space="preserve">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</w:t>
      </w:r>
      <w:r w:rsidR="004A7094">
        <w:rPr>
          <w:rFonts w:cstheme="minorHAnsi"/>
          <w:b/>
          <w:sz w:val="24"/>
          <w:szCs w:val="24"/>
        </w:rPr>
        <w:t>ON NÚMERO DE EXPEDIENTE</w:t>
      </w:r>
      <w:r w:rsidR="007B7FD7">
        <w:rPr>
          <w:rFonts w:cstheme="minorHAnsi"/>
          <w:b/>
          <w:sz w:val="24"/>
          <w:szCs w:val="24"/>
        </w:rPr>
        <w:t xml:space="preserve"> INTERNO</w:t>
      </w:r>
      <w:r w:rsidR="004A7094">
        <w:rPr>
          <w:rFonts w:cstheme="minorHAnsi"/>
          <w:b/>
          <w:sz w:val="24"/>
          <w:szCs w:val="24"/>
        </w:rPr>
        <w:t xml:space="preserve"> DT/2766</w:t>
      </w:r>
      <w:r w:rsidR="00C9041A" w:rsidRPr="00EC5E5C">
        <w:rPr>
          <w:rFonts w:cstheme="minorHAnsi"/>
          <w:b/>
          <w:sz w:val="24"/>
          <w:szCs w:val="24"/>
        </w:rPr>
        <w:t xml:space="preserve">/2022 Y CON NUMERO DE FOLIO ASIGNADO POR LA </w:t>
      </w:r>
      <w:r w:rsidR="006E0CD2">
        <w:rPr>
          <w:rFonts w:cstheme="minorHAnsi"/>
          <w:b/>
          <w:sz w:val="24"/>
          <w:szCs w:val="24"/>
        </w:rPr>
        <w:t>PLA</w:t>
      </w:r>
      <w:r w:rsidR="004A7094">
        <w:rPr>
          <w:rFonts w:cstheme="minorHAnsi"/>
          <w:b/>
          <w:sz w:val="24"/>
          <w:szCs w:val="24"/>
        </w:rPr>
        <w:t>TAFORMA NACIONAL 140290422002801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7B7FD7">
        <w:rPr>
          <w:rFonts w:cstheme="minorHAnsi"/>
          <w:b/>
          <w:sz w:val="24"/>
          <w:szCs w:val="24"/>
        </w:rPr>
        <w:t xml:space="preserve"> </w:t>
      </w:r>
      <w:r w:rsidR="004A7094" w:rsidRPr="004A7094">
        <w:rPr>
          <w:rFonts w:cstheme="minorHAnsi"/>
          <w:b/>
          <w:sz w:val="24"/>
          <w:szCs w:val="24"/>
        </w:rPr>
        <w:t>“(…)</w:t>
      </w:r>
      <w:r w:rsidR="004A7094">
        <w:rPr>
          <w:rFonts w:cstheme="minorHAnsi"/>
          <w:b/>
          <w:sz w:val="24"/>
          <w:szCs w:val="24"/>
        </w:rPr>
        <w:t xml:space="preserve"> </w:t>
      </w:r>
      <w:r w:rsidR="004A7094" w:rsidRPr="004A7094">
        <w:rPr>
          <w:rFonts w:cstheme="minorHAnsi"/>
          <w:b/>
          <w:sz w:val="24"/>
          <w:szCs w:val="24"/>
        </w:rPr>
        <w:t>A EFECTO DE QUE INFORME SI EXISTEN DOMICILIOS REGISTRADOS A NOM</w:t>
      </w:r>
      <w:r w:rsidR="004A7094">
        <w:rPr>
          <w:rFonts w:cstheme="minorHAnsi"/>
          <w:b/>
          <w:sz w:val="24"/>
          <w:szCs w:val="24"/>
        </w:rPr>
        <w:t xml:space="preserve">BRE DE LAS SIGUIENTES PERSONAS </w:t>
      </w:r>
      <w:r w:rsidR="004A7094" w:rsidRPr="004A7094">
        <w:rPr>
          <w:rFonts w:cstheme="minorHAnsi"/>
          <w:b/>
          <w:sz w:val="24"/>
          <w:szCs w:val="24"/>
        </w:rPr>
        <w:t>Y SE ANEXE LA INFORMACIÓN CORRESPONDIENTE</w:t>
      </w:r>
      <w:proofErr w:type="gramStart"/>
      <w:r w:rsidR="004A7094">
        <w:rPr>
          <w:rFonts w:cstheme="minorHAnsi"/>
          <w:b/>
          <w:sz w:val="24"/>
          <w:szCs w:val="24"/>
        </w:rPr>
        <w:t>”</w:t>
      </w:r>
      <w:r w:rsidR="004A7094" w:rsidRPr="004A7094">
        <w:rPr>
          <w:rFonts w:cstheme="minorHAnsi"/>
          <w:b/>
          <w:sz w:val="24"/>
          <w:szCs w:val="24"/>
        </w:rPr>
        <w:t>(</w:t>
      </w:r>
      <w:proofErr w:type="gramEnd"/>
      <w:r w:rsidR="004A7094" w:rsidRPr="004A7094">
        <w:rPr>
          <w:rFonts w:cstheme="minorHAnsi"/>
          <w:b/>
          <w:sz w:val="24"/>
          <w:szCs w:val="24"/>
        </w:rPr>
        <w:t>SIC).</w:t>
      </w:r>
      <w:r w:rsidR="004A7094">
        <w:rPr>
          <w:rFonts w:cstheme="minorHAnsi"/>
          <w:b/>
          <w:sz w:val="24"/>
          <w:szCs w:val="24"/>
        </w:rPr>
        <w:t xml:space="preserve"> </w:t>
      </w: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F8B4B16" w14:textId="2DE61819" w:rsidR="007356AB" w:rsidRPr="00740BCC" w:rsidRDefault="00C9041A" w:rsidP="00740BCC">
      <w:pPr>
        <w:jc w:val="both"/>
        <w:rPr>
          <w:rFonts w:cstheme="minorHAnsi"/>
          <w:sz w:val="24"/>
          <w:szCs w:val="24"/>
        </w:rPr>
      </w:pP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ción proporcionada por parte de la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Dirección de Catastro</w:t>
      </w:r>
      <w:r w:rsidR="00995118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referente a:</w:t>
      </w:r>
      <w:r w:rsidR="006E0CD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E769C" w:rsidRPr="00740BCC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</w:rPr>
        <w:t>“(…) a efecto de que informe si existen domicilios registrados a nombre de las siguientes personas y se anexe la información correspondiente</w:t>
      </w:r>
      <w:r w:rsidR="00AE769C" w:rsidRPr="00740BCC">
        <w:rPr>
          <w:rFonts w:cstheme="minorHAnsi"/>
          <w:i/>
          <w:sz w:val="24"/>
          <w:szCs w:val="24"/>
        </w:rPr>
        <w:t>”</w:t>
      </w:r>
      <w:r w:rsidR="002222E5" w:rsidRPr="00740BCC">
        <w:rPr>
          <w:rFonts w:cstheme="minorHAnsi"/>
          <w:sz w:val="24"/>
          <w:szCs w:val="24"/>
        </w:rPr>
        <w:t>(sic)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de </w:t>
      </w:r>
      <w:r w:rsidR="00801E4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mism</w:t>
      </w:r>
      <w:r w:rsidR="00801E4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esté vulnerando su derecho a la protección de datos clasificados como datos personales y ponga en riesgo </w:t>
      </w:r>
      <w:r w:rsidR="00AE30CE" w:rsidRPr="00740BCC">
        <w:rPr>
          <w:rFonts w:cstheme="minorHAnsi"/>
          <w:sz w:val="24"/>
          <w:szCs w:val="24"/>
        </w:rPr>
        <w:t>la</w:t>
      </w:r>
      <w:r w:rsidR="00625046" w:rsidRPr="00740BCC">
        <w:rPr>
          <w:rFonts w:cstheme="minorHAnsi"/>
          <w:sz w:val="24"/>
          <w:szCs w:val="24"/>
        </w:rPr>
        <w:t xml:space="preserve"> privacidad de su vida personal, </w:t>
      </w:r>
      <w:r w:rsidR="00740BCC" w:rsidRPr="00740BCC">
        <w:rPr>
          <w:rFonts w:cstheme="minorHAnsi"/>
          <w:sz w:val="24"/>
          <w:szCs w:val="24"/>
        </w:rPr>
        <w:t>lo que a su vez los hace susceptibles de ser sujetos a discriminación, así como afectar su patrimonio, al ser susceptibles de robo, o extorsión</w:t>
      </w:r>
      <w:r w:rsidR="007B7FD7" w:rsidRPr="00740BCC">
        <w:rPr>
          <w:rFonts w:cstheme="minorHAnsi"/>
          <w:sz w:val="24"/>
          <w:szCs w:val="24"/>
        </w:rPr>
        <w:t xml:space="preserve">, </w:t>
      </w:r>
      <w:r w:rsidR="00356730" w:rsidRPr="00740BCC">
        <w:rPr>
          <w:rFonts w:cstheme="minorHAnsi"/>
          <w:sz w:val="24"/>
          <w:szCs w:val="24"/>
        </w:rPr>
        <w:t>así</w:t>
      </w:r>
      <w:r w:rsidR="00AE769C" w:rsidRPr="00740BCC">
        <w:rPr>
          <w:rFonts w:cstheme="minorHAnsi"/>
          <w:sz w:val="24"/>
          <w:szCs w:val="24"/>
        </w:rPr>
        <w:t xml:space="preserve"> como lo establece en el </w:t>
      </w:r>
      <w:r w:rsidR="00356730" w:rsidRPr="00740BCC">
        <w:rPr>
          <w:rFonts w:cstheme="minorHAnsi"/>
          <w:sz w:val="24"/>
          <w:szCs w:val="24"/>
        </w:rPr>
        <w:t>artículo</w:t>
      </w:r>
      <w:r w:rsidR="00AE769C" w:rsidRPr="00740BCC">
        <w:rPr>
          <w:rFonts w:cstheme="minorHAnsi"/>
          <w:sz w:val="24"/>
          <w:szCs w:val="24"/>
        </w:rPr>
        <w:t xml:space="preserve"> 3</w:t>
      </w:r>
      <w:r w:rsidR="00356730" w:rsidRPr="00740BCC">
        <w:rPr>
          <w:rFonts w:cstheme="minorHAnsi"/>
          <w:sz w:val="24"/>
          <w:szCs w:val="24"/>
        </w:rPr>
        <w:t xml:space="preserve"> de la Ley de Protección de Datos Personales en Posesión de sujetos obligados del Estado de J</w:t>
      </w:r>
      <w:r w:rsidR="0043646D" w:rsidRPr="00740BCC">
        <w:rPr>
          <w:rFonts w:cstheme="minorHAnsi"/>
          <w:sz w:val="24"/>
          <w:szCs w:val="24"/>
        </w:rPr>
        <w:t xml:space="preserve">alisco y sus municipios; articulo 2 fracciones II,III, IV y V de la Ley de Protección de Datos Personales en Posesión de Sujetos Obligados. Por lo que no podrán ser proporcionados dichos datos tal y como se contemplan en el </w:t>
      </w:r>
      <w:r w:rsidR="000D4C19" w:rsidRPr="00740BCC">
        <w:rPr>
          <w:rFonts w:cstheme="minorHAnsi"/>
          <w:sz w:val="24"/>
          <w:szCs w:val="24"/>
        </w:rPr>
        <w:t>artículo</w:t>
      </w:r>
      <w:r w:rsidR="0043646D" w:rsidRPr="00740BCC">
        <w:rPr>
          <w:rFonts w:cstheme="minorHAnsi"/>
          <w:sz w:val="24"/>
          <w:szCs w:val="24"/>
        </w:rPr>
        <w:t xml:space="preserve"> 20 punto 1 y articulo 21 punto 1 fracción  I. </w:t>
      </w:r>
    </w:p>
    <w:p w14:paraId="399D7F27" w14:textId="77777777" w:rsidR="007356AB" w:rsidRPr="00EC5E5C" w:rsidRDefault="007356AB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CDA5E42" w14:textId="01E0E7E4" w:rsidR="00405257" w:rsidRPr="002B7360" w:rsidRDefault="002222E5" w:rsidP="00405257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222E5">
        <w:rPr>
          <w:rFonts w:cstheme="minorHAnsi"/>
          <w:sz w:val="24"/>
        </w:rPr>
        <w:t>En virtud de lo anterior descrito, el otorgar algún do</w:t>
      </w:r>
      <w:r w:rsidR="00405257">
        <w:rPr>
          <w:rFonts w:cstheme="minorHAnsi"/>
          <w:sz w:val="24"/>
        </w:rPr>
        <w:t xml:space="preserve">micilio se tiene el temor fundado </w:t>
      </w:r>
      <w:r w:rsidR="00405257" w:rsidRPr="002B7360">
        <w:rPr>
          <w:rFonts w:cstheme="minorHAnsi"/>
          <w:sz w:val="24"/>
          <w:szCs w:val="24"/>
        </w:rPr>
        <w:t>que con la divulgación</w:t>
      </w:r>
      <w:r w:rsidR="00405257">
        <w:rPr>
          <w:rFonts w:cstheme="minorHAnsi"/>
          <w:sz w:val="24"/>
          <w:szCs w:val="24"/>
        </w:rPr>
        <w:t xml:space="preserve"> del </w:t>
      </w:r>
      <w:r w:rsidR="002A1675">
        <w:rPr>
          <w:rFonts w:cstheme="minorHAnsi"/>
          <w:sz w:val="24"/>
          <w:szCs w:val="24"/>
        </w:rPr>
        <w:t>mismo</w:t>
      </w:r>
      <w:r w:rsidR="00405257">
        <w:rPr>
          <w:rFonts w:cstheme="minorHAnsi"/>
          <w:sz w:val="24"/>
          <w:szCs w:val="24"/>
        </w:rPr>
        <w:t>, se está</w:t>
      </w:r>
      <w:r w:rsidR="00405257" w:rsidRPr="002B7360">
        <w:rPr>
          <w:rFonts w:cstheme="minorHAnsi"/>
          <w:sz w:val="24"/>
          <w:szCs w:val="24"/>
        </w:rPr>
        <w:t xml:space="preserve"> vulnerando su derecho a la protección de datos clasificados como datos personales y ponga en riesgo la</w:t>
      </w:r>
      <w:r w:rsidR="00405257">
        <w:rPr>
          <w:rFonts w:cstheme="minorHAnsi"/>
          <w:sz w:val="24"/>
          <w:szCs w:val="24"/>
        </w:rPr>
        <w:t xml:space="preserve"> privacidad de su vida personal y patrimonial</w:t>
      </w:r>
      <w:r w:rsidR="007B7FD7">
        <w:rPr>
          <w:rFonts w:cstheme="minorHAnsi"/>
          <w:sz w:val="24"/>
          <w:szCs w:val="24"/>
        </w:rPr>
        <w:t xml:space="preserve"> </w:t>
      </w:r>
      <w:r w:rsidR="002A1675" w:rsidRPr="002A1675">
        <w:rPr>
          <w:rFonts w:cstheme="minorHAnsi"/>
          <w:sz w:val="24"/>
          <w:szCs w:val="24"/>
        </w:rPr>
        <w:t>lo que a su vez los hace susceptibles de ser sujetos a discriminación, así como afectar su patrimonio, al ser susceptibles de robo, o extorsión.</w:t>
      </w:r>
    </w:p>
    <w:p w14:paraId="751D0993" w14:textId="77777777" w:rsidR="00405257" w:rsidRDefault="00405257" w:rsidP="008C756B">
      <w:pPr>
        <w:widowControl w:val="0"/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0B8FC542" w14:textId="46AA4658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Además, el divulgar dichos datos</w:t>
      </w:r>
      <w:r w:rsidRPr="002A1675">
        <w:rPr>
          <w:rFonts w:cs="Arial"/>
          <w:sz w:val="24"/>
          <w:szCs w:val="24"/>
        </w:rPr>
        <w:t>, propicia a que se generen insumos que derivado de indagatorias lleven a la identificación y una probable afectación directamente a su integridad física, patrimonial, psicológica y por supuesto de sus familiares, por lo que encuadra en la información pública confidencial por disposición legal expresa.</w:t>
      </w:r>
    </w:p>
    <w:p w14:paraId="258F369E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2F0360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  <w:r w:rsidRPr="002A1675">
        <w:rPr>
          <w:rFonts w:cs="Arial"/>
          <w:sz w:val="24"/>
          <w:szCs w:val="24"/>
        </w:rPr>
        <w:t>En este sentido,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14:paraId="760550A6" w14:textId="77777777" w:rsidR="00405257" w:rsidRPr="002A1675" w:rsidRDefault="00405257" w:rsidP="008C756B">
      <w:pPr>
        <w:widowControl w:val="0"/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36D78BF8" w14:textId="77777777" w:rsidR="002222E5" w:rsidRDefault="002222E5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392C4EDA" w:rsidR="00AE30CE" w:rsidRPr="00B854B5" w:rsidRDefault="006F192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 </w:t>
      </w:r>
      <w:r w:rsidR="00AE30CE" w:rsidRPr="00B854B5">
        <w:rPr>
          <w:rFonts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3DD67416" w14:textId="4FB28542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</w:t>
      </w:r>
      <w:r w:rsidR="00842875">
        <w:rPr>
          <w:rFonts w:cstheme="minorHAnsi"/>
          <w:i/>
          <w:sz w:val="24"/>
          <w:szCs w:val="24"/>
        </w:rPr>
        <w:t>artículo 3, punto 2, fracción II</w:t>
      </w:r>
      <w:r w:rsidRPr="00B854B5">
        <w:rPr>
          <w:rFonts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</w:t>
      </w:r>
      <w:r w:rsidRPr="00B854B5">
        <w:rPr>
          <w:rFonts w:cstheme="minorHAnsi"/>
          <w:i/>
          <w:sz w:val="24"/>
          <w:szCs w:val="24"/>
        </w:rPr>
        <w:lastRenderedPageBreak/>
        <w:t>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411B224A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</w:t>
      </w:r>
      <w:r w:rsidR="00463587">
        <w:rPr>
          <w:rFonts w:cstheme="minorHAnsi"/>
          <w:i/>
          <w:sz w:val="24"/>
          <w:szCs w:val="24"/>
        </w:rPr>
        <w:t>s, artículo 2 fracciones II, III</w:t>
      </w:r>
      <w:r w:rsidRPr="00B854B5">
        <w:rPr>
          <w:rFonts w:cstheme="minorHAnsi"/>
          <w:i/>
          <w:sz w:val="24"/>
          <w:szCs w:val="24"/>
        </w:rPr>
        <w:t>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</w:t>
      </w:r>
      <w:bookmarkStart w:id="0" w:name="_GoBack"/>
      <w:bookmarkEnd w:id="0"/>
      <w:r w:rsidRPr="00B854B5">
        <w:rPr>
          <w:rFonts w:cstheme="minorHAnsi"/>
          <w:i/>
          <w:sz w:val="24"/>
          <w:szCs w:val="24"/>
        </w:rPr>
        <w:t>e datos personales previstos 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3CDB0D" w14:textId="01C92AED" w:rsidR="00F9274E" w:rsidRPr="00281143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</w:t>
      </w:r>
      <w:r w:rsidRPr="00281143">
        <w:rPr>
          <w:rFonts w:cstheme="minorHAnsi"/>
          <w:sz w:val="24"/>
          <w:szCs w:val="24"/>
        </w:rPr>
        <w:lastRenderedPageBreak/>
        <w:t>este caso</w:t>
      </w:r>
      <w:r w:rsidR="007356AB" w:rsidRPr="00281143">
        <w:rPr>
          <w:rFonts w:cstheme="minorHAnsi"/>
          <w:sz w:val="24"/>
          <w:szCs w:val="24"/>
        </w:rPr>
        <w:t xml:space="preserve"> no es así</w:t>
      </w:r>
      <w:r w:rsidRPr="00281143">
        <w:rPr>
          <w:rFonts w:cstheme="minorHAnsi"/>
          <w:sz w:val="24"/>
          <w:szCs w:val="24"/>
        </w:rPr>
        <w:t xml:space="preserve">, </w:t>
      </w:r>
      <w:r w:rsidR="007356AB" w:rsidRPr="00281143">
        <w:rPr>
          <w:rFonts w:cstheme="minorHAnsi"/>
          <w:sz w:val="24"/>
          <w:szCs w:val="24"/>
        </w:rPr>
        <w:t xml:space="preserve">y </w:t>
      </w:r>
      <w:r w:rsidRPr="00281143">
        <w:rPr>
          <w:rFonts w:cstheme="minorHAnsi"/>
          <w:sz w:val="24"/>
          <w:szCs w:val="24"/>
        </w:rPr>
        <w:t>el entregar la información integra podría vulnerar información confidencial</w:t>
      </w:r>
      <w:r w:rsidR="007356AB" w:rsidRPr="00281143">
        <w:rPr>
          <w:rFonts w:cstheme="minorHAnsi"/>
          <w:sz w:val="24"/>
          <w:szCs w:val="24"/>
        </w:rPr>
        <w:t xml:space="preserve"> de una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 persona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. </w:t>
      </w:r>
    </w:p>
    <w:p w14:paraId="27AC4A54" w14:textId="77777777" w:rsidR="00C67A6A" w:rsidRPr="00281143" w:rsidRDefault="00C67A6A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7AC52BB" w14:textId="276E5257" w:rsidR="00F9274E" w:rsidRPr="00281143" w:rsidRDefault="00F9274E" w:rsidP="006F192A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requiere </w:t>
      </w:r>
      <w:r w:rsidR="00995118" w:rsidRPr="002A1675">
        <w:rPr>
          <w:rFonts w:cstheme="minorHAnsi"/>
          <w:i/>
          <w:sz w:val="24"/>
          <w:szCs w:val="24"/>
        </w:rPr>
        <w:t>“</w:t>
      </w:r>
      <w:r w:rsidR="002A1675" w:rsidRPr="002A1675">
        <w:rPr>
          <w:rFonts w:cstheme="minorHAnsi"/>
          <w:i/>
          <w:sz w:val="24"/>
          <w:szCs w:val="24"/>
        </w:rPr>
        <w:t>(…) a efecto de que informe si existen domicilios registrados a nombre de las siguientes personas y se anexe la información correspondiente</w:t>
      </w:r>
      <w:r w:rsidR="002A1675">
        <w:rPr>
          <w:rFonts w:cstheme="minorHAnsi"/>
          <w:sz w:val="24"/>
          <w:szCs w:val="24"/>
        </w:rPr>
        <w:t>”(sic)</w:t>
      </w:r>
      <w:r w:rsidR="006F192A">
        <w:rPr>
          <w:rFonts w:cstheme="minorHAnsi"/>
          <w:sz w:val="24"/>
          <w:szCs w:val="24"/>
        </w:rPr>
        <w:t xml:space="preserve"> </w:t>
      </w:r>
      <w:r w:rsidRPr="00281143">
        <w:rPr>
          <w:rFonts w:cstheme="minorHAnsi"/>
          <w:sz w:val="24"/>
          <w:szCs w:val="24"/>
        </w:rPr>
        <w:t>después de lo antes</w:t>
      </w:r>
      <w:r w:rsidR="00EC5E5C" w:rsidRPr="00281143">
        <w:rPr>
          <w:rFonts w:cstheme="minorHAnsi"/>
          <w:sz w:val="24"/>
          <w:szCs w:val="24"/>
        </w:rPr>
        <w:t xml:space="preserve"> expuesto, se considera que la </w:t>
      </w:r>
      <w:r w:rsidRPr="00281143">
        <w:rPr>
          <w:rFonts w:cstheme="minorHAnsi"/>
          <w:sz w:val="24"/>
          <w:szCs w:val="24"/>
        </w:rPr>
        <w:t>divulgación o entrega</w:t>
      </w:r>
      <w:r w:rsidR="002222E5">
        <w:rPr>
          <w:rFonts w:cstheme="minorHAnsi"/>
          <w:sz w:val="24"/>
          <w:szCs w:val="24"/>
        </w:rPr>
        <w:t xml:space="preserve"> de </w:t>
      </w:r>
      <w:r w:rsidRPr="00281143">
        <w:rPr>
          <w:rFonts w:cstheme="minorHAnsi"/>
          <w:sz w:val="24"/>
          <w:szCs w:val="24"/>
        </w:rPr>
        <w:t xml:space="preserve">la información </w:t>
      </w:r>
      <w:r w:rsidR="002F22B7">
        <w:rPr>
          <w:rFonts w:cstheme="minorHAnsi"/>
          <w:sz w:val="24"/>
          <w:szCs w:val="24"/>
        </w:rPr>
        <w:t>solicitada</w:t>
      </w:r>
      <w:r w:rsidRPr="00281143">
        <w:rPr>
          <w:rFonts w:cstheme="minorHAnsi"/>
          <w:sz w:val="24"/>
          <w:szCs w:val="24"/>
        </w:rPr>
        <w:t xml:space="preserve">, es poner en </w:t>
      </w:r>
      <w:r w:rsidR="00995118" w:rsidRPr="00281143">
        <w:rPr>
          <w:rFonts w:cstheme="minorHAnsi"/>
          <w:sz w:val="24"/>
          <w:szCs w:val="24"/>
        </w:rPr>
        <w:t xml:space="preserve">riesgo o </w:t>
      </w:r>
      <w:r w:rsidR="006F192A">
        <w:rPr>
          <w:rFonts w:cstheme="minorHAnsi"/>
          <w:sz w:val="24"/>
          <w:szCs w:val="24"/>
        </w:rPr>
        <w:t xml:space="preserve">en situación </w:t>
      </w:r>
      <w:r w:rsidR="000D3BFA" w:rsidRPr="000D3BFA">
        <w:rPr>
          <w:rFonts w:cstheme="minorHAnsi"/>
          <w:sz w:val="24"/>
          <w:szCs w:val="24"/>
        </w:rPr>
        <w:t>vulnerable de los individuos señalados en la solicitud</w:t>
      </w:r>
      <w:r w:rsidR="002F22B7" w:rsidRPr="000D3BFA">
        <w:rPr>
          <w:rFonts w:cstheme="minorHAnsi"/>
          <w:sz w:val="24"/>
          <w:szCs w:val="24"/>
        </w:rPr>
        <w:t xml:space="preserve">, </w:t>
      </w:r>
      <w:r w:rsidR="006F192A" w:rsidRPr="000D3BFA">
        <w:rPr>
          <w:rFonts w:cstheme="minorHAnsi"/>
          <w:sz w:val="24"/>
          <w:szCs w:val="24"/>
        </w:rPr>
        <w:t xml:space="preserve">ya que al mencionar el </w:t>
      </w:r>
      <w:r w:rsidR="002A1675" w:rsidRPr="000D3BFA">
        <w:rPr>
          <w:rFonts w:cstheme="minorHAnsi"/>
          <w:sz w:val="24"/>
          <w:szCs w:val="24"/>
        </w:rPr>
        <w:t>domicilio</w:t>
      </w:r>
      <w:r w:rsidRPr="000D3BFA">
        <w:rPr>
          <w:rFonts w:cstheme="minorHAnsi"/>
          <w:sz w:val="24"/>
          <w:szCs w:val="24"/>
        </w:rPr>
        <w:t xml:space="preserve">, estamos </w:t>
      </w:r>
      <w:r w:rsidR="00995118" w:rsidRPr="000D3BFA">
        <w:rPr>
          <w:rFonts w:cstheme="minorHAnsi"/>
          <w:sz w:val="24"/>
          <w:szCs w:val="24"/>
        </w:rPr>
        <w:t xml:space="preserve">dañando </w:t>
      </w:r>
      <w:r w:rsidRPr="000D3BFA">
        <w:rPr>
          <w:rFonts w:cstheme="minorHAnsi"/>
          <w:sz w:val="24"/>
          <w:szCs w:val="24"/>
        </w:rPr>
        <w:t xml:space="preserve">evidenciado </w:t>
      </w:r>
      <w:r w:rsidR="00995118" w:rsidRPr="000D3BFA">
        <w:rPr>
          <w:rFonts w:cstheme="minorHAnsi"/>
          <w:sz w:val="24"/>
          <w:szCs w:val="24"/>
        </w:rPr>
        <w:t xml:space="preserve">a </w:t>
      </w:r>
      <w:r w:rsidRPr="000D3BFA">
        <w:rPr>
          <w:rFonts w:cstheme="minorHAnsi"/>
          <w:sz w:val="24"/>
          <w:szCs w:val="24"/>
        </w:rPr>
        <w:t>una</w:t>
      </w:r>
      <w:r w:rsidR="002A1675" w:rsidRPr="000D3BFA">
        <w:rPr>
          <w:rFonts w:cstheme="minorHAnsi"/>
          <w:sz w:val="24"/>
          <w:szCs w:val="24"/>
        </w:rPr>
        <w:t>s</w:t>
      </w:r>
      <w:r w:rsidRPr="000D3BFA">
        <w:rPr>
          <w:rFonts w:cstheme="minorHAnsi"/>
          <w:sz w:val="24"/>
          <w:szCs w:val="24"/>
        </w:rPr>
        <w:t xml:space="preserve"> persona</w:t>
      </w:r>
      <w:r w:rsidR="002A1675" w:rsidRPr="000D3BFA">
        <w:rPr>
          <w:rFonts w:cstheme="minorHAnsi"/>
          <w:sz w:val="24"/>
          <w:szCs w:val="24"/>
        </w:rPr>
        <w:t>s</w:t>
      </w:r>
      <w:r w:rsidRPr="000D3BFA">
        <w:rPr>
          <w:rFonts w:cstheme="minorHAnsi"/>
          <w:sz w:val="24"/>
          <w:szCs w:val="24"/>
        </w:rPr>
        <w:t>, como daña</w:t>
      </w:r>
      <w:r w:rsidR="00C67A6A" w:rsidRPr="000D3BFA">
        <w:rPr>
          <w:rFonts w:cstheme="minorHAnsi"/>
          <w:sz w:val="24"/>
          <w:szCs w:val="24"/>
        </w:rPr>
        <w:t>n</w:t>
      </w:r>
      <w:r w:rsidRPr="000D3BFA">
        <w:rPr>
          <w:rFonts w:cstheme="minorHAnsi"/>
          <w:sz w:val="24"/>
          <w:szCs w:val="24"/>
        </w:rPr>
        <w:t>do la imagen</w:t>
      </w:r>
      <w:r w:rsidR="00995118" w:rsidRPr="000D3BFA">
        <w:rPr>
          <w:rFonts w:cstheme="minorHAnsi"/>
          <w:sz w:val="24"/>
          <w:szCs w:val="24"/>
        </w:rPr>
        <w:t xml:space="preserve">, </w:t>
      </w:r>
      <w:r w:rsidRPr="000D3BFA">
        <w:rPr>
          <w:rFonts w:cstheme="minorHAnsi"/>
          <w:sz w:val="24"/>
          <w:szCs w:val="24"/>
        </w:rPr>
        <w:t xml:space="preserve">como demás riesgos que pudieran </w:t>
      </w:r>
      <w:r w:rsidR="00813CFF" w:rsidRPr="000D3BFA">
        <w:rPr>
          <w:rFonts w:cstheme="minorHAnsi"/>
          <w:sz w:val="24"/>
          <w:szCs w:val="24"/>
        </w:rPr>
        <w:t>suscitarse</w:t>
      </w:r>
      <w:r w:rsidRPr="000D3BFA">
        <w:rPr>
          <w:rFonts w:cstheme="minorHAnsi"/>
          <w:sz w:val="24"/>
          <w:szCs w:val="24"/>
        </w:rPr>
        <w:t xml:space="preserve"> al obtener dichos datos persona</w:t>
      </w:r>
      <w:r w:rsidR="006F192A" w:rsidRPr="000D3BFA">
        <w:rPr>
          <w:rFonts w:cstheme="minorHAnsi"/>
          <w:sz w:val="24"/>
          <w:szCs w:val="24"/>
        </w:rPr>
        <w:t>les.</w:t>
      </w:r>
    </w:p>
    <w:p w14:paraId="48EE9E15" w14:textId="77777777" w:rsidR="00F9274E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53376C8" w14:textId="5491D1D2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</w:t>
      </w:r>
      <w:r w:rsidR="00801E42">
        <w:rPr>
          <w:rFonts w:cs="Arial"/>
          <w:sz w:val="24"/>
          <w:szCs w:val="24"/>
        </w:rPr>
        <w:t xml:space="preserve">se </w:t>
      </w:r>
      <w:r w:rsidR="000D3BFA">
        <w:rPr>
          <w:rFonts w:cs="Arial"/>
          <w:sz w:val="24"/>
          <w:szCs w:val="24"/>
        </w:rPr>
        <w:t xml:space="preserve">declara la confidencialidad de </w:t>
      </w:r>
      <w:r w:rsidR="00801E42">
        <w:rPr>
          <w:rFonts w:cs="Arial"/>
          <w:sz w:val="24"/>
          <w:szCs w:val="24"/>
        </w:rPr>
        <w:t xml:space="preserve">la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>
        <w:rPr>
          <w:rFonts w:cs="Arial"/>
          <w:sz w:val="24"/>
          <w:szCs w:val="24"/>
        </w:rPr>
        <w:t xml:space="preserve">, </w:t>
      </w:r>
      <w:r w:rsidR="00801E42" w:rsidRPr="00801E42">
        <w:rPr>
          <w:rFonts w:cs="Arial"/>
          <w:sz w:val="24"/>
          <w:szCs w:val="24"/>
        </w:rPr>
        <w:t>(</w:t>
      </w:r>
      <w:r w:rsidR="000318D0">
        <w:rPr>
          <w:rFonts w:cs="Arial"/>
          <w:sz w:val="24"/>
          <w:szCs w:val="24"/>
        </w:rPr>
        <w:t>domicilios</w:t>
      </w:r>
      <w:r w:rsidR="00801E42" w:rsidRPr="00801E42">
        <w:rPr>
          <w:rFonts w:cs="Arial"/>
          <w:sz w:val="24"/>
          <w:szCs w:val="24"/>
        </w:rPr>
        <w:t xml:space="preserve">) de las personas </w:t>
      </w:r>
      <w:r w:rsidR="000318D0">
        <w:rPr>
          <w:rFonts w:cs="Arial"/>
          <w:sz w:val="24"/>
          <w:szCs w:val="24"/>
        </w:rPr>
        <w:t>señaladas</w:t>
      </w:r>
      <w:r>
        <w:rPr>
          <w:rFonts w:cs="Arial"/>
          <w:sz w:val="24"/>
          <w:szCs w:val="24"/>
        </w:rPr>
        <w:t>,</w:t>
      </w:r>
      <w:r w:rsidR="007503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 lo cual la propuesta que se aprueba es que est</w:t>
      </w:r>
      <w:r w:rsidR="00813CFF">
        <w:rPr>
          <w:rFonts w:cs="Arial"/>
          <w:sz w:val="24"/>
          <w:szCs w:val="24"/>
        </w:rPr>
        <w:t xml:space="preserve">a información es de </w:t>
      </w:r>
      <w:r w:rsidR="000D3BFA">
        <w:rPr>
          <w:rFonts w:cs="Arial"/>
          <w:sz w:val="24"/>
          <w:szCs w:val="24"/>
        </w:rPr>
        <w:t>carácter confidencial</w:t>
      </w:r>
      <w:r w:rsidRPr="0028114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B2A5CD5" w14:textId="77777777" w:rsidR="00F9274E" w:rsidRPr="0019590B" w:rsidRDefault="00F9274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3855C8" w14:textId="706F7318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="008C756B">
        <w:rPr>
          <w:rFonts w:cs="Arial"/>
          <w:i/>
          <w:sz w:val="24"/>
          <w:szCs w:val="24"/>
        </w:rPr>
        <w:t>C</w:t>
      </w:r>
      <w:r w:rsidR="00FA4C92" w:rsidRPr="00EC5E5C">
        <w:rPr>
          <w:rFonts w:cs="Arial"/>
          <w:sz w:val="24"/>
          <w:szCs w:val="24"/>
        </w:rPr>
        <w:t>onsidero</w:t>
      </w:r>
      <w:r w:rsidR="00F9274E" w:rsidRPr="00EC5E5C">
        <w:rPr>
          <w:rFonts w:cs="Arial"/>
          <w:sz w:val="24"/>
          <w:szCs w:val="24"/>
        </w:rPr>
        <w:t xml:space="preserve"> pertinente que no deben</w:t>
      </w:r>
      <w:r w:rsidR="007503E6" w:rsidRPr="007503E6">
        <w:t xml:space="preserve"> </w:t>
      </w:r>
      <w:r w:rsidR="007503E6" w:rsidRPr="00CA2339">
        <w:rPr>
          <w:sz w:val="24"/>
          <w:szCs w:val="24"/>
        </w:rPr>
        <w:t xml:space="preserve">otorgar </w:t>
      </w:r>
      <w:r w:rsidR="000318D0">
        <w:rPr>
          <w:sz w:val="24"/>
          <w:szCs w:val="24"/>
        </w:rPr>
        <w:t>la información solicitada</w:t>
      </w:r>
      <w:r w:rsidR="00F9274E" w:rsidRPr="00CA2339">
        <w:rPr>
          <w:rFonts w:cs="Arial"/>
          <w:sz w:val="24"/>
          <w:szCs w:val="24"/>
        </w:rPr>
        <w:t xml:space="preserve">, </w:t>
      </w:r>
      <w:r w:rsidR="008C756B" w:rsidRPr="00CA2339">
        <w:rPr>
          <w:rFonts w:cs="Arial"/>
          <w:sz w:val="24"/>
          <w:szCs w:val="24"/>
        </w:rPr>
        <w:t>e</w:t>
      </w:r>
      <w:r w:rsidR="00B05E3C" w:rsidRPr="00CA2339">
        <w:rPr>
          <w:rFonts w:cs="Arial"/>
          <w:sz w:val="24"/>
          <w:szCs w:val="24"/>
        </w:rPr>
        <w:t xml:space="preserve">s cuánto. </w:t>
      </w:r>
      <w:r w:rsidR="00FA4C92" w:rsidRPr="00CA2339">
        <w:rPr>
          <w:rFonts w:cs="Arial"/>
          <w:sz w:val="24"/>
          <w:szCs w:val="24"/>
        </w:rPr>
        <w:t xml:space="preserve"> </w:t>
      </w:r>
    </w:p>
    <w:p w14:paraId="333FC3FB" w14:textId="77777777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0B7CC6B7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evidentemente 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7503E6">
        <w:rPr>
          <w:rFonts w:cs="Arial"/>
          <w:sz w:val="24"/>
          <w:szCs w:val="24"/>
        </w:rPr>
        <w:t>datos personales</w:t>
      </w:r>
      <w:r w:rsidR="00B05E3C">
        <w:rPr>
          <w:rFonts w:cs="Arial"/>
          <w:sz w:val="24"/>
          <w:szCs w:val="24"/>
        </w:rPr>
        <w:t>, 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056160FB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0D3BFA">
        <w:rPr>
          <w:rFonts w:cs="Arial"/>
          <w:sz w:val="24"/>
          <w:szCs w:val="24"/>
        </w:rPr>
        <w:t>confidencialidad</w:t>
      </w:r>
      <w:r w:rsidR="00CA2339">
        <w:rPr>
          <w:rFonts w:cs="Arial"/>
          <w:sz w:val="24"/>
          <w:szCs w:val="24"/>
        </w:rPr>
        <w:t xml:space="preserve"> </w:t>
      </w:r>
      <w:r w:rsidR="00F9274E">
        <w:rPr>
          <w:rFonts w:cs="Arial"/>
          <w:sz w:val="24"/>
          <w:szCs w:val="24"/>
        </w:rPr>
        <w:t xml:space="preserve">de la solicitud de información en lo relativo </w:t>
      </w:r>
      <w:r w:rsidR="007503E6">
        <w:rPr>
          <w:rFonts w:cs="Arial"/>
          <w:sz w:val="24"/>
          <w:szCs w:val="24"/>
        </w:rPr>
        <w:t>a</w:t>
      </w:r>
      <w:r w:rsidR="00CA2339">
        <w:rPr>
          <w:rFonts w:cs="Arial"/>
          <w:sz w:val="24"/>
          <w:szCs w:val="24"/>
        </w:rPr>
        <w:t xml:space="preserve"> la información solicitada</w:t>
      </w:r>
      <w:r w:rsidR="007503E6">
        <w:rPr>
          <w:rFonts w:cs="Arial"/>
          <w:sz w:val="24"/>
          <w:szCs w:val="24"/>
        </w:rPr>
        <w:t xml:space="preserve">. </w:t>
      </w:r>
    </w:p>
    <w:p w14:paraId="6227078F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59E50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29B2E1A1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51A46" w14:textId="02CA0772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>de manera unánime al en</w:t>
      </w:r>
      <w:r w:rsidR="00CA2339">
        <w:rPr>
          <w:i/>
          <w:sz w:val="24"/>
          <w:szCs w:val="24"/>
        </w:rPr>
        <w:t xml:space="preserve">contrarse el quórum establecido </w:t>
      </w:r>
      <w:r w:rsidRPr="0019590B">
        <w:rPr>
          <w:i/>
          <w:sz w:val="24"/>
          <w:szCs w:val="24"/>
        </w:rPr>
        <w:t xml:space="preserve">en el artículo 29 numeral 2 de la Ley de Transparencia, </w:t>
      </w:r>
      <w:r w:rsidR="00CA2339">
        <w:rPr>
          <w:i/>
          <w:sz w:val="24"/>
          <w:szCs w:val="24"/>
        </w:rPr>
        <w:t xml:space="preserve">se reserva la información solicitada.  </w:t>
      </w:r>
    </w:p>
    <w:p w14:paraId="65ADF447" w14:textId="77777777"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B19DB8D" w14:textId="1BCF97D0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 xml:space="preserve">a de la presente sesión a las </w:t>
      </w:r>
      <w:r w:rsidR="006578E0">
        <w:rPr>
          <w:i/>
          <w:sz w:val="24"/>
          <w:szCs w:val="24"/>
        </w:rPr>
        <w:t>15:00</w:t>
      </w:r>
      <w:r w:rsidR="00C93183" w:rsidRPr="00CA2339">
        <w:rPr>
          <w:i/>
          <w:sz w:val="24"/>
          <w:szCs w:val="24"/>
        </w:rPr>
        <w:t xml:space="preserve"> </w:t>
      </w:r>
      <w:r w:rsidR="00CA2339" w:rsidRPr="00CA2339">
        <w:rPr>
          <w:i/>
          <w:sz w:val="24"/>
          <w:szCs w:val="24"/>
        </w:rPr>
        <w:t>quince</w:t>
      </w:r>
      <w:r w:rsidR="00C67A6A" w:rsidRPr="00CA2339">
        <w:rPr>
          <w:i/>
          <w:sz w:val="24"/>
          <w:szCs w:val="24"/>
        </w:rPr>
        <w:t xml:space="preserve"> </w:t>
      </w:r>
      <w:r w:rsidR="000E0176">
        <w:rPr>
          <w:i/>
          <w:sz w:val="24"/>
          <w:szCs w:val="24"/>
        </w:rPr>
        <w:t xml:space="preserve">horas </w:t>
      </w:r>
      <w:r w:rsidRPr="00AE1101">
        <w:rPr>
          <w:i/>
          <w:sz w:val="24"/>
          <w:szCs w:val="24"/>
        </w:rPr>
        <w:t xml:space="preserve">del día </w:t>
      </w:r>
      <w:r w:rsidR="006578E0">
        <w:rPr>
          <w:i/>
          <w:sz w:val="24"/>
          <w:szCs w:val="24"/>
        </w:rPr>
        <w:t>24</w:t>
      </w:r>
      <w:r w:rsidR="00C93183">
        <w:rPr>
          <w:i/>
          <w:sz w:val="24"/>
          <w:szCs w:val="24"/>
        </w:rPr>
        <w:t xml:space="preserve"> </w:t>
      </w:r>
      <w:r w:rsidR="00D8779D">
        <w:rPr>
          <w:i/>
          <w:sz w:val="24"/>
          <w:szCs w:val="24"/>
        </w:rPr>
        <w:t>veinticuatro</w:t>
      </w:r>
      <w:r w:rsidR="00C67A6A"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 xml:space="preserve">de </w:t>
      </w:r>
      <w:r w:rsidR="00085373">
        <w:rPr>
          <w:i/>
          <w:sz w:val="24"/>
          <w:szCs w:val="24"/>
        </w:rPr>
        <w:t>octubre</w:t>
      </w:r>
      <w:r>
        <w:rPr>
          <w:i/>
          <w:sz w:val="24"/>
          <w:szCs w:val="24"/>
        </w:rPr>
        <w:t xml:space="preserve"> del año 2022 dos mil veintidós</w:t>
      </w:r>
      <w:r w:rsidRPr="00AE1101">
        <w:rPr>
          <w:i/>
          <w:sz w:val="24"/>
          <w:szCs w:val="24"/>
        </w:rPr>
        <w:t>.</w:t>
      </w:r>
    </w:p>
    <w:p w14:paraId="4A087515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962F20C" w14:textId="77777777" w:rsidR="00FA2D79" w:rsidRPr="00A61C8C" w:rsidRDefault="00FA2D79" w:rsidP="00FA2D79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63ECB52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FFCAE7" w14:textId="77777777" w:rsidR="00D8779D" w:rsidRDefault="00D8779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DB22BB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26D028B1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AB5D017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343D971E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08BD853D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69AD3BA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5D6E60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043DC16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65EF24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381C07F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39280E2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7F2644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ABC623E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0811DB97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021D50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CF5FE41" w14:textId="77777777" w:rsidR="00A61C8C" w:rsidRPr="0019590B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336CDC41" w14:textId="09DA34AF" w:rsidR="0070148E" w:rsidRPr="0019590B" w:rsidRDefault="0070148E" w:rsidP="00CB3D1B">
      <w:pPr>
        <w:spacing w:after="0" w:line="240" w:lineRule="auto"/>
        <w:jc w:val="center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3DC" w14:textId="6E3F9B13" w:rsidR="00736772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4A7094">
      <w:rPr>
        <w:rFonts w:cs="Arial"/>
        <w:sz w:val="16"/>
        <w:szCs w:val="16"/>
      </w:rPr>
      <w:t xml:space="preserve">Trigésima Tercera 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2A1675">
      <w:rPr>
        <w:sz w:val="16"/>
        <w:szCs w:val="16"/>
      </w:rPr>
      <w:t>24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6E0CD2">
      <w:rPr>
        <w:sz w:val="16"/>
        <w:szCs w:val="16"/>
      </w:rPr>
      <w:t>octu</w:t>
    </w:r>
    <w:r w:rsidR="00481D93">
      <w:rPr>
        <w:sz w:val="16"/>
        <w:szCs w:val="16"/>
      </w:rPr>
      <w:t>bre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>del año 2022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3F907F26" w:rsidR="00CB3D1B" w:rsidRDefault="00CB3D1B">
    <w:pPr>
      <w:pStyle w:val="Encabezado"/>
    </w:pPr>
  </w:p>
  <w:p w14:paraId="143CF69D" w14:textId="77777777" w:rsidR="00776FAB" w:rsidRDefault="00653E18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90065C" w:rsidRPr="0090065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0065C" w:rsidRPr="0090065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D3BFA"/>
    <w:rsid w:val="000D4C19"/>
    <w:rsid w:val="000E0176"/>
    <w:rsid w:val="000E6121"/>
    <w:rsid w:val="000E65C8"/>
    <w:rsid w:val="0011071D"/>
    <w:rsid w:val="0015082B"/>
    <w:rsid w:val="00183A9C"/>
    <w:rsid w:val="00192F95"/>
    <w:rsid w:val="001A7346"/>
    <w:rsid w:val="002222E5"/>
    <w:rsid w:val="002358CA"/>
    <w:rsid w:val="00275FC0"/>
    <w:rsid w:val="002802F1"/>
    <w:rsid w:val="00281143"/>
    <w:rsid w:val="002A0DAF"/>
    <w:rsid w:val="002A1675"/>
    <w:rsid w:val="002C28A0"/>
    <w:rsid w:val="002C7742"/>
    <w:rsid w:val="002F047D"/>
    <w:rsid w:val="002F22B7"/>
    <w:rsid w:val="00332E32"/>
    <w:rsid w:val="00356730"/>
    <w:rsid w:val="0037657A"/>
    <w:rsid w:val="00397652"/>
    <w:rsid w:val="003B5420"/>
    <w:rsid w:val="00405257"/>
    <w:rsid w:val="0043646D"/>
    <w:rsid w:val="00463587"/>
    <w:rsid w:val="00480DE1"/>
    <w:rsid w:val="00481D93"/>
    <w:rsid w:val="004A7094"/>
    <w:rsid w:val="004B27BB"/>
    <w:rsid w:val="004C084B"/>
    <w:rsid w:val="00503866"/>
    <w:rsid w:val="00561520"/>
    <w:rsid w:val="005B21DD"/>
    <w:rsid w:val="00625046"/>
    <w:rsid w:val="00653E18"/>
    <w:rsid w:val="006578E0"/>
    <w:rsid w:val="00663572"/>
    <w:rsid w:val="006E0CD2"/>
    <w:rsid w:val="006F192A"/>
    <w:rsid w:val="006F271C"/>
    <w:rsid w:val="0070148E"/>
    <w:rsid w:val="00710195"/>
    <w:rsid w:val="007356AB"/>
    <w:rsid w:val="00740BCC"/>
    <w:rsid w:val="00742CE7"/>
    <w:rsid w:val="007503E6"/>
    <w:rsid w:val="007779EC"/>
    <w:rsid w:val="007B7FD7"/>
    <w:rsid w:val="00801E42"/>
    <w:rsid w:val="00813CFF"/>
    <w:rsid w:val="00841FCE"/>
    <w:rsid w:val="00842875"/>
    <w:rsid w:val="00865624"/>
    <w:rsid w:val="008728D9"/>
    <w:rsid w:val="00885B1A"/>
    <w:rsid w:val="00890613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F2AF8"/>
    <w:rsid w:val="00A61C8C"/>
    <w:rsid w:val="00A75DF8"/>
    <w:rsid w:val="00AE30CE"/>
    <w:rsid w:val="00AE769C"/>
    <w:rsid w:val="00AF203E"/>
    <w:rsid w:val="00B05E3C"/>
    <w:rsid w:val="00B27CA0"/>
    <w:rsid w:val="00B33AFA"/>
    <w:rsid w:val="00B356C3"/>
    <w:rsid w:val="00B46EC3"/>
    <w:rsid w:val="00BF1B49"/>
    <w:rsid w:val="00C444A2"/>
    <w:rsid w:val="00C67A6A"/>
    <w:rsid w:val="00C9041A"/>
    <w:rsid w:val="00C93183"/>
    <w:rsid w:val="00CA2339"/>
    <w:rsid w:val="00CB3D1B"/>
    <w:rsid w:val="00D37084"/>
    <w:rsid w:val="00D648A2"/>
    <w:rsid w:val="00D71F66"/>
    <w:rsid w:val="00D8550D"/>
    <w:rsid w:val="00D8779D"/>
    <w:rsid w:val="00DC4909"/>
    <w:rsid w:val="00E256A7"/>
    <w:rsid w:val="00E25C65"/>
    <w:rsid w:val="00E67BC1"/>
    <w:rsid w:val="00E76F48"/>
    <w:rsid w:val="00E8622F"/>
    <w:rsid w:val="00EC5E5C"/>
    <w:rsid w:val="00F53804"/>
    <w:rsid w:val="00F9274E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B64E-8214-45DE-93B8-9B7AF931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4</cp:revision>
  <cp:lastPrinted>2022-11-10T22:51:00Z</cp:lastPrinted>
  <dcterms:created xsi:type="dcterms:W3CDTF">2022-10-27T23:26:00Z</dcterms:created>
  <dcterms:modified xsi:type="dcterms:W3CDTF">2022-11-10T23:04:00Z</dcterms:modified>
</cp:coreProperties>
</file>