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F3" w:rsidRDefault="001027F3" w:rsidP="001027F3">
      <w:pPr>
        <w:tabs>
          <w:tab w:val="left" w:pos="3722"/>
        </w:tabs>
        <w:spacing w:after="0" w:line="240" w:lineRule="auto"/>
        <w:jc w:val="center"/>
        <w:rPr>
          <w:rFonts w:cs="Arial"/>
          <w:b/>
          <w:sz w:val="24"/>
          <w:szCs w:val="24"/>
        </w:rPr>
      </w:pPr>
      <w:r>
        <w:rPr>
          <w:rFonts w:cs="Arial"/>
          <w:b/>
          <w:sz w:val="24"/>
          <w:szCs w:val="24"/>
        </w:rPr>
        <w:t>VIGÉSIMA NOVENA</w:t>
      </w:r>
      <w:r>
        <w:rPr>
          <w:rFonts w:cs="Arial"/>
          <w:b/>
          <w:sz w:val="24"/>
          <w:szCs w:val="24"/>
        </w:rPr>
        <w:t xml:space="preserve"> SESIÓN EXTRAORDINARIA DEL AÑO 2022 </w:t>
      </w:r>
      <w:r w:rsidRPr="003461DB">
        <w:rPr>
          <w:rFonts w:cs="Arial"/>
          <w:b/>
          <w:sz w:val="24"/>
          <w:szCs w:val="24"/>
        </w:rPr>
        <w:t xml:space="preserve">DEL COMITÉ DE </w:t>
      </w:r>
    </w:p>
    <w:p w:rsidR="001027F3" w:rsidRDefault="001027F3" w:rsidP="001027F3">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1027F3" w:rsidRPr="0019590B" w:rsidRDefault="001027F3" w:rsidP="001027F3">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1027F3" w:rsidRDefault="001027F3" w:rsidP="001027F3">
      <w:pPr>
        <w:tabs>
          <w:tab w:val="left" w:pos="3722"/>
        </w:tabs>
        <w:spacing w:after="0" w:line="240" w:lineRule="auto"/>
        <w:jc w:val="center"/>
        <w:rPr>
          <w:rFonts w:cs="Arial"/>
          <w:b/>
          <w:sz w:val="24"/>
          <w:szCs w:val="24"/>
        </w:rPr>
      </w:pPr>
      <w:r>
        <w:rPr>
          <w:rFonts w:cs="Arial"/>
          <w:b/>
          <w:sz w:val="24"/>
          <w:szCs w:val="24"/>
        </w:rPr>
        <w:t>(Resolución de l</w:t>
      </w:r>
      <w:r>
        <w:rPr>
          <w:rFonts w:cs="Arial"/>
          <w:b/>
          <w:sz w:val="24"/>
          <w:szCs w:val="24"/>
        </w:rPr>
        <w:t>a solicitud de Derechos ARCO 025</w:t>
      </w:r>
      <w:r>
        <w:rPr>
          <w:rFonts w:cs="Arial"/>
          <w:b/>
          <w:sz w:val="24"/>
          <w:szCs w:val="24"/>
        </w:rPr>
        <w:t>/2022</w:t>
      </w:r>
      <w:r w:rsidRPr="0019590B">
        <w:rPr>
          <w:rFonts w:cs="Arial"/>
          <w:b/>
          <w:sz w:val="24"/>
          <w:szCs w:val="24"/>
        </w:rPr>
        <w:t>)</w:t>
      </w:r>
      <w:r>
        <w:rPr>
          <w:rFonts w:cs="Arial"/>
          <w:b/>
          <w:sz w:val="24"/>
          <w:szCs w:val="24"/>
        </w:rPr>
        <w:t>.</w:t>
      </w:r>
    </w:p>
    <w:p w:rsidR="001027F3" w:rsidRPr="0019590B" w:rsidRDefault="001027F3" w:rsidP="001027F3">
      <w:pPr>
        <w:tabs>
          <w:tab w:val="left" w:pos="3722"/>
        </w:tabs>
        <w:spacing w:after="0" w:line="240" w:lineRule="auto"/>
        <w:jc w:val="center"/>
        <w:rPr>
          <w:rFonts w:cs="Arial"/>
          <w:b/>
          <w:sz w:val="24"/>
          <w:szCs w:val="24"/>
        </w:rPr>
      </w:pPr>
    </w:p>
    <w:p w:rsidR="001027F3" w:rsidRPr="009B527E" w:rsidRDefault="001027F3" w:rsidP="001027F3">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13</w:t>
      </w:r>
      <w:r>
        <w:rPr>
          <w:rFonts w:asciiTheme="minorHAnsi" w:hAnsiTheme="minorHAnsi"/>
          <w:sz w:val="24"/>
          <w:szCs w:val="24"/>
        </w:rPr>
        <w:t>:</w:t>
      </w:r>
      <w:r>
        <w:rPr>
          <w:rFonts w:asciiTheme="minorHAnsi" w:hAnsiTheme="minorHAnsi"/>
          <w:sz w:val="24"/>
          <w:szCs w:val="24"/>
        </w:rPr>
        <w:t>30 trece horas con treinta minutos del día 13 trece de octubre</w:t>
      </w:r>
      <w:r>
        <w:rPr>
          <w:rFonts w:asciiTheme="minorHAnsi" w:hAnsiTheme="minorHAnsi"/>
          <w:sz w:val="24"/>
          <w:szCs w:val="24"/>
        </w:rPr>
        <w:t xml:space="preserv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Vigésima Novena</w:t>
      </w:r>
      <w:r>
        <w:rPr>
          <w:rFonts w:asciiTheme="minorHAnsi" w:hAnsiTheme="minorHAnsi"/>
          <w:sz w:val="24"/>
          <w:szCs w:val="24"/>
        </w:rPr>
        <w:t xml:space="preserve"> Sesión Extraordinaria del año 2022 dos mil veintidós</w:t>
      </w:r>
      <w:r w:rsidRPr="009B527E">
        <w:rPr>
          <w:rFonts w:asciiTheme="minorHAnsi" w:hAnsiTheme="minorHAnsi"/>
          <w:sz w:val="24"/>
          <w:szCs w:val="24"/>
        </w:rPr>
        <w:t>, conforme al siguiente:</w:t>
      </w:r>
    </w:p>
    <w:p w:rsidR="001027F3" w:rsidRPr="0019590B"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center"/>
        <w:rPr>
          <w:rFonts w:cs="Arial"/>
          <w:b/>
          <w:sz w:val="24"/>
          <w:szCs w:val="24"/>
        </w:rPr>
      </w:pPr>
      <w:r w:rsidRPr="0019590B">
        <w:rPr>
          <w:rFonts w:cs="Arial"/>
          <w:b/>
          <w:sz w:val="24"/>
          <w:szCs w:val="24"/>
        </w:rPr>
        <w:t>ORDEN DEL DÍA</w:t>
      </w:r>
    </w:p>
    <w:p w:rsidR="001027F3" w:rsidRPr="0019590B" w:rsidRDefault="001027F3" w:rsidP="001027F3">
      <w:pPr>
        <w:spacing w:after="0" w:line="240" w:lineRule="auto"/>
        <w:rPr>
          <w:rFonts w:cs="Arial"/>
          <w:b/>
          <w:sz w:val="24"/>
          <w:szCs w:val="24"/>
        </w:rPr>
      </w:pPr>
    </w:p>
    <w:p w:rsidR="001027F3" w:rsidRPr="0019590B" w:rsidRDefault="001027F3" w:rsidP="001027F3">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1027F3" w:rsidRPr="00241BB6" w:rsidRDefault="001027F3" w:rsidP="001027F3">
      <w:pPr>
        <w:spacing w:after="0" w:line="240" w:lineRule="auto"/>
        <w:jc w:val="both"/>
        <w:rPr>
          <w:rFonts w:cs="Arial"/>
          <w:i/>
          <w:sz w:val="24"/>
          <w:szCs w:val="24"/>
        </w:rPr>
      </w:pPr>
      <w:r w:rsidRPr="0019590B">
        <w:rPr>
          <w:rFonts w:cs="Arial"/>
          <w:sz w:val="24"/>
          <w:szCs w:val="24"/>
        </w:rPr>
        <w:t>II.- Revisión, discusión y, en su caso, aprobación de la resolución de la solicitud de ejercic</w:t>
      </w:r>
      <w:r>
        <w:rPr>
          <w:rFonts w:cs="Arial"/>
          <w:sz w:val="24"/>
          <w:szCs w:val="24"/>
        </w:rPr>
        <w:t>io de los Derechos ARCO 025</w:t>
      </w:r>
      <w:r>
        <w:rPr>
          <w:rFonts w:cs="Arial"/>
          <w:sz w:val="24"/>
          <w:szCs w:val="24"/>
        </w:rPr>
        <w:t xml:space="preserve">/2022, que refiere a </w:t>
      </w:r>
      <w:r w:rsidRPr="00E421EB">
        <w:rPr>
          <w:rFonts w:cs="Arial"/>
          <w:i/>
          <w:sz w:val="24"/>
          <w:szCs w:val="24"/>
        </w:rPr>
        <w:t>“…</w:t>
      </w:r>
      <w:r>
        <w:rPr>
          <w:rFonts w:cs="Arial"/>
          <w:i/>
          <w:sz w:val="24"/>
          <w:szCs w:val="24"/>
        </w:rPr>
        <w:t>Solicito retirar del portal de transparencia los datos de la licencia de construcción de Iván Aurelio Lomelí Bañuelos, gracias</w:t>
      </w:r>
      <w:r w:rsidRPr="00E421EB">
        <w:rPr>
          <w:rFonts w:cs="Arial"/>
          <w:i/>
          <w:sz w:val="24"/>
          <w:szCs w:val="24"/>
        </w:rPr>
        <w:t>…” (</w:t>
      </w:r>
      <w:proofErr w:type="gramStart"/>
      <w:r w:rsidRPr="00E421EB">
        <w:rPr>
          <w:rFonts w:cs="Arial"/>
          <w:i/>
          <w:sz w:val="24"/>
          <w:szCs w:val="24"/>
        </w:rPr>
        <w:t>sic</w:t>
      </w:r>
      <w:proofErr w:type="gramEnd"/>
      <w:r w:rsidRPr="00E421EB">
        <w:rPr>
          <w:rFonts w:cs="Arial"/>
          <w:i/>
          <w:sz w:val="24"/>
          <w:szCs w:val="24"/>
        </w:rPr>
        <w:t>).</w:t>
      </w:r>
    </w:p>
    <w:p w:rsidR="001027F3" w:rsidRDefault="001027F3" w:rsidP="001027F3">
      <w:pPr>
        <w:spacing w:after="0" w:line="240" w:lineRule="auto"/>
        <w:jc w:val="both"/>
        <w:rPr>
          <w:rFonts w:cs="Arial"/>
          <w:sz w:val="24"/>
          <w:szCs w:val="24"/>
        </w:rPr>
      </w:pPr>
      <w:r>
        <w:rPr>
          <w:rFonts w:cs="Arial"/>
          <w:sz w:val="24"/>
          <w:szCs w:val="24"/>
        </w:rPr>
        <w:t>III</w:t>
      </w:r>
      <w:r w:rsidRPr="0019590B">
        <w:rPr>
          <w:rFonts w:cs="Arial"/>
          <w:sz w:val="24"/>
          <w:szCs w:val="24"/>
        </w:rPr>
        <w:t>.- Asuntos Generales.</w:t>
      </w:r>
    </w:p>
    <w:p w:rsidR="001027F3" w:rsidRPr="0019590B" w:rsidRDefault="001027F3" w:rsidP="001027F3">
      <w:pPr>
        <w:spacing w:after="0" w:line="240" w:lineRule="auto"/>
        <w:jc w:val="both"/>
        <w:rPr>
          <w:rFonts w:cs="Arial"/>
          <w:sz w:val="24"/>
          <w:szCs w:val="24"/>
        </w:rPr>
      </w:pPr>
      <w:r>
        <w:rPr>
          <w:rFonts w:cs="Arial"/>
          <w:sz w:val="24"/>
          <w:szCs w:val="24"/>
        </w:rPr>
        <w:t xml:space="preserve">IV.- Clausura de la Sesión. </w:t>
      </w:r>
    </w:p>
    <w:p w:rsidR="001027F3" w:rsidRPr="0019590B" w:rsidRDefault="001027F3" w:rsidP="001027F3">
      <w:pPr>
        <w:spacing w:after="0" w:line="240" w:lineRule="auto"/>
        <w:jc w:val="both"/>
        <w:rPr>
          <w:rFonts w:cs="Arial"/>
          <w:sz w:val="24"/>
          <w:szCs w:val="24"/>
        </w:rPr>
      </w:pPr>
    </w:p>
    <w:p w:rsidR="001027F3" w:rsidRDefault="001027F3" w:rsidP="001027F3">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1027F3" w:rsidRDefault="001027F3" w:rsidP="001027F3">
      <w:pPr>
        <w:spacing w:after="0" w:line="240" w:lineRule="auto"/>
        <w:jc w:val="both"/>
        <w:rPr>
          <w:rFonts w:cs="Arial"/>
          <w:sz w:val="24"/>
          <w:szCs w:val="24"/>
        </w:rPr>
      </w:pPr>
    </w:p>
    <w:p w:rsidR="001027F3" w:rsidRPr="00F55781" w:rsidRDefault="001027F3" w:rsidP="001027F3">
      <w:pPr>
        <w:spacing w:after="0" w:line="240" w:lineRule="auto"/>
        <w:jc w:val="both"/>
        <w:rPr>
          <w:rFonts w:cs="Arial"/>
          <w:b/>
          <w:sz w:val="24"/>
          <w:szCs w:val="24"/>
        </w:rPr>
      </w:pPr>
      <w:r>
        <w:rPr>
          <w:b/>
          <w:i/>
          <w:sz w:val="24"/>
          <w:szCs w:val="24"/>
        </w:rPr>
        <w:t xml:space="preserve">         </w:t>
      </w:r>
      <w:r>
        <w:rPr>
          <w:b/>
          <w:i/>
          <w:sz w:val="24"/>
          <w:szCs w:val="24"/>
        </w:rPr>
        <w:t>La Secretaria</w:t>
      </w:r>
      <w:r w:rsidRPr="00F55781">
        <w:rPr>
          <w:b/>
          <w:i/>
          <w:sz w:val="24"/>
          <w:szCs w:val="24"/>
        </w:rPr>
        <w:t xml:space="preserve"> del Comité toma el uso de la voz:</w:t>
      </w:r>
    </w:p>
    <w:p w:rsidR="001027F3" w:rsidRPr="0019590B" w:rsidRDefault="001027F3" w:rsidP="001027F3">
      <w:pPr>
        <w:spacing w:after="0" w:line="240" w:lineRule="auto"/>
        <w:rPr>
          <w:rFonts w:cs="Arial"/>
          <w:b/>
          <w:sz w:val="24"/>
          <w:szCs w:val="24"/>
        </w:rPr>
      </w:pPr>
    </w:p>
    <w:p w:rsidR="001027F3" w:rsidRPr="0019590B" w:rsidRDefault="001027F3" w:rsidP="001027F3">
      <w:pPr>
        <w:spacing w:after="0" w:line="240" w:lineRule="auto"/>
        <w:jc w:val="center"/>
        <w:rPr>
          <w:rFonts w:cs="Arial"/>
          <w:b/>
          <w:sz w:val="24"/>
          <w:szCs w:val="24"/>
        </w:rPr>
      </w:pPr>
      <w:r w:rsidRPr="0019590B">
        <w:rPr>
          <w:rFonts w:cs="Arial"/>
          <w:b/>
          <w:sz w:val="24"/>
          <w:szCs w:val="24"/>
        </w:rPr>
        <w:t>DESARROLLO DEL ORDEN DEL DÍA</w:t>
      </w:r>
    </w:p>
    <w:p w:rsidR="001027F3" w:rsidRPr="0019590B" w:rsidRDefault="001027F3" w:rsidP="001027F3">
      <w:pPr>
        <w:spacing w:after="0" w:line="240" w:lineRule="auto"/>
        <w:rPr>
          <w:rFonts w:cs="Arial"/>
          <w:b/>
          <w:sz w:val="24"/>
          <w:szCs w:val="24"/>
        </w:rPr>
      </w:pPr>
    </w:p>
    <w:p w:rsidR="001027F3" w:rsidRPr="0019590B" w:rsidRDefault="001027F3" w:rsidP="001027F3">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1027F3" w:rsidRPr="0019590B" w:rsidRDefault="001027F3" w:rsidP="001027F3">
      <w:pPr>
        <w:spacing w:after="0" w:line="240" w:lineRule="auto"/>
        <w:jc w:val="both"/>
        <w:rPr>
          <w:rFonts w:cs="Arial"/>
          <w:b/>
          <w:sz w:val="24"/>
          <w:szCs w:val="24"/>
        </w:rPr>
      </w:pPr>
    </w:p>
    <w:p w:rsidR="001027F3" w:rsidRPr="00AE1101" w:rsidRDefault="001027F3" w:rsidP="001027F3">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1027F3" w:rsidRPr="00AE1101" w:rsidRDefault="001027F3" w:rsidP="001027F3">
      <w:pPr>
        <w:pStyle w:val="Sinespaciado"/>
        <w:jc w:val="both"/>
        <w:rPr>
          <w:rFonts w:asciiTheme="minorHAnsi" w:hAnsiTheme="minorHAnsi"/>
          <w:b/>
          <w:sz w:val="24"/>
          <w:szCs w:val="24"/>
        </w:rPr>
      </w:pPr>
    </w:p>
    <w:p w:rsidR="001027F3" w:rsidRDefault="001027F3" w:rsidP="001027F3">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1027F3" w:rsidRPr="00AE1101" w:rsidRDefault="001027F3" w:rsidP="001027F3">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1027F3" w:rsidRDefault="001027F3" w:rsidP="001027F3">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1027F3" w:rsidRDefault="001027F3" w:rsidP="001027F3">
      <w:pPr>
        <w:spacing w:after="0" w:line="240" w:lineRule="auto"/>
        <w:jc w:val="both"/>
        <w:rPr>
          <w:sz w:val="24"/>
          <w:szCs w:val="24"/>
        </w:rPr>
      </w:pPr>
    </w:p>
    <w:p w:rsidR="001027F3" w:rsidRDefault="001027F3" w:rsidP="001027F3">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Pr>
          <w:rFonts w:cstheme="minorHAnsi"/>
          <w:i/>
          <w:sz w:val="24"/>
          <w:szCs w:val="24"/>
        </w:rPr>
        <w:t xml:space="preserve">por iniciada la </w:t>
      </w:r>
      <w:r>
        <w:rPr>
          <w:rFonts w:cstheme="minorHAnsi"/>
          <w:i/>
          <w:sz w:val="24"/>
          <w:szCs w:val="24"/>
        </w:rPr>
        <w:t>Vigésima Novena</w:t>
      </w:r>
      <w:r w:rsidRPr="001A1793">
        <w:rPr>
          <w:rFonts w:cstheme="minorHAnsi"/>
          <w:i/>
          <w:sz w:val="24"/>
          <w:szCs w:val="24"/>
        </w:rPr>
        <w:t xml:space="preserve"> </w:t>
      </w:r>
      <w:r>
        <w:rPr>
          <w:rFonts w:cstheme="minorHAnsi"/>
          <w:i/>
          <w:sz w:val="24"/>
          <w:szCs w:val="24"/>
        </w:rPr>
        <w:t>Sesión Extraordinaria del año 2022 dos mil veintidós de la Administración Municipal 2021-2024, del Municipio de Tlajomulco de Zúñiga, Jalisco.</w:t>
      </w:r>
    </w:p>
    <w:p w:rsidR="001027F3" w:rsidRDefault="001027F3" w:rsidP="001027F3">
      <w:pPr>
        <w:spacing w:after="0" w:line="240" w:lineRule="auto"/>
        <w:jc w:val="both"/>
        <w:rPr>
          <w:rFonts w:cstheme="minorHAnsi"/>
          <w:i/>
          <w:sz w:val="24"/>
          <w:szCs w:val="24"/>
        </w:rPr>
      </w:pPr>
    </w:p>
    <w:p w:rsidR="001027F3" w:rsidRDefault="001027F3" w:rsidP="001027F3">
      <w:pPr>
        <w:spacing w:after="0" w:line="240" w:lineRule="auto"/>
        <w:jc w:val="both"/>
        <w:rPr>
          <w:rFonts w:cs="Arial"/>
          <w:i/>
          <w:sz w:val="24"/>
          <w:szCs w:val="24"/>
        </w:rPr>
      </w:pPr>
      <w:r>
        <w:rPr>
          <w:rFonts w:cs="Arial"/>
          <w:i/>
          <w:sz w:val="24"/>
          <w:szCs w:val="24"/>
        </w:rPr>
        <w:t>Continuamos con el siguiente punto del orden del día.</w:t>
      </w:r>
    </w:p>
    <w:p w:rsidR="001027F3" w:rsidRPr="00D33D79" w:rsidRDefault="001027F3" w:rsidP="001027F3">
      <w:pPr>
        <w:spacing w:after="0" w:line="240" w:lineRule="auto"/>
        <w:jc w:val="both"/>
        <w:rPr>
          <w:rFonts w:cs="Arial"/>
          <w:b/>
          <w:i/>
          <w:sz w:val="24"/>
          <w:szCs w:val="24"/>
        </w:rPr>
      </w:pPr>
    </w:p>
    <w:p w:rsidR="001027F3" w:rsidRPr="0019590B" w:rsidRDefault="001027F3" w:rsidP="001027F3">
      <w:pPr>
        <w:spacing w:after="0" w:line="240" w:lineRule="auto"/>
        <w:jc w:val="both"/>
        <w:rPr>
          <w:rFonts w:cs="Arial"/>
          <w:b/>
          <w:sz w:val="24"/>
          <w:szCs w:val="24"/>
        </w:rPr>
      </w:pPr>
      <w:r w:rsidRPr="00801547">
        <w:rPr>
          <w:rFonts w:cs="Arial"/>
          <w:b/>
          <w:sz w:val="24"/>
          <w:szCs w:val="24"/>
        </w:rPr>
        <w:t xml:space="preserve">II.- </w:t>
      </w:r>
      <w:r w:rsidRPr="001027F3">
        <w:rPr>
          <w:rFonts w:cs="Arial"/>
          <w:b/>
          <w:sz w:val="24"/>
          <w:szCs w:val="24"/>
        </w:rPr>
        <w:t>REVISIÓN, DISCUSIÓN Y, EN SU CASO, APROBACIÓN DE LA RESOLUCIÓN DE LA SOLICITUD DE EJERCICIO DE LOS DERECHOS ARCO 025/2022, QUE REFIERE A “…SOLICITO RETIRAR DEL PORTAL DE TRANSPARENCIA LOS DATOS DE LA LICENCIA DE CONSTRUCCIÓN DE IVÁN AURELIO LOMELÍ BAÑUELOS, GRACIAS…” (SIC).</w:t>
      </w:r>
    </w:p>
    <w:p w:rsidR="001027F3" w:rsidRDefault="001027F3" w:rsidP="001027F3">
      <w:pPr>
        <w:spacing w:after="0" w:line="240" w:lineRule="auto"/>
        <w:jc w:val="both"/>
        <w:rPr>
          <w:rFonts w:cs="Arial"/>
          <w:b/>
          <w:sz w:val="24"/>
          <w:szCs w:val="24"/>
        </w:rPr>
      </w:pPr>
    </w:p>
    <w:p w:rsidR="001027F3" w:rsidRDefault="001027F3" w:rsidP="001027F3">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Pr>
          <w:rFonts w:cs="Arial"/>
          <w:sz w:val="24"/>
          <w:szCs w:val="24"/>
        </w:rPr>
        <w:t>o</w:t>
      </w:r>
      <w:r>
        <w:rPr>
          <w:rFonts w:cs="Arial"/>
          <w:sz w:val="24"/>
          <w:szCs w:val="24"/>
        </w:rPr>
        <w:t xml:space="preserve"> del expediente interno ARCO 025</w:t>
      </w:r>
      <w:r>
        <w:rPr>
          <w:rFonts w:cs="Arial"/>
          <w:sz w:val="24"/>
          <w:szCs w:val="24"/>
        </w:rPr>
        <w:t>/2022,</w:t>
      </w:r>
      <w:r w:rsidRPr="0019590B">
        <w:rPr>
          <w:rFonts w:cs="Arial"/>
          <w:sz w:val="24"/>
          <w:szCs w:val="24"/>
        </w:rPr>
        <w:t xml:space="preserve"> se informa lo siguiente:</w:t>
      </w:r>
    </w:p>
    <w:p w:rsidR="001027F3" w:rsidRPr="0019590B" w:rsidRDefault="001027F3" w:rsidP="001027F3">
      <w:pPr>
        <w:spacing w:after="0" w:line="240" w:lineRule="auto"/>
        <w:jc w:val="both"/>
        <w:rPr>
          <w:rFonts w:cs="Arial"/>
          <w:sz w:val="24"/>
          <w:szCs w:val="24"/>
        </w:rPr>
      </w:pPr>
    </w:p>
    <w:p w:rsidR="001027F3" w:rsidRDefault="001027F3" w:rsidP="001027F3">
      <w:pPr>
        <w:spacing w:after="0" w:line="240" w:lineRule="auto"/>
        <w:jc w:val="both"/>
        <w:rPr>
          <w:rFonts w:cs="Arial"/>
          <w:sz w:val="24"/>
          <w:szCs w:val="24"/>
        </w:rPr>
      </w:pPr>
      <w:r>
        <w:rPr>
          <w:rFonts w:cs="Arial"/>
          <w:sz w:val="24"/>
          <w:szCs w:val="24"/>
        </w:rPr>
        <w:t xml:space="preserve">          El día 21 veintiuno de septiembre</w:t>
      </w:r>
      <w:r>
        <w:rPr>
          <w:rFonts w:cs="Arial"/>
          <w:sz w:val="24"/>
          <w:szCs w:val="24"/>
        </w:rPr>
        <w:t xml:space="preserve"> del año 2022</w:t>
      </w:r>
      <w:r w:rsidRPr="0019590B">
        <w:rPr>
          <w:rFonts w:cs="Arial"/>
          <w:sz w:val="24"/>
          <w:szCs w:val="24"/>
        </w:rPr>
        <w:t xml:space="preserve"> dos mi</w:t>
      </w:r>
      <w:r>
        <w:rPr>
          <w:rFonts w:cs="Arial"/>
          <w:sz w:val="24"/>
          <w:szCs w:val="24"/>
        </w:rPr>
        <w:t>l veintidós, s</w:t>
      </w:r>
      <w:r>
        <w:rPr>
          <w:rFonts w:cs="Arial"/>
          <w:sz w:val="24"/>
          <w:szCs w:val="24"/>
        </w:rPr>
        <w:t xml:space="preserve">e recibió vía presencial en la Dirección de Transparencia, una solicitud de ejercicio de los Derechos de Acceso, Rectificación, Cancelación y Oposición “ARCO”, </w:t>
      </w:r>
      <w:r>
        <w:rPr>
          <w:rFonts w:cs="Arial"/>
          <w:sz w:val="24"/>
          <w:szCs w:val="24"/>
        </w:rPr>
        <w:t>misma que se le otorgo el número de folio PNT 14029042200</w:t>
      </w:r>
      <w:r>
        <w:rPr>
          <w:rFonts w:cs="Arial"/>
          <w:sz w:val="24"/>
          <w:szCs w:val="24"/>
        </w:rPr>
        <w:t>2574</w:t>
      </w:r>
      <w:r w:rsidRPr="0019590B">
        <w:rPr>
          <w:rFonts w:cs="Arial"/>
          <w:sz w:val="24"/>
          <w:szCs w:val="24"/>
        </w:rPr>
        <w:t>,</w:t>
      </w:r>
      <w:r>
        <w:rPr>
          <w:rFonts w:cs="Arial"/>
          <w:sz w:val="24"/>
          <w:szCs w:val="24"/>
        </w:rPr>
        <w:t xml:space="preserve"> asignándole </w:t>
      </w:r>
      <w:r w:rsidRPr="0019590B">
        <w:rPr>
          <w:rFonts w:cs="Arial"/>
          <w:sz w:val="24"/>
          <w:szCs w:val="24"/>
        </w:rPr>
        <w:t>el núme</w:t>
      </w:r>
      <w:r>
        <w:rPr>
          <w:rFonts w:cs="Arial"/>
          <w:sz w:val="24"/>
          <w:szCs w:val="24"/>
        </w:rPr>
        <w:t>ro de ex</w:t>
      </w:r>
      <w:r>
        <w:rPr>
          <w:rFonts w:cs="Arial"/>
          <w:sz w:val="24"/>
          <w:szCs w:val="24"/>
        </w:rPr>
        <w:t>pediente interno ARCO 025</w:t>
      </w:r>
      <w:r>
        <w:rPr>
          <w:rFonts w:cs="Arial"/>
          <w:sz w:val="24"/>
          <w:szCs w:val="24"/>
        </w:rPr>
        <w:t>/2022</w:t>
      </w:r>
      <w:r w:rsidRPr="0019590B">
        <w:rPr>
          <w:rFonts w:cs="Arial"/>
          <w:sz w:val="24"/>
          <w:szCs w:val="24"/>
        </w:rPr>
        <w:t>, en</w:t>
      </w:r>
      <w:r>
        <w:rPr>
          <w:rFonts w:cs="Arial"/>
          <w:sz w:val="24"/>
          <w:szCs w:val="24"/>
        </w:rPr>
        <w:t xml:space="preserve"> la cual solicitan lo siguiente</w:t>
      </w:r>
      <w:r w:rsidRPr="0019590B">
        <w:rPr>
          <w:rFonts w:cs="Arial"/>
          <w:sz w:val="24"/>
          <w:szCs w:val="24"/>
        </w:rPr>
        <w:t xml:space="preserve">: </w:t>
      </w:r>
    </w:p>
    <w:p w:rsidR="001027F3"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both"/>
        <w:rPr>
          <w:rFonts w:cs="Arial"/>
          <w:i/>
          <w:sz w:val="24"/>
          <w:szCs w:val="24"/>
        </w:rPr>
      </w:pPr>
      <w:r w:rsidRPr="0019590B">
        <w:rPr>
          <w:rFonts w:cs="Arial"/>
          <w:i/>
          <w:sz w:val="24"/>
          <w:szCs w:val="24"/>
        </w:rPr>
        <w:t>“…</w:t>
      </w:r>
      <w:r>
        <w:rPr>
          <w:rFonts w:cs="Arial"/>
          <w:i/>
          <w:sz w:val="24"/>
          <w:szCs w:val="24"/>
        </w:rPr>
        <w:t>Solicito retirar del portal de transparencia los datos de la licencia de construcción de Iván Aurelio Lomelí Bañuelos, gracias</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1027F3" w:rsidRPr="0019590B" w:rsidRDefault="001027F3" w:rsidP="001027F3">
      <w:pPr>
        <w:spacing w:after="0" w:line="240" w:lineRule="auto"/>
        <w:jc w:val="both"/>
        <w:rPr>
          <w:rFonts w:cs="Arial"/>
          <w:i/>
          <w:sz w:val="24"/>
          <w:szCs w:val="24"/>
        </w:rPr>
      </w:pPr>
    </w:p>
    <w:p w:rsidR="001027F3" w:rsidRPr="0019590B" w:rsidRDefault="001027F3" w:rsidP="001027F3">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1027F3" w:rsidRPr="0019590B" w:rsidRDefault="001027F3" w:rsidP="001027F3">
      <w:pPr>
        <w:spacing w:after="0" w:line="240" w:lineRule="auto"/>
        <w:jc w:val="both"/>
        <w:rPr>
          <w:rFonts w:cs="Arial"/>
          <w:sz w:val="24"/>
          <w:szCs w:val="24"/>
        </w:rPr>
      </w:pP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“…Artículo 51. Ejercicio de Derechos ARCO — Requisitos.</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1. La solicitud debe hacerse en términos respetuosos y no podrán imponerse mayores requisitos que los siguientes:</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I. De ser posible, el área responsable que trata los datos personales y ante el cual se presenta la solicitud;</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II. Nombre del solicitante titular de la información y del representante, en su caso;</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 xml:space="preserve">III. Domicilio o cualquier otro medio para recibir notificaciones; </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IV. Los documentos con los que acredite su identidad y, en su caso, la personalidad e identidad de su representante;</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V. La descripción del derecho ARCO que se pretende ejercer, o bien, lo que solicita el titular;</w:t>
      </w:r>
    </w:p>
    <w:p w:rsidR="001027F3" w:rsidRPr="00253588" w:rsidRDefault="001027F3" w:rsidP="001027F3">
      <w:pPr>
        <w:spacing w:after="0" w:line="240" w:lineRule="auto"/>
        <w:ind w:left="851"/>
        <w:jc w:val="both"/>
        <w:rPr>
          <w:rFonts w:cs="Arial"/>
          <w:i/>
          <w:sz w:val="20"/>
          <w:szCs w:val="20"/>
        </w:rPr>
      </w:pPr>
      <w:r w:rsidRPr="00253588">
        <w:rPr>
          <w:rFonts w:cs="Arial"/>
          <w:i/>
          <w:sz w:val="20"/>
          <w:szCs w:val="20"/>
        </w:rPr>
        <w:t>VI. Descripción clara y precisa de los datos sobre los que se busca ejercer alguno de los derechos ARCO, salvo que se trate del derecho de acceso; y</w:t>
      </w:r>
    </w:p>
    <w:p w:rsidR="001027F3" w:rsidRDefault="001027F3" w:rsidP="001027F3">
      <w:pPr>
        <w:spacing w:after="0" w:line="240" w:lineRule="auto"/>
        <w:ind w:left="851"/>
        <w:jc w:val="both"/>
        <w:rPr>
          <w:rFonts w:cs="Arial"/>
          <w:i/>
          <w:sz w:val="20"/>
          <w:szCs w:val="20"/>
        </w:rPr>
      </w:pPr>
      <w:r w:rsidRPr="00253588">
        <w:rPr>
          <w:rFonts w:cs="Arial"/>
          <w:i/>
          <w:sz w:val="20"/>
          <w:szCs w:val="20"/>
        </w:rPr>
        <w:t>VII. Cualquier otro elemento o documento que facilite la localización de los datos personales, en su caso…” (</w:t>
      </w:r>
      <w:proofErr w:type="gramStart"/>
      <w:r w:rsidRPr="00253588">
        <w:rPr>
          <w:rFonts w:cs="Arial"/>
          <w:i/>
          <w:sz w:val="20"/>
          <w:szCs w:val="20"/>
        </w:rPr>
        <w:t>sic</w:t>
      </w:r>
      <w:proofErr w:type="gramEnd"/>
      <w:r w:rsidRPr="00253588">
        <w:rPr>
          <w:rFonts w:cs="Arial"/>
          <w:i/>
          <w:sz w:val="20"/>
          <w:szCs w:val="20"/>
        </w:rPr>
        <w:t>)</w:t>
      </w:r>
    </w:p>
    <w:p w:rsidR="001027F3" w:rsidRPr="0019590B" w:rsidRDefault="001027F3" w:rsidP="001027F3">
      <w:pPr>
        <w:spacing w:after="0" w:line="240" w:lineRule="auto"/>
        <w:ind w:left="851"/>
        <w:jc w:val="both"/>
        <w:rPr>
          <w:rFonts w:cs="Arial"/>
          <w:i/>
          <w:sz w:val="24"/>
          <w:szCs w:val="24"/>
        </w:rPr>
      </w:pPr>
    </w:p>
    <w:p w:rsidR="001027F3" w:rsidRDefault="001027F3" w:rsidP="001027F3">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determinó que la solicitud si contaba con los requisitos ne</w:t>
      </w:r>
      <w:r w:rsidR="00E43D2B">
        <w:rPr>
          <w:rFonts w:cs="Arial"/>
          <w:sz w:val="24"/>
          <w:szCs w:val="24"/>
        </w:rPr>
        <w:t>cesarios para dar inicio al procedimiento</w:t>
      </w:r>
      <w:r>
        <w:rPr>
          <w:rFonts w:cs="Arial"/>
          <w:sz w:val="24"/>
          <w:szCs w:val="24"/>
        </w:rPr>
        <w:t>, p</w:t>
      </w:r>
      <w:r w:rsidRPr="0019590B">
        <w:rPr>
          <w:rFonts w:cs="Arial"/>
          <w:sz w:val="24"/>
          <w:szCs w:val="24"/>
        </w:rPr>
        <w:t xml:space="preserve">or lo </w:t>
      </w:r>
      <w:r>
        <w:rPr>
          <w:rFonts w:cs="Arial"/>
          <w:sz w:val="24"/>
          <w:szCs w:val="24"/>
        </w:rPr>
        <w:t xml:space="preserve">anterior, se </w:t>
      </w:r>
      <w:r w:rsidRPr="0019590B">
        <w:rPr>
          <w:rFonts w:cs="Arial"/>
          <w:sz w:val="24"/>
          <w:szCs w:val="24"/>
        </w:rPr>
        <w:t>suscribió el</w:t>
      </w:r>
      <w:r>
        <w:rPr>
          <w:rFonts w:cs="Arial"/>
          <w:sz w:val="24"/>
          <w:szCs w:val="24"/>
        </w:rPr>
        <w:t xml:space="preserve"> acuerdo de admisión </w:t>
      </w:r>
      <w:r w:rsidR="00E43D2B">
        <w:rPr>
          <w:rFonts w:cs="Arial"/>
          <w:sz w:val="24"/>
          <w:szCs w:val="24"/>
        </w:rPr>
        <w:t>mediante oficio DT-O/0550</w:t>
      </w:r>
      <w:r>
        <w:rPr>
          <w:rFonts w:cs="Arial"/>
          <w:sz w:val="24"/>
          <w:szCs w:val="24"/>
        </w:rPr>
        <w:t>/2022</w:t>
      </w:r>
      <w:r w:rsidRPr="0019590B">
        <w:rPr>
          <w:rFonts w:cs="Arial"/>
          <w:sz w:val="24"/>
          <w:szCs w:val="24"/>
        </w:rPr>
        <w:t>, de conformidad a lo establecido en el artículo 53 fracción 1 de la Ley de Protección</w:t>
      </w:r>
      <w:r>
        <w:rPr>
          <w:rFonts w:cs="Arial"/>
          <w:sz w:val="24"/>
          <w:szCs w:val="24"/>
        </w:rPr>
        <w:t xml:space="preserve"> de Datos</w:t>
      </w:r>
      <w:r w:rsidR="00E43D2B">
        <w:rPr>
          <w:rFonts w:cs="Arial"/>
          <w:sz w:val="24"/>
          <w:szCs w:val="24"/>
        </w:rPr>
        <w:t xml:space="preserve">, mismo que se le notificó al solicitante el día 23 de septiembre del año 2022 dos mil veintidós.        </w:t>
      </w:r>
    </w:p>
    <w:p w:rsidR="001027F3" w:rsidRDefault="001027F3" w:rsidP="001027F3">
      <w:pPr>
        <w:spacing w:after="0" w:line="240" w:lineRule="auto"/>
        <w:jc w:val="both"/>
        <w:rPr>
          <w:rFonts w:cs="Arial"/>
          <w:sz w:val="24"/>
          <w:szCs w:val="24"/>
        </w:rPr>
      </w:pPr>
    </w:p>
    <w:p w:rsidR="001027F3" w:rsidRDefault="001027F3" w:rsidP="001027F3">
      <w:pPr>
        <w:spacing w:after="0" w:line="240" w:lineRule="auto"/>
        <w:jc w:val="both"/>
        <w:rPr>
          <w:rFonts w:cs="Arial"/>
          <w:sz w:val="24"/>
          <w:szCs w:val="24"/>
        </w:rPr>
      </w:pPr>
      <w:r>
        <w:rPr>
          <w:rFonts w:cs="Arial"/>
          <w:sz w:val="24"/>
          <w:szCs w:val="24"/>
        </w:rPr>
        <w:t xml:space="preserve">         </w:t>
      </w:r>
      <w:r w:rsidR="00E43D2B">
        <w:rPr>
          <w:rFonts w:cs="Arial"/>
          <w:sz w:val="24"/>
          <w:szCs w:val="24"/>
        </w:rPr>
        <w:t>Posteriormente, el día 11 once de octubre del año 2022 dos mil veintidós</w:t>
      </w:r>
      <w:r>
        <w:rPr>
          <w:rFonts w:cs="Arial"/>
          <w:sz w:val="24"/>
          <w:szCs w:val="24"/>
        </w:rPr>
        <w:t>, se suscribió</w:t>
      </w:r>
      <w:r w:rsidR="00E43D2B">
        <w:rPr>
          <w:rFonts w:cs="Arial"/>
          <w:sz w:val="24"/>
          <w:szCs w:val="24"/>
        </w:rPr>
        <w:t xml:space="preserve"> y se notificó</w:t>
      </w:r>
      <w:r>
        <w:rPr>
          <w:rFonts w:cs="Arial"/>
          <w:sz w:val="24"/>
          <w:szCs w:val="24"/>
        </w:rPr>
        <w:t xml:space="preserve"> el acuerdo de ampl</w:t>
      </w:r>
      <w:r w:rsidR="00E43D2B">
        <w:rPr>
          <w:rFonts w:cs="Arial"/>
          <w:sz w:val="24"/>
          <w:szCs w:val="24"/>
        </w:rPr>
        <w:t>iación mediante oficio DT-O/0597</w:t>
      </w:r>
      <w:r>
        <w:rPr>
          <w:rFonts w:cs="Arial"/>
          <w:sz w:val="24"/>
          <w:szCs w:val="24"/>
        </w:rPr>
        <w:t>/2022, mismo que le fue notificado al solicitante mediant</w:t>
      </w:r>
      <w:r w:rsidR="00E43D2B">
        <w:rPr>
          <w:rFonts w:cs="Arial"/>
          <w:sz w:val="24"/>
          <w:szCs w:val="24"/>
        </w:rPr>
        <w:t>e correo electrónico autorizado.</w:t>
      </w:r>
    </w:p>
    <w:p w:rsidR="00E43D2B" w:rsidRDefault="00E43D2B" w:rsidP="001027F3">
      <w:pPr>
        <w:spacing w:after="0" w:line="240" w:lineRule="auto"/>
        <w:jc w:val="both"/>
        <w:rPr>
          <w:rFonts w:cs="Arial"/>
          <w:sz w:val="24"/>
          <w:szCs w:val="24"/>
        </w:rPr>
      </w:pPr>
    </w:p>
    <w:p w:rsidR="00E43D2B" w:rsidRDefault="00E43D2B" w:rsidP="001027F3">
      <w:pPr>
        <w:spacing w:after="0" w:line="240" w:lineRule="auto"/>
        <w:jc w:val="both"/>
        <w:rPr>
          <w:rFonts w:cs="Arial"/>
          <w:sz w:val="24"/>
          <w:szCs w:val="24"/>
        </w:rPr>
      </w:pPr>
      <w:r>
        <w:rPr>
          <w:rFonts w:cs="Arial"/>
          <w:sz w:val="24"/>
          <w:szCs w:val="24"/>
        </w:rPr>
        <w:t xml:space="preserve">          Por lo anteriormente descrito, esta Secretaría Técnica también a cargo de la Dirección de Transparencia, entró en estudio de lo solicitado, por lo que se deja a su consideración la presente </w:t>
      </w:r>
      <w:proofErr w:type="spellStart"/>
      <w:r>
        <w:rPr>
          <w:rFonts w:cs="Arial"/>
          <w:sz w:val="24"/>
          <w:szCs w:val="24"/>
        </w:rPr>
        <w:t>dictaminación</w:t>
      </w:r>
      <w:proofErr w:type="spellEnd"/>
      <w:r>
        <w:rPr>
          <w:rFonts w:cs="Arial"/>
          <w:sz w:val="24"/>
          <w:szCs w:val="24"/>
        </w:rPr>
        <w:t xml:space="preserve"> para sus observaciones, modificaciones, o bien, para su debida aprobación</w:t>
      </w:r>
      <w:r w:rsidR="00753FBB">
        <w:rPr>
          <w:rFonts w:cs="Arial"/>
          <w:sz w:val="24"/>
          <w:szCs w:val="24"/>
        </w:rPr>
        <w:t>, haciendo mención que también fue circulada previamente para su consulta</w:t>
      </w:r>
      <w:r w:rsidR="000F7524">
        <w:rPr>
          <w:rFonts w:cs="Arial"/>
          <w:sz w:val="24"/>
          <w:szCs w:val="24"/>
        </w:rPr>
        <w:t>:</w:t>
      </w:r>
    </w:p>
    <w:p w:rsidR="000F7524" w:rsidRDefault="000F7524" w:rsidP="001027F3">
      <w:pPr>
        <w:spacing w:after="0" w:line="240" w:lineRule="auto"/>
        <w:jc w:val="both"/>
        <w:rPr>
          <w:rFonts w:cs="Arial"/>
          <w:sz w:val="24"/>
          <w:szCs w:val="24"/>
        </w:rPr>
      </w:pPr>
    </w:p>
    <w:p w:rsidR="000F7524" w:rsidRDefault="000F7524" w:rsidP="001027F3">
      <w:pPr>
        <w:spacing w:after="0" w:line="240" w:lineRule="auto"/>
        <w:jc w:val="both"/>
        <w:rPr>
          <w:rFonts w:cs="Arial"/>
          <w:b/>
          <w:i/>
          <w:sz w:val="24"/>
          <w:szCs w:val="24"/>
        </w:rPr>
      </w:pPr>
      <w:r w:rsidRPr="000F7524">
        <w:rPr>
          <w:rFonts w:cs="Arial"/>
          <w:b/>
          <w:i/>
          <w:sz w:val="24"/>
          <w:szCs w:val="24"/>
        </w:rPr>
        <w:t>“…</w:t>
      </w:r>
      <w:r>
        <w:rPr>
          <w:rFonts w:cs="Arial"/>
          <w:b/>
          <w:i/>
          <w:sz w:val="24"/>
          <w:szCs w:val="24"/>
        </w:rPr>
        <w:t>Una vez revisada la solicitud, los motivos que plasmó el solicitante, así como los datos publicados en el Portal de Transparencia del Municipio de Tlajomulco de Zúñiga, Jalisco, se determina IMPROCEDENTE la petición, conforme a lo siguiente:</w:t>
      </w:r>
    </w:p>
    <w:p w:rsidR="000F7524" w:rsidRDefault="000F7524" w:rsidP="001027F3">
      <w:pPr>
        <w:spacing w:after="0" w:line="240" w:lineRule="auto"/>
        <w:jc w:val="both"/>
        <w:rPr>
          <w:rFonts w:cs="Arial"/>
          <w:b/>
          <w:i/>
          <w:sz w:val="24"/>
          <w:szCs w:val="24"/>
        </w:rPr>
      </w:pPr>
    </w:p>
    <w:p w:rsidR="000F7524" w:rsidRDefault="000F7524" w:rsidP="001027F3">
      <w:pPr>
        <w:spacing w:after="0" w:line="240" w:lineRule="auto"/>
        <w:jc w:val="both"/>
        <w:rPr>
          <w:rFonts w:cs="Arial"/>
          <w:b/>
          <w:i/>
          <w:sz w:val="24"/>
          <w:szCs w:val="24"/>
        </w:rPr>
      </w:pPr>
      <w:r>
        <w:rPr>
          <w:rFonts w:cs="Arial"/>
          <w:b/>
          <w:i/>
          <w:sz w:val="24"/>
          <w:szCs w:val="24"/>
        </w:rPr>
        <w:t>De conformidad a lo establecido en la Ley de Transparencia y Acceso a la Información Pública del Estado de Jalisco y sus Municipios, es nuestra obligación publicar información fundamental requerida en sus artículos 8 y 15.</w:t>
      </w:r>
    </w:p>
    <w:p w:rsidR="000F7524" w:rsidRDefault="000F7524" w:rsidP="001027F3">
      <w:pPr>
        <w:spacing w:after="0" w:line="240" w:lineRule="auto"/>
        <w:jc w:val="both"/>
        <w:rPr>
          <w:rFonts w:cs="Arial"/>
          <w:b/>
          <w:i/>
          <w:sz w:val="24"/>
          <w:szCs w:val="24"/>
        </w:rPr>
      </w:pPr>
    </w:p>
    <w:p w:rsidR="00D7072A" w:rsidRDefault="000F7524" w:rsidP="001027F3">
      <w:pPr>
        <w:spacing w:after="0" w:line="240" w:lineRule="auto"/>
        <w:jc w:val="both"/>
        <w:rPr>
          <w:rFonts w:cs="Arial"/>
          <w:b/>
          <w:i/>
          <w:sz w:val="24"/>
          <w:szCs w:val="24"/>
        </w:rPr>
      </w:pPr>
      <w:r>
        <w:rPr>
          <w:rFonts w:cs="Arial"/>
          <w:b/>
          <w:i/>
          <w:sz w:val="24"/>
          <w:szCs w:val="24"/>
        </w:rPr>
        <w:t>En virtud  de lo anterior</w:t>
      </w:r>
      <w:r w:rsidR="00D7072A">
        <w:rPr>
          <w:rFonts w:cs="Arial"/>
          <w:b/>
          <w:i/>
          <w:sz w:val="24"/>
          <w:szCs w:val="24"/>
        </w:rPr>
        <w:t xml:space="preserve">, es nuestra obligación publicar la información relacionada con las licencias de construcción emitidas por este sujeto obligado, como se estipula en el artículo 8, punto 1, fracción VI, inciso g), de la Ley de </w:t>
      </w:r>
      <w:r w:rsidR="00D7072A">
        <w:rPr>
          <w:rFonts w:cs="Arial"/>
          <w:b/>
          <w:i/>
          <w:sz w:val="24"/>
          <w:szCs w:val="24"/>
        </w:rPr>
        <w:t>Transparencia y Acceso a la Información Pública del Estado de Jalisco y sus Municipios</w:t>
      </w:r>
      <w:r w:rsidR="00D7072A">
        <w:rPr>
          <w:rFonts w:cs="Arial"/>
          <w:b/>
          <w:i/>
          <w:sz w:val="24"/>
          <w:szCs w:val="24"/>
        </w:rPr>
        <w:t>, que a la letra dice:</w:t>
      </w:r>
    </w:p>
    <w:p w:rsidR="00D7072A" w:rsidRPr="00D7072A" w:rsidRDefault="00D7072A" w:rsidP="00D7072A">
      <w:pPr>
        <w:spacing w:after="0" w:line="240" w:lineRule="auto"/>
        <w:jc w:val="both"/>
        <w:rPr>
          <w:rFonts w:cs="Arial"/>
          <w:i/>
          <w:sz w:val="24"/>
          <w:szCs w:val="24"/>
        </w:rPr>
      </w:pPr>
      <w:r w:rsidRPr="00D7072A">
        <w:rPr>
          <w:rFonts w:cs="Arial"/>
          <w:i/>
          <w:sz w:val="24"/>
          <w:szCs w:val="24"/>
        </w:rPr>
        <w:lastRenderedPageBreak/>
        <w:t>“…</w:t>
      </w:r>
      <w:r w:rsidRPr="00D7072A">
        <w:rPr>
          <w:rFonts w:cs="Arial"/>
          <w:i/>
          <w:sz w:val="24"/>
          <w:szCs w:val="24"/>
        </w:rPr>
        <w:t>Artículo 8°. In</w:t>
      </w:r>
      <w:r w:rsidRPr="00D7072A">
        <w:rPr>
          <w:rFonts w:cs="Arial"/>
          <w:i/>
          <w:sz w:val="24"/>
          <w:szCs w:val="24"/>
        </w:rPr>
        <w:t>formación Fundamental - General</w:t>
      </w:r>
    </w:p>
    <w:p w:rsidR="00D7072A" w:rsidRPr="00D7072A" w:rsidRDefault="00D7072A" w:rsidP="00D7072A">
      <w:pPr>
        <w:spacing w:after="0" w:line="240" w:lineRule="auto"/>
        <w:jc w:val="both"/>
        <w:rPr>
          <w:rFonts w:cs="Arial"/>
          <w:i/>
          <w:sz w:val="24"/>
          <w:szCs w:val="24"/>
        </w:rPr>
      </w:pPr>
      <w:r w:rsidRPr="00D7072A">
        <w:rPr>
          <w:rFonts w:cs="Arial"/>
          <w:i/>
          <w:sz w:val="24"/>
          <w:szCs w:val="24"/>
        </w:rPr>
        <w:t>1. Es información fundamental, obligatoria para todos los sujetos obligados, la siguiente:</w:t>
      </w:r>
    </w:p>
    <w:p w:rsidR="00D7072A" w:rsidRPr="00D7072A" w:rsidRDefault="00D7072A" w:rsidP="00D7072A">
      <w:pPr>
        <w:spacing w:after="0" w:line="240" w:lineRule="auto"/>
        <w:jc w:val="both"/>
        <w:rPr>
          <w:rFonts w:cs="Arial"/>
          <w:i/>
          <w:sz w:val="24"/>
          <w:szCs w:val="24"/>
        </w:rPr>
      </w:pPr>
      <w:r w:rsidRPr="00D7072A">
        <w:rPr>
          <w:rFonts w:cs="Arial"/>
          <w:i/>
          <w:sz w:val="24"/>
          <w:szCs w:val="24"/>
        </w:rPr>
        <w:t>(…)</w:t>
      </w:r>
    </w:p>
    <w:p w:rsidR="00D7072A" w:rsidRPr="00D7072A" w:rsidRDefault="00D7072A" w:rsidP="001027F3">
      <w:pPr>
        <w:spacing w:after="0" w:line="240" w:lineRule="auto"/>
        <w:jc w:val="both"/>
        <w:rPr>
          <w:rFonts w:cs="Arial"/>
          <w:i/>
          <w:sz w:val="24"/>
          <w:szCs w:val="24"/>
        </w:rPr>
      </w:pPr>
      <w:r w:rsidRPr="00D7072A">
        <w:rPr>
          <w:rFonts w:cs="Arial"/>
          <w:i/>
          <w:sz w:val="24"/>
          <w:szCs w:val="24"/>
        </w:rPr>
        <w:t>VI. La información sobre la gestión pública, que comprende:</w:t>
      </w:r>
    </w:p>
    <w:p w:rsidR="00D7072A" w:rsidRPr="00D7072A" w:rsidRDefault="00D7072A" w:rsidP="001027F3">
      <w:pPr>
        <w:spacing w:after="0" w:line="240" w:lineRule="auto"/>
        <w:jc w:val="both"/>
        <w:rPr>
          <w:rFonts w:cs="Arial"/>
          <w:i/>
          <w:sz w:val="24"/>
          <w:szCs w:val="24"/>
        </w:rPr>
      </w:pPr>
      <w:r w:rsidRPr="00D7072A">
        <w:rPr>
          <w:rFonts w:cs="Arial"/>
          <w:i/>
          <w:sz w:val="24"/>
          <w:szCs w:val="24"/>
        </w:rPr>
        <w:t>(…)</w:t>
      </w:r>
    </w:p>
    <w:p w:rsidR="00D7072A" w:rsidRDefault="00D7072A" w:rsidP="001027F3">
      <w:pPr>
        <w:spacing w:after="0" w:line="240" w:lineRule="auto"/>
        <w:jc w:val="both"/>
        <w:rPr>
          <w:rFonts w:cs="Arial"/>
          <w:i/>
          <w:sz w:val="24"/>
          <w:szCs w:val="24"/>
        </w:rPr>
      </w:pPr>
      <w:r w:rsidRPr="00D7072A">
        <w:rPr>
          <w:rFonts w:cs="Arial"/>
          <w:i/>
          <w:sz w:val="24"/>
          <w:szCs w:val="24"/>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D7072A" w:rsidRDefault="00D7072A" w:rsidP="001027F3">
      <w:pPr>
        <w:spacing w:after="0" w:line="240" w:lineRule="auto"/>
        <w:jc w:val="both"/>
        <w:rPr>
          <w:rFonts w:cs="Arial"/>
          <w:i/>
          <w:sz w:val="24"/>
          <w:szCs w:val="24"/>
        </w:rPr>
      </w:pPr>
    </w:p>
    <w:p w:rsidR="000F7524" w:rsidRPr="0032351C" w:rsidRDefault="0032351C" w:rsidP="001027F3">
      <w:pPr>
        <w:spacing w:after="0" w:line="240" w:lineRule="auto"/>
        <w:jc w:val="both"/>
        <w:rPr>
          <w:rFonts w:cs="Arial"/>
          <w:b/>
          <w:i/>
          <w:sz w:val="24"/>
          <w:szCs w:val="24"/>
        </w:rPr>
      </w:pPr>
      <w:r w:rsidRPr="0032351C">
        <w:rPr>
          <w:rFonts w:cs="Arial"/>
          <w:b/>
          <w:i/>
          <w:sz w:val="24"/>
          <w:szCs w:val="24"/>
        </w:rPr>
        <w:t>Así mismo el artículo 3, punto 1, fracción IV, de la Ley de Protección de Datos Personales en Posesión de Sujetos Obligados del Estado de Jalisco y sus Municipios, señala que son datos personales los siguientes:</w:t>
      </w:r>
    </w:p>
    <w:p w:rsidR="0032351C" w:rsidRPr="0032351C" w:rsidRDefault="0032351C" w:rsidP="001027F3">
      <w:pPr>
        <w:spacing w:after="0" w:line="240" w:lineRule="auto"/>
        <w:jc w:val="both"/>
        <w:rPr>
          <w:rFonts w:cs="Arial"/>
          <w:i/>
          <w:sz w:val="24"/>
          <w:szCs w:val="24"/>
        </w:rPr>
      </w:pPr>
    </w:p>
    <w:p w:rsidR="0032351C" w:rsidRPr="0032351C" w:rsidRDefault="0032351C" w:rsidP="0032351C">
      <w:pPr>
        <w:spacing w:after="0" w:line="240" w:lineRule="auto"/>
        <w:jc w:val="both"/>
        <w:rPr>
          <w:rFonts w:cs="Arial"/>
          <w:i/>
          <w:sz w:val="24"/>
          <w:szCs w:val="24"/>
        </w:rPr>
      </w:pPr>
      <w:r w:rsidRPr="0032351C">
        <w:rPr>
          <w:rFonts w:cs="Arial"/>
          <w:i/>
          <w:sz w:val="24"/>
          <w:szCs w:val="24"/>
        </w:rPr>
        <w:t>Artículo 3. Ley — Glosario.</w:t>
      </w:r>
    </w:p>
    <w:p w:rsidR="0032351C" w:rsidRPr="0032351C" w:rsidRDefault="0032351C" w:rsidP="0032351C">
      <w:pPr>
        <w:spacing w:after="0" w:line="240" w:lineRule="auto"/>
        <w:jc w:val="both"/>
        <w:rPr>
          <w:rFonts w:cs="Arial"/>
          <w:i/>
          <w:sz w:val="24"/>
          <w:szCs w:val="24"/>
        </w:rPr>
      </w:pPr>
      <w:r w:rsidRPr="0032351C">
        <w:rPr>
          <w:rFonts w:cs="Arial"/>
          <w:i/>
          <w:sz w:val="24"/>
          <w:szCs w:val="24"/>
        </w:rPr>
        <w:t>1. Para los efectos de la presente Ley se entenderá por:</w:t>
      </w:r>
    </w:p>
    <w:p w:rsidR="0032351C" w:rsidRPr="0032351C" w:rsidRDefault="0032351C" w:rsidP="0032351C">
      <w:pPr>
        <w:spacing w:after="0" w:line="240" w:lineRule="auto"/>
        <w:jc w:val="both"/>
        <w:rPr>
          <w:rFonts w:cs="Arial"/>
          <w:i/>
          <w:sz w:val="24"/>
          <w:szCs w:val="24"/>
        </w:rPr>
      </w:pPr>
      <w:r w:rsidRPr="0032351C">
        <w:rPr>
          <w:rFonts w:cs="Arial"/>
          <w:i/>
          <w:sz w:val="24"/>
          <w:szCs w:val="24"/>
        </w:rPr>
        <w:t>(…)</w:t>
      </w:r>
    </w:p>
    <w:p w:rsidR="0032351C" w:rsidRDefault="0032351C" w:rsidP="0032351C">
      <w:pPr>
        <w:spacing w:after="0" w:line="240" w:lineRule="auto"/>
        <w:jc w:val="both"/>
        <w:rPr>
          <w:rFonts w:cs="Arial"/>
          <w:i/>
          <w:sz w:val="24"/>
          <w:szCs w:val="24"/>
        </w:rPr>
      </w:pPr>
      <w:r w:rsidRPr="0032351C">
        <w:rPr>
          <w:rFonts w:cs="Arial"/>
          <w:i/>
          <w:sz w:val="24"/>
          <w:szCs w:val="24"/>
        </w:rPr>
        <w:t>IX. Datos personales: Cualquier información concerniente a una persona física i</w:t>
      </w:r>
      <w:r>
        <w:rPr>
          <w:rFonts w:cs="Arial"/>
          <w:i/>
          <w:sz w:val="24"/>
          <w:szCs w:val="24"/>
        </w:rPr>
        <w:t xml:space="preserve">dentificada o identificable. Se </w:t>
      </w:r>
      <w:r w:rsidRPr="0032351C">
        <w:rPr>
          <w:rFonts w:cs="Arial"/>
          <w:i/>
          <w:sz w:val="24"/>
          <w:szCs w:val="24"/>
        </w:rPr>
        <w:t>considera que una persona es identificable cuando su identidad pueda determin</w:t>
      </w:r>
      <w:r>
        <w:rPr>
          <w:rFonts w:cs="Arial"/>
          <w:i/>
          <w:sz w:val="24"/>
          <w:szCs w:val="24"/>
        </w:rPr>
        <w:t xml:space="preserve">arse directa o indirectamente a </w:t>
      </w:r>
      <w:r w:rsidRPr="0032351C">
        <w:rPr>
          <w:rFonts w:cs="Arial"/>
          <w:i/>
          <w:sz w:val="24"/>
          <w:szCs w:val="24"/>
        </w:rPr>
        <w:t>través de cualquier información;</w:t>
      </w:r>
    </w:p>
    <w:p w:rsidR="00F02B3A" w:rsidRDefault="00F02B3A" w:rsidP="0032351C">
      <w:pPr>
        <w:spacing w:after="0" w:line="240" w:lineRule="auto"/>
        <w:jc w:val="both"/>
        <w:rPr>
          <w:rFonts w:cs="Arial"/>
          <w:i/>
          <w:sz w:val="24"/>
          <w:szCs w:val="24"/>
        </w:rPr>
      </w:pPr>
    </w:p>
    <w:p w:rsidR="00F02B3A" w:rsidRDefault="00F02B3A" w:rsidP="0032351C">
      <w:pPr>
        <w:spacing w:after="0" w:line="240" w:lineRule="auto"/>
        <w:jc w:val="both"/>
        <w:rPr>
          <w:rFonts w:cs="Arial"/>
          <w:b/>
          <w:i/>
          <w:sz w:val="24"/>
          <w:szCs w:val="24"/>
        </w:rPr>
      </w:pPr>
      <w:r>
        <w:rPr>
          <w:rFonts w:cs="Arial"/>
          <w:b/>
          <w:i/>
          <w:sz w:val="24"/>
          <w:szCs w:val="24"/>
        </w:rPr>
        <w:t>Aquí es importante precisar que datos se publican en el apartado de licencias de construcción, lo cuales son los siguientes: Nombre o razón social de quien solicita la licencia, fraccionamiento o colonia, y domicilio de donde se llevará a cabo la obra de construcción, tipo de obra, director responsable de la obra y vigencia de la licencia.</w:t>
      </w:r>
    </w:p>
    <w:p w:rsidR="00F02B3A" w:rsidRDefault="00F02B3A" w:rsidP="0032351C">
      <w:pPr>
        <w:spacing w:after="0" w:line="240" w:lineRule="auto"/>
        <w:jc w:val="both"/>
        <w:rPr>
          <w:rFonts w:cs="Arial"/>
          <w:b/>
          <w:i/>
          <w:sz w:val="24"/>
          <w:szCs w:val="24"/>
        </w:rPr>
      </w:pPr>
    </w:p>
    <w:p w:rsidR="00F02B3A" w:rsidRDefault="00F02B3A" w:rsidP="0032351C">
      <w:pPr>
        <w:spacing w:after="0" w:line="240" w:lineRule="auto"/>
        <w:jc w:val="both"/>
        <w:rPr>
          <w:rFonts w:cs="Arial"/>
          <w:b/>
          <w:i/>
          <w:sz w:val="24"/>
          <w:szCs w:val="24"/>
        </w:rPr>
      </w:pPr>
      <w:r>
        <w:rPr>
          <w:rFonts w:cs="Arial"/>
          <w:b/>
          <w:i/>
          <w:sz w:val="24"/>
          <w:szCs w:val="24"/>
        </w:rPr>
        <w:t xml:space="preserve">Por lo anteriormente descrito, no se considera que una persona pueda ser identificable por el hecho de que su nombre aparezca como solicitante de una licencia de construcción, dado que el tratamiento es exclusivamente para llevar a cabo las facultades y atribuciones del Municipio, como lo estipula el artículo 10, de la </w:t>
      </w:r>
      <w:r w:rsidRPr="0032351C">
        <w:rPr>
          <w:rFonts w:cs="Arial"/>
          <w:b/>
          <w:i/>
          <w:sz w:val="24"/>
          <w:szCs w:val="24"/>
        </w:rPr>
        <w:t>Ley de Protección de Datos Personales en Posesión de Sujetos Obligados del Estado de Jalisco y sus Municipios</w:t>
      </w:r>
      <w:r>
        <w:rPr>
          <w:rFonts w:cs="Arial"/>
          <w:b/>
          <w:i/>
          <w:sz w:val="24"/>
          <w:szCs w:val="24"/>
        </w:rPr>
        <w:t>, que a la letra dice:</w:t>
      </w:r>
    </w:p>
    <w:p w:rsidR="00F02B3A" w:rsidRDefault="00F02B3A" w:rsidP="0032351C">
      <w:pPr>
        <w:spacing w:after="0" w:line="240" w:lineRule="auto"/>
        <w:jc w:val="both"/>
        <w:rPr>
          <w:rFonts w:cs="Arial"/>
          <w:b/>
          <w:i/>
          <w:sz w:val="24"/>
          <w:szCs w:val="24"/>
        </w:rPr>
      </w:pPr>
    </w:p>
    <w:p w:rsidR="00F02B3A" w:rsidRPr="00F02B3A" w:rsidRDefault="00F02B3A" w:rsidP="00F02B3A">
      <w:pPr>
        <w:spacing w:after="0" w:line="240" w:lineRule="auto"/>
        <w:jc w:val="both"/>
        <w:rPr>
          <w:rFonts w:cs="Arial"/>
          <w:i/>
          <w:sz w:val="24"/>
          <w:szCs w:val="24"/>
        </w:rPr>
      </w:pPr>
      <w:r w:rsidRPr="00F02B3A">
        <w:rPr>
          <w:rFonts w:cs="Arial"/>
          <w:i/>
          <w:sz w:val="24"/>
          <w:szCs w:val="24"/>
        </w:rPr>
        <w:t>Artículo 10. Principios — Licitud.</w:t>
      </w:r>
    </w:p>
    <w:p w:rsidR="00F02B3A" w:rsidRDefault="00F02B3A" w:rsidP="00F02B3A">
      <w:pPr>
        <w:spacing w:after="0" w:line="240" w:lineRule="auto"/>
        <w:jc w:val="both"/>
        <w:rPr>
          <w:rFonts w:cs="Arial"/>
          <w:i/>
          <w:sz w:val="24"/>
          <w:szCs w:val="24"/>
        </w:rPr>
      </w:pPr>
      <w:r w:rsidRPr="00F02B3A">
        <w:rPr>
          <w:rFonts w:cs="Arial"/>
          <w:i/>
          <w:sz w:val="24"/>
          <w:szCs w:val="24"/>
        </w:rPr>
        <w:t>1. Sera lícito el tratamiento de datos personales cuando sea exclusivamente en</w:t>
      </w:r>
      <w:r>
        <w:rPr>
          <w:rFonts w:cs="Arial"/>
          <w:i/>
          <w:sz w:val="24"/>
          <w:szCs w:val="24"/>
        </w:rPr>
        <w:t xml:space="preserve"> observancia a las facultades o </w:t>
      </w:r>
      <w:r w:rsidRPr="00F02B3A">
        <w:rPr>
          <w:rFonts w:cs="Arial"/>
          <w:i/>
          <w:sz w:val="24"/>
          <w:szCs w:val="24"/>
        </w:rPr>
        <w:t>atribuciones que la normatividad aplicable les confiera y deberán obtenerse a tr</w:t>
      </w:r>
      <w:r>
        <w:rPr>
          <w:rFonts w:cs="Arial"/>
          <w:i/>
          <w:sz w:val="24"/>
          <w:szCs w:val="24"/>
        </w:rPr>
        <w:t xml:space="preserve">avés de los medios previstos en </w:t>
      </w:r>
      <w:r w:rsidRPr="00F02B3A">
        <w:rPr>
          <w:rFonts w:cs="Arial"/>
          <w:i/>
          <w:sz w:val="24"/>
          <w:szCs w:val="24"/>
        </w:rPr>
        <w:t>dichas disposiciones.</w:t>
      </w:r>
    </w:p>
    <w:p w:rsidR="008C189C" w:rsidRDefault="008C189C" w:rsidP="00F02B3A">
      <w:pPr>
        <w:spacing w:after="0" w:line="240" w:lineRule="auto"/>
        <w:jc w:val="both"/>
        <w:rPr>
          <w:rFonts w:cs="Arial"/>
          <w:i/>
          <w:sz w:val="24"/>
          <w:szCs w:val="24"/>
        </w:rPr>
      </w:pPr>
    </w:p>
    <w:p w:rsidR="008C189C" w:rsidRDefault="008C189C" w:rsidP="00F02B3A">
      <w:pPr>
        <w:spacing w:after="0" w:line="240" w:lineRule="auto"/>
        <w:jc w:val="both"/>
        <w:rPr>
          <w:rFonts w:cs="Arial"/>
          <w:b/>
          <w:i/>
          <w:sz w:val="24"/>
          <w:szCs w:val="24"/>
        </w:rPr>
      </w:pPr>
      <w:r>
        <w:rPr>
          <w:rFonts w:cs="Arial"/>
          <w:b/>
          <w:i/>
          <w:sz w:val="24"/>
          <w:szCs w:val="24"/>
        </w:rPr>
        <w:t>Por lo anterior, los datos personales son tratados exclusivamente para llevar a cabo las facultades y atribuciones de este sujeto obligado, específicamente para la emisión de una licencia de construcción, por lo que se tuvo su consentimiento tácito al tramitar la misma, y</w:t>
      </w:r>
      <w:r w:rsidR="009D10C3">
        <w:rPr>
          <w:rFonts w:cs="Arial"/>
          <w:b/>
          <w:i/>
          <w:sz w:val="24"/>
          <w:szCs w:val="24"/>
        </w:rPr>
        <w:t xml:space="preserve"> al</w:t>
      </w:r>
      <w:r>
        <w:rPr>
          <w:rFonts w:cs="Arial"/>
          <w:b/>
          <w:i/>
          <w:sz w:val="24"/>
          <w:szCs w:val="24"/>
        </w:rPr>
        <w:t xml:space="preserve"> no contravenir</w:t>
      </w:r>
      <w:r w:rsidR="009D10C3">
        <w:rPr>
          <w:rFonts w:cs="Arial"/>
          <w:b/>
          <w:i/>
          <w:sz w:val="24"/>
          <w:szCs w:val="24"/>
        </w:rPr>
        <w:t xml:space="preserve"> alguna disposición plasmada en el</w:t>
      </w:r>
      <w:r>
        <w:rPr>
          <w:rFonts w:cs="Arial"/>
          <w:b/>
          <w:i/>
          <w:sz w:val="24"/>
          <w:szCs w:val="24"/>
        </w:rPr>
        <w:t xml:space="preserve"> aviso de privacidad de este sujeto obligado, como lo estipula el artículo 14, punto 3, de la </w:t>
      </w:r>
      <w:r w:rsidRPr="0032351C">
        <w:rPr>
          <w:rFonts w:cs="Arial"/>
          <w:b/>
          <w:i/>
          <w:sz w:val="24"/>
          <w:szCs w:val="24"/>
        </w:rPr>
        <w:t>Ley de Protección de Datos Personales en Posesión de Sujetos Obligados del Estado de Jalisco y sus Municipios</w:t>
      </w:r>
      <w:r>
        <w:rPr>
          <w:rFonts w:cs="Arial"/>
          <w:b/>
          <w:i/>
          <w:sz w:val="24"/>
          <w:szCs w:val="24"/>
        </w:rPr>
        <w:t>, que a la letra dice:</w:t>
      </w:r>
    </w:p>
    <w:p w:rsidR="009D10C3" w:rsidRDefault="009D10C3" w:rsidP="00F02B3A">
      <w:pPr>
        <w:spacing w:after="0" w:line="240" w:lineRule="auto"/>
        <w:jc w:val="both"/>
        <w:rPr>
          <w:rFonts w:cs="Arial"/>
          <w:b/>
          <w:i/>
          <w:sz w:val="24"/>
          <w:szCs w:val="24"/>
        </w:rPr>
      </w:pPr>
    </w:p>
    <w:p w:rsidR="009D10C3" w:rsidRPr="009D10C3" w:rsidRDefault="009D10C3" w:rsidP="00F02B3A">
      <w:pPr>
        <w:spacing w:after="0" w:line="240" w:lineRule="auto"/>
        <w:jc w:val="both"/>
        <w:rPr>
          <w:rFonts w:cs="Arial"/>
          <w:i/>
          <w:sz w:val="24"/>
          <w:szCs w:val="24"/>
        </w:rPr>
      </w:pPr>
      <w:r w:rsidRPr="009D10C3">
        <w:rPr>
          <w:rFonts w:cs="Arial"/>
          <w:i/>
          <w:sz w:val="24"/>
          <w:szCs w:val="24"/>
        </w:rPr>
        <w:t>Artículo 14. Principios — Tipos de Consentimiento.</w:t>
      </w:r>
      <w:r w:rsidRPr="009D10C3">
        <w:rPr>
          <w:rFonts w:cs="Arial"/>
          <w:i/>
          <w:sz w:val="24"/>
          <w:szCs w:val="24"/>
        </w:rPr>
        <w:cr/>
        <w:t>(…)</w:t>
      </w:r>
    </w:p>
    <w:p w:rsidR="009D10C3" w:rsidRDefault="009D10C3" w:rsidP="009D10C3">
      <w:pPr>
        <w:spacing w:after="0" w:line="240" w:lineRule="auto"/>
        <w:jc w:val="both"/>
        <w:rPr>
          <w:rFonts w:cs="Arial"/>
          <w:b/>
          <w:i/>
          <w:sz w:val="24"/>
          <w:szCs w:val="24"/>
        </w:rPr>
      </w:pPr>
      <w:r w:rsidRPr="009D10C3">
        <w:rPr>
          <w:rFonts w:cs="Arial"/>
          <w:i/>
          <w:sz w:val="24"/>
          <w:szCs w:val="24"/>
        </w:rPr>
        <w:t>3. Se entenderá que el titular consiente tácitamente el tratamiento de sus datos</w:t>
      </w:r>
      <w:r w:rsidRPr="009D10C3">
        <w:rPr>
          <w:rFonts w:cs="Arial"/>
          <w:i/>
          <w:sz w:val="24"/>
          <w:szCs w:val="24"/>
        </w:rPr>
        <w:t xml:space="preserve">, cuando el aviso de privacidad </w:t>
      </w:r>
      <w:r w:rsidRPr="009D10C3">
        <w:rPr>
          <w:rFonts w:cs="Arial"/>
          <w:i/>
          <w:sz w:val="24"/>
          <w:szCs w:val="24"/>
        </w:rPr>
        <w:t>es puesto a disposición y éste no manifiesta su voluntad en sentido contrario.</w:t>
      </w:r>
      <w:r w:rsidRPr="009D10C3">
        <w:rPr>
          <w:rFonts w:cs="Arial"/>
          <w:b/>
          <w:i/>
          <w:sz w:val="24"/>
          <w:szCs w:val="24"/>
        </w:rPr>
        <w:t xml:space="preserve"> </w:t>
      </w:r>
    </w:p>
    <w:p w:rsidR="009D10C3" w:rsidRDefault="009D10C3" w:rsidP="009D10C3">
      <w:pPr>
        <w:spacing w:after="0" w:line="240" w:lineRule="auto"/>
        <w:jc w:val="both"/>
        <w:rPr>
          <w:rFonts w:cs="Arial"/>
          <w:b/>
          <w:i/>
          <w:sz w:val="24"/>
          <w:szCs w:val="24"/>
        </w:rPr>
      </w:pPr>
    </w:p>
    <w:p w:rsidR="009D10C3" w:rsidRDefault="009D10C3" w:rsidP="009D10C3">
      <w:pPr>
        <w:spacing w:after="0" w:line="240" w:lineRule="auto"/>
        <w:jc w:val="both"/>
        <w:rPr>
          <w:rFonts w:cs="Arial"/>
          <w:b/>
          <w:i/>
          <w:sz w:val="24"/>
          <w:szCs w:val="24"/>
        </w:rPr>
      </w:pPr>
      <w:r>
        <w:rPr>
          <w:rFonts w:cs="Arial"/>
          <w:b/>
          <w:i/>
          <w:sz w:val="24"/>
          <w:szCs w:val="24"/>
        </w:rPr>
        <w:t>Así mismo, cabe precisar que la licencia de construcción aún se encuentra vigente, por lo que es necesario mantener su publicación para darle certeza a la ciudadanía de que existe una licencia de construcción con vigencia en el domicilio plasmado en la misma.</w:t>
      </w:r>
    </w:p>
    <w:p w:rsidR="009D10C3" w:rsidRDefault="009D10C3" w:rsidP="009D10C3">
      <w:pPr>
        <w:spacing w:after="0" w:line="240" w:lineRule="auto"/>
        <w:jc w:val="both"/>
        <w:rPr>
          <w:rFonts w:cs="Arial"/>
          <w:b/>
          <w:i/>
          <w:sz w:val="24"/>
          <w:szCs w:val="24"/>
        </w:rPr>
      </w:pPr>
    </w:p>
    <w:p w:rsidR="00753FBB" w:rsidRDefault="009D10C3" w:rsidP="009D10C3">
      <w:pPr>
        <w:spacing w:after="0" w:line="240" w:lineRule="auto"/>
        <w:jc w:val="both"/>
        <w:rPr>
          <w:rFonts w:cs="Arial"/>
          <w:b/>
          <w:i/>
          <w:sz w:val="24"/>
          <w:szCs w:val="24"/>
        </w:rPr>
      </w:pPr>
      <w:r>
        <w:rPr>
          <w:rFonts w:cs="Arial"/>
          <w:b/>
          <w:i/>
          <w:sz w:val="24"/>
          <w:szCs w:val="24"/>
        </w:rPr>
        <w:t xml:space="preserve">Por último, es preciso aclarar que en ningún momento se publica información relacionada con el dueño o los dueños del inmueble, ni </w:t>
      </w:r>
      <w:r w:rsidR="00753FBB">
        <w:rPr>
          <w:rFonts w:cs="Arial"/>
          <w:b/>
          <w:i/>
          <w:sz w:val="24"/>
          <w:szCs w:val="24"/>
        </w:rPr>
        <w:t>tampoco algún</w:t>
      </w:r>
      <w:r>
        <w:rPr>
          <w:rFonts w:cs="Arial"/>
          <w:b/>
          <w:i/>
          <w:sz w:val="24"/>
          <w:szCs w:val="24"/>
        </w:rPr>
        <w:t xml:space="preserve"> otro dato personal que pueda hacer identificable o que identifique al titular o titulares de dicho predio</w:t>
      </w:r>
      <w:r w:rsidR="00753FBB">
        <w:rPr>
          <w:rFonts w:cs="Arial"/>
          <w:b/>
          <w:i/>
          <w:sz w:val="24"/>
          <w:szCs w:val="24"/>
        </w:rPr>
        <w:t>.</w:t>
      </w:r>
    </w:p>
    <w:p w:rsidR="00753FBB" w:rsidRDefault="00753FBB" w:rsidP="009D10C3">
      <w:pPr>
        <w:spacing w:after="0" w:line="240" w:lineRule="auto"/>
        <w:jc w:val="both"/>
        <w:rPr>
          <w:rFonts w:cs="Arial"/>
          <w:b/>
          <w:i/>
          <w:sz w:val="24"/>
          <w:szCs w:val="24"/>
        </w:rPr>
      </w:pPr>
      <w:r>
        <w:rPr>
          <w:rFonts w:cs="Arial"/>
          <w:b/>
          <w:i/>
          <w:sz w:val="24"/>
          <w:szCs w:val="24"/>
        </w:rPr>
        <w:lastRenderedPageBreak/>
        <w:t xml:space="preserve">Por lo que se concluye que, la obligación de este sujeto obligado es la de publicar la información relativa al otorgamiento de una licencia de construcción para darle certeza y máxima transparencia a la ciudadanía, como lo estipula </w:t>
      </w:r>
      <w:r>
        <w:rPr>
          <w:rFonts w:cs="Arial"/>
          <w:b/>
          <w:i/>
          <w:sz w:val="24"/>
          <w:szCs w:val="24"/>
        </w:rPr>
        <w:t>en el artículo 8, punto 1, fracción VI, inciso g), de la Ley de Transparencia y Acceso a la Información Pública del Estado de Jalisco y sus Municipios</w:t>
      </w:r>
      <w:r>
        <w:rPr>
          <w:rFonts w:cs="Arial"/>
          <w:b/>
          <w:i/>
          <w:sz w:val="24"/>
          <w:szCs w:val="24"/>
        </w:rPr>
        <w:t>, por lo cual el sentido de la presente solicitud de ejercicio de los Derechos ARCO, es IMPROCEDENTE.</w:t>
      </w:r>
    </w:p>
    <w:p w:rsidR="00753FBB" w:rsidRDefault="00753FBB" w:rsidP="009D10C3">
      <w:pPr>
        <w:spacing w:after="0" w:line="240" w:lineRule="auto"/>
        <w:jc w:val="both"/>
        <w:rPr>
          <w:rFonts w:cs="Arial"/>
          <w:b/>
          <w:i/>
          <w:sz w:val="24"/>
          <w:szCs w:val="24"/>
        </w:rPr>
      </w:pPr>
    </w:p>
    <w:p w:rsidR="001027F3" w:rsidRPr="00753FBB" w:rsidRDefault="00753FBB" w:rsidP="001027F3">
      <w:pPr>
        <w:spacing w:after="0" w:line="240" w:lineRule="auto"/>
        <w:jc w:val="both"/>
        <w:rPr>
          <w:rFonts w:cs="Arial"/>
          <w:b/>
          <w:i/>
          <w:sz w:val="24"/>
          <w:szCs w:val="24"/>
        </w:rPr>
      </w:pPr>
      <w:r>
        <w:rPr>
          <w:rFonts w:cs="Arial"/>
          <w:sz w:val="24"/>
          <w:szCs w:val="24"/>
        </w:rPr>
        <w:t xml:space="preserve">Citada la propuesta de </w:t>
      </w:r>
      <w:proofErr w:type="spellStart"/>
      <w:r>
        <w:rPr>
          <w:rFonts w:cs="Arial"/>
          <w:sz w:val="24"/>
          <w:szCs w:val="24"/>
        </w:rPr>
        <w:t>dictaminación</w:t>
      </w:r>
      <w:proofErr w:type="spellEnd"/>
      <w:r>
        <w:rPr>
          <w:rFonts w:cs="Arial"/>
          <w:sz w:val="24"/>
          <w:szCs w:val="24"/>
        </w:rPr>
        <w:t xml:space="preserve">, se pone a su consideración para en el caso de que existiera alguna propuesta de modificación, algún señalamiento al respecto, o bien, si existiera alguna otra propuesta de </w:t>
      </w:r>
      <w:proofErr w:type="spellStart"/>
      <w:r>
        <w:rPr>
          <w:rFonts w:cs="Arial"/>
          <w:sz w:val="24"/>
          <w:szCs w:val="24"/>
        </w:rPr>
        <w:t>dictaminación</w:t>
      </w:r>
      <w:proofErr w:type="spellEnd"/>
      <w:r>
        <w:rPr>
          <w:rFonts w:cs="Arial"/>
          <w:sz w:val="24"/>
          <w:szCs w:val="24"/>
        </w:rPr>
        <w:t xml:space="preserve">, en caso contrario, para la aprobación correspondiente, es cuanto presidente. </w:t>
      </w:r>
      <w:r w:rsidRPr="009D10C3">
        <w:rPr>
          <w:rFonts w:cs="Arial"/>
          <w:b/>
          <w:i/>
          <w:sz w:val="24"/>
          <w:szCs w:val="24"/>
        </w:rPr>
        <w:t xml:space="preserve"> </w:t>
      </w:r>
    </w:p>
    <w:p w:rsidR="001027F3" w:rsidRPr="000A7B37" w:rsidRDefault="001027F3" w:rsidP="001027F3">
      <w:pPr>
        <w:spacing w:after="0" w:line="240" w:lineRule="auto"/>
        <w:jc w:val="both"/>
        <w:rPr>
          <w:rFonts w:cs="Arial"/>
          <w:sz w:val="24"/>
          <w:szCs w:val="24"/>
        </w:rPr>
      </w:pPr>
    </w:p>
    <w:p w:rsidR="001027F3" w:rsidRPr="000A7B37" w:rsidRDefault="001027F3" w:rsidP="001027F3">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Presidente del Comité toma el uso de la voz:</w:t>
      </w:r>
      <w:r w:rsidR="001E1561">
        <w:rPr>
          <w:rFonts w:cs="Arial"/>
          <w:sz w:val="24"/>
          <w:szCs w:val="24"/>
        </w:rPr>
        <w:t xml:space="preserve"> Gracias Secretari</w:t>
      </w:r>
      <w:r>
        <w:rPr>
          <w:rFonts w:cs="Arial"/>
          <w:sz w:val="24"/>
          <w:szCs w:val="24"/>
        </w:rPr>
        <w:t xml:space="preserve">a, </w:t>
      </w:r>
      <w:r w:rsidR="00753FBB">
        <w:rPr>
          <w:rFonts w:cs="Arial"/>
          <w:sz w:val="24"/>
          <w:szCs w:val="24"/>
        </w:rPr>
        <w:t xml:space="preserve">tomando en consideración la propuesta emitida por esta Secretaría Técnica </w:t>
      </w:r>
      <w:r w:rsidR="001E1561">
        <w:rPr>
          <w:rFonts w:cs="Arial"/>
          <w:sz w:val="24"/>
          <w:szCs w:val="24"/>
        </w:rPr>
        <w:t xml:space="preserve">y revisando todo el expediente, de mi parte no existe alguna propuesta de modificación al respecto, sino que, dado que evidentemente no se están publicando datos personales que puedan afectar la vida privada de algún ciudadano, estoy a favor de la propuesta, aunado a que la licencia aún se encuentra vigente, por lo que evidentemente no es posible retirarla del Portal del Municipio, en aras de cumplir con lo estipulado en la Ley de Transparencia, es cuánto. </w:t>
      </w:r>
    </w:p>
    <w:p w:rsidR="001027F3" w:rsidRPr="000A7B37" w:rsidRDefault="001027F3" w:rsidP="001027F3">
      <w:pPr>
        <w:spacing w:after="0" w:line="240" w:lineRule="auto"/>
        <w:jc w:val="both"/>
        <w:rPr>
          <w:rFonts w:cs="Arial"/>
          <w:sz w:val="24"/>
          <w:szCs w:val="24"/>
        </w:rPr>
      </w:pPr>
    </w:p>
    <w:p w:rsidR="001027F3" w:rsidRPr="00CB4874" w:rsidRDefault="001027F3" w:rsidP="001027F3">
      <w:pPr>
        <w:spacing w:after="0" w:line="240" w:lineRule="auto"/>
        <w:jc w:val="both"/>
        <w:rPr>
          <w:rFonts w:cs="Arial"/>
          <w:sz w:val="24"/>
          <w:szCs w:val="24"/>
        </w:rPr>
      </w:pPr>
      <w:r w:rsidRPr="000A7B37">
        <w:rPr>
          <w:rFonts w:cs="Arial"/>
          <w:sz w:val="24"/>
          <w:szCs w:val="24"/>
        </w:rPr>
        <w:t xml:space="preserve">         </w:t>
      </w:r>
      <w:r w:rsidRPr="007D2A73">
        <w:rPr>
          <w:rFonts w:cs="Arial"/>
          <w:b/>
          <w:i/>
          <w:sz w:val="24"/>
          <w:szCs w:val="24"/>
        </w:rPr>
        <w:t>El Titular del Órgano Interno de Control toma el uso de la voz:</w:t>
      </w:r>
      <w:r w:rsidR="001E1561">
        <w:rPr>
          <w:rFonts w:cs="Arial"/>
          <w:sz w:val="24"/>
          <w:szCs w:val="24"/>
        </w:rPr>
        <w:t xml:space="preserve"> De mi parte tampoco existen modificaciones o comentario al respecto de la </w:t>
      </w:r>
      <w:proofErr w:type="spellStart"/>
      <w:r w:rsidR="001E1561">
        <w:rPr>
          <w:rFonts w:cs="Arial"/>
          <w:sz w:val="24"/>
          <w:szCs w:val="24"/>
        </w:rPr>
        <w:t>dictaminación</w:t>
      </w:r>
      <w:proofErr w:type="spellEnd"/>
      <w:r w:rsidR="001E1561">
        <w:rPr>
          <w:rFonts w:cs="Arial"/>
          <w:sz w:val="24"/>
          <w:szCs w:val="24"/>
        </w:rPr>
        <w:t xml:space="preserve">, y también tendré a bien votarla a favor, como ya se expuso la licencia aún se encuentra vigente y es importante que los vecinos colindantes a la obra, así como cualquier otro ciudadano tengan la certeza de que la obra se lleva a cabo conforme a las leyes aplicables y dentro del margen de la ley, es cuánto.  </w:t>
      </w:r>
    </w:p>
    <w:p w:rsidR="001027F3"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 xml:space="preserve">comentarios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w:t>
      </w:r>
      <w:r w:rsidR="001E1561">
        <w:rPr>
          <w:rFonts w:cs="Arial"/>
          <w:sz w:val="24"/>
          <w:szCs w:val="24"/>
        </w:rPr>
        <w:t xml:space="preserve"> propuesta otorgada por la Secretaría Técnica del Comité</w:t>
      </w:r>
      <w:r>
        <w:rPr>
          <w:rFonts w:cs="Arial"/>
          <w:sz w:val="24"/>
          <w:szCs w:val="24"/>
        </w:rPr>
        <w:t xml:space="preserve">, decretando la </w:t>
      </w:r>
      <w:r w:rsidR="001E1561" w:rsidRPr="001E1561">
        <w:rPr>
          <w:rFonts w:cs="Arial"/>
          <w:b/>
          <w:sz w:val="24"/>
          <w:szCs w:val="24"/>
        </w:rPr>
        <w:t>IMPROCEDENCIA</w:t>
      </w:r>
      <w:r w:rsidR="001E1561">
        <w:rPr>
          <w:rFonts w:cs="Arial"/>
          <w:sz w:val="24"/>
          <w:szCs w:val="24"/>
        </w:rPr>
        <w:t xml:space="preserve"> a la petición realizada en la solicitud de ejercicio de Derechos ARCO, por lo expuesto anteriormente</w:t>
      </w:r>
      <w:r>
        <w:rPr>
          <w:rFonts w:cs="Arial"/>
          <w:sz w:val="24"/>
          <w:szCs w:val="24"/>
        </w:rPr>
        <w:t xml:space="preserve">. </w:t>
      </w:r>
    </w:p>
    <w:p w:rsidR="001027F3" w:rsidRPr="0019590B"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both"/>
        <w:rPr>
          <w:rFonts w:cs="Arial"/>
          <w:sz w:val="24"/>
          <w:szCs w:val="24"/>
        </w:rPr>
      </w:pPr>
      <w:r>
        <w:rPr>
          <w:rFonts w:cs="Arial"/>
          <w:sz w:val="24"/>
          <w:szCs w:val="24"/>
        </w:rPr>
        <w:t xml:space="preserve">Licenciado </w:t>
      </w:r>
      <w:r w:rsidRPr="0019590B">
        <w:rPr>
          <w:rFonts w:cs="Arial"/>
          <w:sz w:val="24"/>
          <w:szCs w:val="24"/>
        </w:rPr>
        <w:t xml:space="preserve">José Luis Ochoa González, </w:t>
      </w:r>
      <w:r w:rsidRPr="00CD5898">
        <w:rPr>
          <w:rFonts w:cs="Arial"/>
          <w:sz w:val="24"/>
          <w:szCs w:val="24"/>
        </w:rPr>
        <w:t>Titular del Órgano Interno de Control e integrante del Comité</w:t>
      </w:r>
      <w:r w:rsidRPr="0019590B">
        <w:rPr>
          <w:rFonts w:cs="Arial"/>
          <w:sz w:val="24"/>
          <w:szCs w:val="24"/>
        </w:rPr>
        <w:t xml:space="preserve">: </w:t>
      </w:r>
      <w:r w:rsidRPr="0019590B">
        <w:rPr>
          <w:rFonts w:cs="Arial"/>
          <w:i/>
          <w:sz w:val="24"/>
          <w:szCs w:val="24"/>
        </w:rPr>
        <w:t>“a favor”</w:t>
      </w:r>
    </w:p>
    <w:p w:rsidR="001027F3" w:rsidRPr="0019590B" w:rsidRDefault="001027F3" w:rsidP="001027F3">
      <w:pPr>
        <w:spacing w:after="0" w:line="240" w:lineRule="auto"/>
        <w:jc w:val="both"/>
        <w:rPr>
          <w:rFonts w:cs="Arial"/>
          <w:i/>
          <w:sz w:val="24"/>
          <w:szCs w:val="24"/>
        </w:rPr>
      </w:pPr>
      <w:r>
        <w:rPr>
          <w:rFonts w:cs="Arial"/>
          <w:sz w:val="24"/>
          <w:szCs w:val="24"/>
        </w:rPr>
        <w:t xml:space="preserve">Ciudadana </w:t>
      </w:r>
      <w:r w:rsidRPr="0019590B">
        <w:rPr>
          <w:rFonts w:cs="Arial"/>
          <w:sz w:val="24"/>
          <w:szCs w:val="24"/>
        </w:rPr>
        <w:t xml:space="preserve">Melina Ramos Muñoz, Directora de Transparencia y Secretario del Comité: </w:t>
      </w:r>
      <w:r w:rsidRPr="0019590B">
        <w:rPr>
          <w:rFonts w:cs="Arial"/>
          <w:i/>
          <w:sz w:val="24"/>
          <w:szCs w:val="24"/>
        </w:rPr>
        <w:t>“a favor”</w:t>
      </w:r>
    </w:p>
    <w:p w:rsidR="001027F3" w:rsidRDefault="001027F3" w:rsidP="001027F3">
      <w:pPr>
        <w:spacing w:after="0" w:line="240" w:lineRule="auto"/>
        <w:jc w:val="both"/>
        <w:rPr>
          <w:rFonts w:cs="Arial"/>
          <w:sz w:val="24"/>
          <w:szCs w:val="24"/>
        </w:rPr>
      </w:pPr>
      <w:r w:rsidRPr="0019590B">
        <w:rPr>
          <w:rFonts w:cs="Arial"/>
          <w:sz w:val="24"/>
          <w:szCs w:val="24"/>
        </w:rPr>
        <w:t>Mi voto es a favor, por lo cual se resuelve conforme a lo siguiente:</w:t>
      </w:r>
    </w:p>
    <w:p w:rsidR="001027F3" w:rsidRPr="0019590B" w:rsidRDefault="001027F3" w:rsidP="001027F3">
      <w:pPr>
        <w:spacing w:after="0" w:line="240" w:lineRule="auto"/>
        <w:jc w:val="both"/>
        <w:rPr>
          <w:rFonts w:cs="Arial"/>
          <w:sz w:val="24"/>
          <w:szCs w:val="24"/>
        </w:rPr>
      </w:pPr>
    </w:p>
    <w:p w:rsidR="001027F3" w:rsidRDefault="001027F3" w:rsidP="001027F3">
      <w:pPr>
        <w:spacing w:after="0" w:line="240" w:lineRule="auto"/>
        <w:jc w:val="both"/>
        <w:rPr>
          <w:b/>
          <w:i/>
          <w:sz w:val="24"/>
          <w:szCs w:val="24"/>
        </w:rPr>
      </w:pPr>
      <w:r w:rsidRPr="0019590B">
        <w:rPr>
          <w:rFonts w:cs="Arial"/>
          <w:b/>
          <w:i/>
          <w:sz w:val="24"/>
          <w:szCs w:val="24"/>
          <w:u w:val="single"/>
        </w:rPr>
        <w:t>ACUERDO SEGUNDO.-</w:t>
      </w:r>
      <w:r>
        <w:rPr>
          <w:rFonts w:cs="Arial"/>
          <w:b/>
          <w:i/>
          <w:sz w:val="24"/>
          <w:szCs w:val="24"/>
          <w:u w:val="single"/>
        </w:rPr>
        <w:t xml:space="preserve"> </w:t>
      </w:r>
      <w:r w:rsidRPr="0019590B">
        <w:rPr>
          <w:b/>
          <w:i/>
          <w:sz w:val="24"/>
          <w:szCs w:val="24"/>
        </w:rPr>
        <w:t xml:space="preserve">SE APRUEBA </w:t>
      </w:r>
      <w:r w:rsidRPr="0019590B">
        <w:rPr>
          <w:i/>
          <w:sz w:val="24"/>
          <w:szCs w:val="24"/>
        </w:rPr>
        <w:t>de manera unánime al encontrarse el quórum establecido en el artículo 29 numeral 2 de la Ley de Transparencia,</w:t>
      </w:r>
      <w:r>
        <w:rPr>
          <w:i/>
          <w:sz w:val="24"/>
          <w:szCs w:val="24"/>
        </w:rPr>
        <w:t xml:space="preserve"> en correlación </w:t>
      </w:r>
      <w:r w:rsidRPr="008224A2">
        <w:rPr>
          <w:i/>
          <w:sz w:val="24"/>
          <w:szCs w:val="24"/>
        </w:rPr>
        <w:t>al Acuerdo Segundo del Acta de la Primera Sesión Ordinaria del año 2021</w:t>
      </w:r>
      <w:r>
        <w:rPr>
          <w:i/>
          <w:sz w:val="24"/>
          <w:szCs w:val="24"/>
        </w:rPr>
        <w:t xml:space="preserve"> del presente Comité,</w:t>
      </w:r>
      <w:r w:rsidRPr="0019590B">
        <w:rPr>
          <w:i/>
          <w:sz w:val="24"/>
          <w:szCs w:val="24"/>
        </w:rPr>
        <w:t xml:space="preserve"> que el sentido de la solicitud</w:t>
      </w:r>
      <w:r>
        <w:rPr>
          <w:i/>
          <w:sz w:val="24"/>
          <w:szCs w:val="24"/>
        </w:rPr>
        <w:t xml:space="preserve"> que nos ocupa</w:t>
      </w:r>
      <w:r w:rsidRPr="0019590B">
        <w:rPr>
          <w:i/>
          <w:sz w:val="24"/>
          <w:szCs w:val="24"/>
        </w:rPr>
        <w:t xml:space="preserve"> es </w:t>
      </w:r>
      <w:r w:rsidR="001E1561">
        <w:rPr>
          <w:b/>
          <w:i/>
          <w:sz w:val="24"/>
          <w:szCs w:val="24"/>
        </w:rPr>
        <w:t>IMPROCEDENTE</w:t>
      </w:r>
      <w:r>
        <w:rPr>
          <w:b/>
          <w:i/>
          <w:sz w:val="24"/>
          <w:szCs w:val="24"/>
        </w:rPr>
        <w:t>.</w:t>
      </w:r>
    </w:p>
    <w:p w:rsidR="001027F3" w:rsidRDefault="001027F3" w:rsidP="001027F3">
      <w:pPr>
        <w:spacing w:after="0" w:line="240" w:lineRule="auto"/>
        <w:jc w:val="both"/>
        <w:rPr>
          <w:b/>
          <w:i/>
          <w:sz w:val="24"/>
          <w:szCs w:val="24"/>
        </w:rPr>
      </w:pPr>
    </w:p>
    <w:p w:rsidR="009D1188" w:rsidRDefault="001027F3" w:rsidP="001027F3">
      <w:pPr>
        <w:spacing w:after="0" w:line="240" w:lineRule="auto"/>
        <w:jc w:val="both"/>
        <w:rPr>
          <w:rFonts w:cs="Arial"/>
          <w:i/>
          <w:sz w:val="24"/>
          <w:szCs w:val="24"/>
        </w:rPr>
      </w:pPr>
      <w:r>
        <w:rPr>
          <w:rFonts w:cs="Arial"/>
          <w:b/>
          <w:i/>
          <w:sz w:val="24"/>
          <w:szCs w:val="24"/>
          <w:u w:val="single"/>
        </w:rPr>
        <w:t>ACUERDO TERCERO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Pr>
          <w:rFonts w:cs="Arial"/>
          <w:i/>
          <w:sz w:val="24"/>
          <w:szCs w:val="24"/>
        </w:rPr>
        <w:t xml:space="preserve"> a la Secreta</w:t>
      </w:r>
      <w:r w:rsidR="001E1561">
        <w:rPr>
          <w:rFonts w:cs="Arial"/>
          <w:i/>
          <w:sz w:val="24"/>
          <w:szCs w:val="24"/>
        </w:rPr>
        <w:t>ría Técnica del presente Comité</w:t>
      </w:r>
      <w:r>
        <w:rPr>
          <w:rFonts w:cs="Arial"/>
          <w:i/>
          <w:sz w:val="24"/>
          <w:szCs w:val="24"/>
        </w:rPr>
        <w:t xml:space="preserve"> mediante la Dirección de Transparencia, se l</w:t>
      </w:r>
      <w:r w:rsidR="001E1561">
        <w:rPr>
          <w:rFonts w:cs="Arial"/>
          <w:i/>
          <w:sz w:val="24"/>
          <w:szCs w:val="24"/>
        </w:rPr>
        <w:t>e informe al solicitante sobre la imposibilidad de retirar del portal de Transparencia la información relacionada a su licencia de construcción por lo enlistado en el desarrollo del segundo punto del orden del día</w:t>
      </w:r>
      <w:r>
        <w:rPr>
          <w:rFonts w:cs="Arial"/>
          <w:i/>
          <w:sz w:val="24"/>
          <w:szCs w:val="24"/>
        </w:rPr>
        <w:t>.</w:t>
      </w:r>
    </w:p>
    <w:p w:rsidR="009D1188" w:rsidRDefault="009D1188" w:rsidP="001027F3">
      <w:pPr>
        <w:spacing w:after="0" w:line="240" w:lineRule="auto"/>
        <w:jc w:val="both"/>
        <w:rPr>
          <w:rFonts w:cs="Arial"/>
          <w:i/>
          <w:sz w:val="24"/>
          <w:szCs w:val="24"/>
        </w:rPr>
      </w:pPr>
    </w:p>
    <w:p w:rsidR="001027F3" w:rsidRDefault="009D1188" w:rsidP="001027F3">
      <w:pPr>
        <w:spacing w:after="0" w:line="240" w:lineRule="auto"/>
        <w:jc w:val="both"/>
        <w:rPr>
          <w:rFonts w:cs="Arial"/>
          <w:i/>
          <w:sz w:val="24"/>
          <w:szCs w:val="24"/>
        </w:rPr>
      </w:pPr>
      <w:r>
        <w:rPr>
          <w:rFonts w:cs="Arial"/>
          <w:b/>
          <w:i/>
          <w:sz w:val="24"/>
          <w:szCs w:val="24"/>
          <w:u w:val="single"/>
        </w:rPr>
        <w:t>ACUERDO CUARTO</w:t>
      </w:r>
      <w:r w:rsidRPr="0019590B">
        <w:rPr>
          <w:rFonts w:cs="Arial"/>
          <w:b/>
          <w:i/>
          <w:sz w:val="24"/>
          <w:szCs w:val="24"/>
          <w:u w:val="single"/>
        </w:rPr>
        <w:t>.-</w:t>
      </w:r>
      <w:r>
        <w:rPr>
          <w:rFonts w:cs="Arial"/>
          <w:b/>
          <w:i/>
          <w:sz w:val="24"/>
          <w:szCs w:val="24"/>
          <w:u w:val="single"/>
        </w:rPr>
        <w:t xml:space="preserve"> </w:t>
      </w:r>
      <w:r>
        <w:rPr>
          <w:b/>
          <w:i/>
          <w:sz w:val="24"/>
          <w:szCs w:val="24"/>
        </w:rPr>
        <w:t xml:space="preserve">SE </w:t>
      </w:r>
      <w:r w:rsidRPr="00E12142">
        <w:rPr>
          <w:rFonts w:cs="Arial"/>
          <w:b/>
          <w:i/>
          <w:sz w:val="24"/>
          <w:szCs w:val="24"/>
        </w:rPr>
        <w:t>INTRUYE</w:t>
      </w:r>
      <w:r>
        <w:rPr>
          <w:rFonts w:cs="Arial"/>
          <w:i/>
          <w:sz w:val="24"/>
          <w:szCs w:val="24"/>
        </w:rPr>
        <w:t xml:space="preserve"> a la Secretaría Técnica del presente Comité mediante la Dirección de Transparencia,</w:t>
      </w:r>
      <w:r>
        <w:rPr>
          <w:rFonts w:cs="Arial"/>
          <w:i/>
          <w:sz w:val="24"/>
          <w:szCs w:val="24"/>
        </w:rPr>
        <w:t xml:space="preserve"> mantenga publicada la información de la licencia de construcción del solicitante, dado que no se está dando un tratamiento de los mismos que sea diferente a las facultades o atribuciones del Municipio, o bien, que contravenga a lo estipulado en el aviso de privacidad.</w:t>
      </w:r>
    </w:p>
    <w:p w:rsidR="001027F3" w:rsidRDefault="001027F3" w:rsidP="001027F3">
      <w:pPr>
        <w:spacing w:after="0" w:line="240" w:lineRule="auto"/>
        <w:jc w:val="both"/>
        <w:rPr>
          <w:rFonts w:cs="Arial"/>
          <w:i/>
          <w:sz w:val="24"/>
          <w:szCs w:val="24"/>
        </w:rPr>
      </w:pPr>
    </w:p>
    <w:p w:rsidR="001027F3" w:rsidRDefault="001027F3" w:rsidP="001027F3">
      <w:pPr>
        <w:spacing w:after="0" w:line="240" w:lineRule="auto"/>
        <w:jc w:val="both"/>
        <w:rPr>
          <w:rFonts w:cs="Arial"/>
          <w:i/>
          <w:sz w:val="24"/>
          <w:szCs w:val="24"/>
        </w:rPr>
      </w:pPr>
      <w:r>
        <w:rPr>
          <w:rFonts w:cs="Arial"/>
          <w:i/>
          <w:sz w:val="24"/>
          <w:szCs w:val="24"/>
        </w:rPr>
        <w:t>Continuamos con el siguiente punto del orden del día.</w:t>
      </w:r>
    </w:p>
    <w:p w:rsidR="001027F3" w:rsidRPr="00CD5898" w:rsidRDefault="001027F3" w:rsidP="001027F3">
      <w:pPr>
        <w:spacing w:after="0" w:line="240" w:lineRule="auto"/>
        <w:jc w:val="both"/>
        <w:rPr>
          <w:rFonts w:cs="Arial"/>
          <w:i/>
          <w:sz w:val="24"/>
          <w:szCs w:val="24"/>
        </w:rPr>
      </w:pPr>
    </w:p>
    <w:p w:rsidR="001027F3" w:rsidRDefault="001027F3" w:rsidP="001027F3">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1027F3" w:rsidRPr="00AE1101" w:rsidRDefault="001027F3" w:rsidP="001027F3">
      <w:pPr>
        <w:pStyle w:val="Sinespaciado"/>
        <w:jc w:val="both"/>
        <w:rPr>
          <w:rFonts w:asciiTheme="minorHAnsi" w:hAnsiTheme="minorHAnsi"/>
          <w:sz w:val="24"/>
          <w:szCs w:val="24"/>
        </w:rPr>
      </w:pPr>
      <w:r>
        <w:rPr>
          <w:rFonts w:asciiTheme="minorHAnsi" w:hAnsiTheme="minorHAnsi"/>
          <w:sz w:val="24"/>
          <w:szCs w:val="24"/>
        </w:rPr>
        <w:lastRenderedPageBreak/>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1027F3" w:rsidRDefault="001027F3" w:rsidP="001027F3">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1027F3" w:rsidRDefault="001027F3" w:rsidP="001027F3">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1027F3" w:rsidRDefault="001027F3" w:rsidP="001027F3">
      <w:pPr>
        <w:spacing w:after="0" w:line="240" w:lineRule="auto"/>
        <w:jc w:val="both"/>
        <w:rPr>
          <w:rFonts w:cstheme="minorHAnsi"/>
          <w:sz w:val="24"/>
          <w:szCs w:val="24"/>
        </w:rPr>
      </w:pPr>
    </w:p>
    <w:p w:rsidR="001027F3" w:rsidRPr="0029511D" w:rsidRDefault="001027F3" w:rsidP="001027F3">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1027F3" w:rsidRPr="0019590B" w:rsidRDefault="001027F3" w:rsidP="001027F3">
      <w:pPr>
        <w:spacing w:after="0" w:line="240" w:lineRule="auto"/>
        <w:jc w:val="both"/>
        <w:rPr>
          <w:rFonts w:cs="Arial"/>
          <w:sz w:val="24"/>
          <w:szCs w:val="24"/>
        </w:rPr>
      </w:pPr>
    </w:p>
    <w:p w:rsidR="001027F3" w:rsidRDefault="009D1188" w:rsidP="001027F3">
      <w:pPr>
        <w:spacing w:after="0" w:line="240" w:lineRule="auto"/>
        <w:jc w:val="both"/>
        <w:rPr>
          <w:i/>
          <w:sz w:val="24"/>
          <w:szCs w:val="24"/>
        </w:rPr>
      </w:pPr>
      <w:r>
        <w:rPr>
          <w:rFonts w:cs="Arial"/>
          <w:b/>
          <w:i/>
          <w:sz w:val="24"/>
          <w:szCs w:val="24"/>
          <w:u w:val="single"/>
        </w:rPr>
        <w:t>ACUERDO QUINTO</w:t>
      </w:r>
      <w:r w:rsidR="001027F3" w:rsidRPr="0019590B">
        <w:rPr>
          <w:rFonts w:cs="Arial"/>
          <w:b/>
          <w:i/>
          <w:sz w:val="24"/>
          <w:szCs w:val="24"/>
        </w:rPr>
        <w:t xml:space="preserve">.- </w:t>
      </w:r>
      <w:r w:rsidR="001027F3" w:rsidRPr="00AE1101">
        <w:rPr>
          <w:b/>
          <w:i/>
          <w:sz w:val="24"/>
          <w:szCs w:val="24"/>
        </w:rPr>
        <w:t>APROBACIÓN DEL</w:t>
      </w:r>
      <w:r w:rsidR="001027F3">
        <w:rPr>
          <w:b/>
          <w:i/>
          <w:sz w:val="24"/>
          <w:szCs w:val="24"/>
        </w:rPr>
        <w:t xml:space="preserve"> TERCERO Y</w:t>
      </w:r>
      <w:r w:rsidR="001027F3" w:rsidRPr="00AE1101">
        <w:rPr>
          <w:b/>
          <w:i/>
          <w:sz w:val="24"/>
          <w:szCs w:val="24"/>
        </w:rPr>
        <w:t xml:space="preserve"> </w:t>
      </w:r>
      <w:r w:rsidR="001027F3">
        <w:rPr>
          <w:b/>
          <w:i/>
          <w:sz w:val="24"/>
          <w:szCs w:val="24"/>
        </w:rPr>
        <w:t xml:space="preserve">CUARTO PUNTO </w:t>
      </w:r>
      <w:r w:rsidR="001027F3" w:rsidRPr="00AE1101">
        <w:rPr>
          <w:b/>
          <w:i/>
          <w:sz w:val="24"/>
          <w:szCs w:val="24"/>
        </w:rPr>
        <w:t xml:space="preserve">DEL ORDEN DEL DÍA.- </w:t>
      </w:r>
      <w:r w:rsidR="001027F3" w:rsidRPr="00AE1101">
        <w:rPr>
          <w:i/>
          <w:sz w:val="24"/>
          <w:szCs w:val="24"/>
        </w:rPr>
        <w:t xml:space="preserve">Considerando que no existe tema adicional a tratar, </w:t>
      </w:r>
      <w:r w:rsidR="001027F3" w:rsidRPr="001D0B74">
        <w:rPr>
          <w:b/>
          <w:i/>
          <w:sz w:val="24"/>
          <w:szCs w:val="24"/>
          <w:u w:val="single"/>
        </w:rPr>
        <w:t>se aprueba de forma unánime</w:t>
      </w:r>
      <w:r w:rsidR="001027F3">
        <w:rPr>
          <w:i/>
          <w:sz w:val="24"/>
          <w:szCs w:val="24"/>
        </w:rPr>
        <w:t xml:space="preserve"> </w:t>
      </w:r>
      <w:r w:rsidR="001027F3" w:rsidRPr="00AE1101">
        <w:rPr>
          <w:i/>
          <w:sz w:val="24"/>
          <w:szCs w:val="24"/>
        </w:rPr>
        <w:t>la clausur</w:t>
      </w:r>
      <w:r>
        <w:rPr>
          <w:i/>
          <w:sz w:val="24"/>
          <w:szCs w:val="24"/>
        </w:rPr>
        <w:t>a de la presente sesión a las 13:54 trece horas con cincuenta y cuatro</w:t>
      </w:r>
      <w:r w:rsidR="001027F3" w:rsidRPr="00AE1101">
        <w:rPr>
          <w:i/>
          <w:sz w:val="24"/>
          <w:szCs w:val="24"/>
        </w:rPr>
        <w:t xml:space="preserve"> minutos del día </w:t>
      </w:r>
      <w:r>
        <w:rPr>
          <w:i/>
          <w:sz w:val="24"/>
          <w:szCs w:val="24"/>
        </w:rPr>
        <w:t>13 trece</w:t>
      </w:r>
      <w:r w:rsidR="001027F3" w:rsidRPr="00AE1101">
        <w:rPr>
          <w:i/>
          <w:sz w:val="24"/>
          <w:szCs w:val="24"/>
        </w:rPr>
        <w:t xml:space="preserve"> de </w:t>
      </w:r>
      <w:r>
        <w:rPr>
          <w:i/>
          <w:sz w:val="24"/>
          <w:szCs w:val="24"/>
        </w:rPr>
        <w:t>octubre</w:t>
      </w:r>
      <w:r w:rsidR="001027F3">
        <w:rPr>
          <w:i/>
          <w:sz w:val="24"/>
          <w:szCs w:val="24"/>
        </w:rPr>
        <w:t xml:space="preserve"> del año 2022 dos mil veintidós</w:t>
      </w:r>
      <w:r w:rsidR="001027F3" w:rsidRPr="00AE1101">
        <w:rPr>
          <w:i/>
          <w:sz w:val="24"/>
          <w:szCs w:val="24"/>
        </w:rPr>
        <w:t>.</w:t>
      </w:r>
    </w:p>
    <w:p w:rsidR="001027F3" w:rsidRDefault="001027F3" w:rsidP="001027F3">
      <w:pPr>
        <w:spacing w:after="0" w:line="240" w:lineRule="auto"/>
        <w:jc w:val="both"/>
        <w:rPr>
          <w:i/>
          <w:sz w:val="24"/>
          <w:szCs w:val="24"/>
        </w:rPr>
      </w:pPr>
    </w:p>
    <w:p w:rsidR="001027F3" w:rsidRDefault="001027F3" w:rsidP="001027F3">
      <w:pPr>
        <w:spacing w:after="0" w:line="240" w:lineRule="auto"/>
        <w:jc w:val="both"/>
        <w:rPr>
          <w:rFonts w:cs="Arial"/>
          <w:sz w:val="24"/>
          <w:szCs w:val="24"/>
        </w:rPr>
      </w:pPr>
    </w:p>
    <w:p w:rsidR="001027F3" w:rsidRDefault="001027F3" w:rsidP="001027F3">
      <w:pPr>
        <w:spacing w:after="0" w:line="240" w:lineRule="auto"/>
        <w:jc w:val="both"/>
        <w:rPr>
          <w:rFonts w:cs="Arial"/>
          <w:sz w:val="24"/>
          <w:szCs w:val="24"/>
        </w:rPr>
      </w:pPr>
    </w:p>
    <w:p w:rsidR="009D1188" w:rsidRDefault="009D1188" w:rsidP="001027F3">
      <w:pPr>
        <w:spacing w:after="0" w:line="240" w:lineRule="auto"/>
        <w:jc w:val="both"/>
        <w:rPr>
          <w:rFonts w:cs="Arial"/>
          <w:sz w:val="24"/>
          <w:szCs w:val="24"/>
        </w:rPr>
      </w:pPr>
      <w:bookmarkStart w:id="0" w:name="_GoBack"/>
      <w:bookmarkEnd w:id="0"/>
    </w:p>
    <w:p w:rsidR="001027F3" w:rsidRDefault="001027F3" w:rsidP="001027F3">
      <w:pPr>
        <w:spacing w:after="0" w:line="240" w:lineRule="auto"/>
        <w:jc w:val="both"/>
        <w:rPr>
          <w:rFonts w:cs="Arial"/>
          <w:sz w:val="24"/>
          <w:szCs w:val="24"/>
        </w:rPr>
      </w:pPr>
    </w:p>
    <w:p w:rsidR="001027F3"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both"/>
        <w:rPr>
          <w:rFonts w:cs="Arial"/>
          <w:sz w:val="24"/>
          <w:szCs w:val="24"/>
        </w:rPr>
      </w:pPr>
    </w:p>
    <w:p w:rsidR="001027F3" w:rsidRPr="0019590B" w:rsidRDefault="001027F3" w:rsidP="001027F3">
      <w:pPr>
        <w:spacing w:after="0" w:line="240" w:lineRule="auto"/>
        <w:jc w:val="both"/>
        <w:rPr>
          <w:rFonts w:cs="Arial"/>
          <w:sz w:val="24"/>
          <w:szCs w:val="24"/>
        </w:rPr>
      </w:pPr>
    </w:p>
    <w:p w:rsidR="001027F3" w:rsidRPr="007D2A73" w:rsidRDefault="001027F3" w:rsidP="001027F3">
      <w:pPr>
        <w:spacing w:after="0" w:line="240" w:lineRule="auto"/>
        <w:jc w:val="center"/>
        <w:rPr>
          <w:sz w:val="24"/>
          <w:szCs w:val="24"/>
        </w:rPr>
      </w:pPr>
      <w:r w:rsidRPr="007D2A73">
        <w:rPr>
          <w:sz w:val="24"/>
          <w:szCs w:val="24"/>
        </w:rPr>
        <w:t>MIGUEL OSBALDO CARREÓN PÉREZ,</w:t>
      </w:r>
    </w:p>
    <w:p w:rsidR="001027F3" w:rsidRPr="007D2A73" w:rsidRDefault="001027F3" w:rsidP="001027F3">
      <w:pPr>
        <w:spacing w:after="0" w:line="240" w:lineRule="auto"/>
        <w:jc w:val="center"/>
        <w:rPr>
          <w:sz w:val="24"/>
          <w:szCs w:val="24"/>
        </w:rPr>
      </w:pPr>
      <w:r w:rsidRPr="007D2A73">
        <w:rPr>
          <w:sz w:val="24"/>
          <w:szCs w:val="24"/>
        </w:rPr>
        <w:t>SÍNDICO MUNICIPAL Y PRESIDENTE DEL COMITÉ DE TRANSPARENCIA</w:t>
      </w:r>
    </w:p>
    <w:p w:rsidR="001027F3" w:rsidRPr="0019590B" w:rsidRDefault="001027F3" w:rsidP="001027F3">
      <w:pPr>
        <w:spacing w:after="0" w:line="240" w:lineRule="auto"/>
        <w:jc w:val="center"/>
        <w:rPr>
          <w:sz w:val="24"/>
          <w:szCs w:val="24"/>
        </w:rPr>
      </w:pPr>
      <w:r w:rsidRPr="007D2A73">
        <w:rPr>
          <w:sz w:val="24"/>
          <w:szCs w:val="24"/>
        </w:rPr>
        <w:t>DEL MUNICIPIO DE TLAJOMULCO DE ZÚÑIGA, JALISCO.</w:t>
      </w: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Pr="0019590B" w:rsidRDefault="001027F3" w:rsidP="001027F3">
      <w:pPr>
        <w:spacing w:after="0" w:line="240" w:lineRule="auto"/>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Default="001027F3" w:rsidP="001027F3">
      <w:pPr>
        <w:spacing w:after="0" w:line="240" w:lineRule="auto"/>
        <w:jc w:val="center"/>
        <w:rPr>
          <w:sz w:val="24"/>
          <w:szCs w:val="24"/>
        </w:rPr>
      </w:pPr>
    </w:p>
    <w:p w:rsidR="001027F3" w:rsidRPr="0019590B" w:rsidRDefault="001027F3" w:rsidP="001027F3">
      <w:pPr>
        <w:spacing w:after="0" w:line="240" w:lineRule="auto"/>
        <w:jc w:val="center"/>
        <w:rPr>
          <w:sz w:val="24"/>
          <w:szCs w:val="24"/>
        </w:rPr>
      </w:pPr>
    </w:p>
    <w:p w:rsidR="001027F3" w:rsidRPr="0019590B" w:rsidRDefault="001027F3" w:rsidP="001027F3">
      <w:pPr>
        <w:spacing w:after="0" w:line="240" w:lineRule="auto"/>
        <w:jc w:val="center"/>
        <w:rPr>
          <w:sz w:val="24"/>
          <w:szCs w:val="24"/>
        </w:rPr>
      </w:pPr>
    </w:p>
    <w:p w:rsidR="001027F3" w:rsidRPr="0019590B" w:rsidRDefault="001027F3" w:rsidP="001027F3">
      <w:pPr>
        <w:spacing w:after="0" w:line="240" w:lineRule="auto"/>
        <w:jc w:val="center"/>
        <w:rPr>
          <w:sz w:val="24"/>
          <w:szCs w:val="24"/>
        </w:rPr>
      </w:pPr>
      <w:r w:rsidRPr="0019590B">
        <w:rPr>
          <w:sz w:val="24"/>
          <w:szCs w:val="24"/>
        </w:rPr>
        <w:t xml:space="preserve">JOSÉ LUIS OCHOA GONZÁLEZ, </w:t>
      </w:r>
    </w:p>
    <w:p w:rsidR="001027F3" w:rsidRPr="00CD5898" w:rsidRDefault="001027F3" w:rsidP="001027F3">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1027F3" w:rsidRPr="0019590B" w:rsidRDefault="001027F3" w:rsidP="001027F3">
      <w:pPr>
        <w:spacing w:after="0" w:line="240" w:lineRule="auto"/>
        <w:jc w:val="center"/>
        <w:rPr>
          <w:sz w:val="24"/>
          <w:szCs w:val="24"/>
        </w:rPr>
      </w:pPr>
    </w:p>
    <w:p w:rsidR="001027F3" w:rsidRPr="0019590B" w:rsidRDefault="001027F3" w:rsidP="001027F3">
      <w:pPr>
        <w:spacing w:after="0" w:line="240" w:lineRule="auto"/>
        <w:jc w:val="center"/>
        <w:rPr>
          <w:sz w:val="24"/>
          <w:szCs w:val="24"/>
        </w:rPr>
      </w:pPr>
    </w:p>
    <w:p w:rsidR="001027F3" w:rsidRPr="0019590B" w:rsidRDefault="001027F3" w:rsidP="001027F3">
      <w:pPr>
        <w:spacing w:after="0" w:line="240" w:lineRule="auto"/>
        <w:jc w:val="center"/>
        <w:rPr>
          <w:sz w:val="24"/>
          <w:szCs w:val="24"/>
        </w:rPr>
      </w:pP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Default="001027F3" w:rsidP="001027F3">
      <w:pPr>
        <w:spacing w:after="0" w:line="240" w:lineRule="auto"/>
        <w:rPr>
          <w:sz w:val="24"/>
          <w:szCs w:val="24"/>
        </w:rPr>
      </w:pPr>
    </w:p>
    <w:p w:rsidR="001027F3" w:rsidRPr="0019590B" w:rsidRDefault="001027F3" w:rsidP="001027F3">
      <w:pPr>
        <w:spacing w:after="0" w:line="240" w:lineRule="auto"/>
        <w:rPr>
          <w:sz w:val="24"/>
          <w:szCs w:val="24"/>
        </w:rPr>
      </w:pPr>
    </w:p>
    <w:p w:rsidR="001027F3" w:rsidRPr="0019590B" w:rsidRDefault="001027F3" w:rsidP="001027F3">
      <w:pPr>
        <w:spacing w:after="0" w:line="240" w:lineRule="auto"/>
        <w:rPr>
          <w:sz w:val="24"/>
          <w:szCs w:val="24"/>
        </w:rPr>
      </w:pPr>
    </w:p>
    <w:p w:rsidR="001027F3" w:rsidRPr="0019590B" w:rsidRDefault="001027F3" w:rsidP="001027F3">
      <w:pPr>
        <w:spacing w:after="0" w:line="240" w:lineRule="auto"/>
        <w:rPr>
          <w:sz w:val="24"/>
          <w:szCs w:val="24"/>
        </w:rPr>
      </w:pPr>
    </w:p>
    <w:p w:rsidR="001027F3" w:rsidRPr="0019590B" w:rsidRDefault="001027F3" w:rsidP="001027F3">
      <w:pPr>
        <w:pStyle w:val="Sinespaciado"/>
        <w:jc w:val="center"/>
        <w:rPr>
          <w:sz w:val="24"/>
          <w:szCs w:val="24"/>
        </w:rPr>
      </w:pPr>
      <w:r w:rsidRPr="0019590B">
        <w:rPr>
          <w:sz w:val="24"/>
          <w:szCs w:val="24"/>
        </w:rPr>
        <w:t>MELINA RAMOS MUÑOZ</w:t>
      </w:r>
    </w:p>
    <w:p w:rsidR="001027F3" w:rsidRPr="004A3E30" w:rsidRDefault="001027F3" w:rsidP="001027F3">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1027F3" w:rsidRDefault="001027F3" w:rsidP="001027F3">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970927" w:rsidRDefault="00970927"/>
    <w:sectPr w:rsidR="00970927" w:rsidSect="001027F3">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7F" w:rsidRDefault="0027007F" w:rsidP="001027F3">
      <w:pPr>
        <w:spacing w:after="0" w:line="240" w:lineRule="auto"/>
      </w:pPr>
      <w:r>
        <w:separator/>
      </w:r>
    </w:p>
  </w:endnote>
  <w:endnote w:type="continuationSeparator" w:id="0">
    <w:p w:rsidR="0027007F" w:rsidRDefault="0027007F" w:rsidP="0010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1D" w:rsidRPr="0029511D" w:rsidRDefault="0027007F" w:rsidP="0029511D">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1027F3">
      <w:rPr>
        <w:rFonts w:cs="Arial"/>
        <w:sz w:val="16"/>
        <w:szCs w:val="16"/>
      </w:rPr>
      <w:t>Vigésima Novena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1027F3">
      <w:rPr>
        <w:sz w:val="16"/>
        <w:szCs w:val="16"/>
      </w:rPr>
      <w:t xml:space="preserve"> celebrada el día 13 de octubre</w:t>
    </w:r>
    <w:r>
      <w:rPr>
        <w:sz w:val="16"/>
        <w:szCs w:val="16"/>
      </w:rPr>
      <w:t xml:space="preserve"> del año 2022</w:t>
    </w:r>
    <w:r w:rsidRPr="00F66C40">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7F" w:rsidRDefault="0027007F" w:rsidP="001027F3">
      <w:pPr>
        <w:spacing w:after="0" w:line="240" w:lineRule="auto"/>
      </w:pPr>
      <w:r>
        <w:separator/>
      </w:r>
    </w:p>
  </w:footnote>
  <w:footnote w:type="continuationSeparator" w:id="0">
    <w:p w:rsidR="0027007F" w:rsidRDefault="0027007F" w:rsidP="00102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29283"/>
      <w:docPartObj>
        <w:docPartGallery w:val="Page Numbers (Margins)"/>
        <w:docPartUnique/>
      </w:docPartObj>
    </w:sdtPr>
    <w:sdtEndPr/>
    <w:sdtContent>
      <w:p w:rsidR="0029511D" w:rsidRDefault="0027007F">
        <w:pPr>
          <w:pStyle w:val="Encabezado"/>
        </w:pPr>
        <w:r>
          <w:rPr>
            <w:noProof/>
            <w:lang w:eastAsia="es-MX"/>
          </w:rPr>
          <mc:AlternateContent>
            <mc:Choice Requires="wps">
              <w:drawing>
                <wp:anchor distT="0" distB="0" distL="114300" distR="114300" simplePos="0" relativeHeight="251659264" behindDoc="0" locked="0" layoutInCell="0" allowOverlap="1" wp14:anchorId="0F271C5A" wp14:editId="6A776F2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9511D" w:rsidRDefault="0027007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D1188" w:rsidRPr="009D118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29511D" w:rsidRDefault="0027007F">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9D1188" w:rsidRPr="009D118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325"/>
    <w:multiLevelType w:val="hybridMultilevel"/>
    <w:tmpl w:val="62EC6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8C1776B"/>
    <w:multiLevelType w:val="hybridMultilevel"/>
    <w:tmpl w:val="170A4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F3"/>
    <w:rsid w:val="000F7524"/>
    <w:rsid w:val="001027F3"/>
    <w:rsid w:val="001E1561"/>
    <w:rsid w:val="0027007F"/>
    <w:rsid w:val="0032351C"/>
    <w:rsid w:val="00753FBB"/>
    <w:rsid w:val="008C189C"/>
    <w:rsid w:val="00970927"/>
    <w:rsid w:val="009D10C3"/>
    <w:rsid w:val="009D1188"/>
    <w:rsid w:val="00BD6075"/>
    <w:rsid w:val="00D7072A"/>
    <w:rsid w:val="00E43D2B"/>
    <w:rsid w:val="00F02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27F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02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F3"/>
  </w:style>
  <w:style w:type="paragraph" w:styleId="Prrafodelista">
    <w:name w:val="List Paragraph"/>
    <w:basedOn w:val="Normal"/>
    <w:uiPriority w:val="34"/>
    <w:qFormat/>
    <w:rsid w:val="001027F3"/>
    <w:pPr>
      <w:ind w:left="720"/>
      <w:contextualSpacing/>
    </w:pPr>
  </w:style>
  <w:style w:type="paragraph" w:styleId="Textodeglobo">
    <w:name w:val="Balloon Text"/>
    <w:basedOn w:val="Normal"/>
    <w:link w:val="TextodegloboCar"/>
    <w:uiPriority w:val="99"/>
    <w:semiHidden/>
    <w:unhideWhenUsed/>
    <w:rsid w:val="00102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F3"/>
    <w:rPr>
      <w:rFonts w:ascii="Tahoma" w:hAnsi="Tahoma" w:cs="Tahoma"/>
      <w:sz w:val="16"/>
      <w:szCs w:val="16"/>
    </w:rPr>
  </w:style>
  <w:style w:type="paragraph" w:styleId="Piedepgina">
    <w:name w:val="footer"/>
    <w:basedOn w:val="Normal"/>
    <w:link w:val="PiedepginaCar"/>
    <w:uiPriority w:val="99"/>
    <w:unhideWhenUsed/>
    <w:rsid w:val="00102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27F3"/>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027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7F3"/>
  </w:style>
  <w:style w:type="paragraph" w:styleId="Prrafodelista">
    <w:name w:val="List Paragraph"/>
    <w:basedOn w:val="Normal"/>
    <w:uiPriority w:val="34"/>
    <w:qFormat/>
    <w:rsid w:val="001027F3"/>
    <w:pPr>
      <w:ind w:left="720"/>
      <w:contextualSpacing/>
    </w:pPr>
  </w:style>
  <w:style w:type="paragraph" w:styleId="Textodeglobo">
    <w:name w:val="Balloon Text"/>
    <w:basedOn w:val="Normal"/>
    <w:link w:val="TextodegloboCar"/>
    <w:uiPriority w:val="99"/>
    <w:semiHidden/>
    <w:unhideWhenUsed/>
    <w:rsid w:val="001027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7F3"/>
    <w:rPr>
      <w:rFonts w:ascii="Tahoma" w:hAnsi="Tahoma" w:cs="Tahoma"/>
      <w:sz w:val="16"/>
      <w:szCs w:val="16"/>
    </w:rPr>
  </w:style>
  <w:style w:type="paragraph" w:styleId="Piedepgina">
    <w:name w:val="footer"/>
    <w:basedOn w:val="Normal"/>
    <w:link w:val="PiedepginaCar"/>
    <w:uiPriority w:val="99"/>
    <w:unhideWhenUsed/>
    <w:rsid w:val="001027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2327</Words>
  <Characters>12801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2022-10-14T16:03:00Z</dcterms:created>
  <dcterms:modified xsi:type="dcterms:W3CDTF">2022-10-14T17:57:00Z</dcterms:modified>
</cp:coreProperties>
</file>