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65" w:rsidRDefault="00D23665" w:rsidP="00D23665">
      <w:pPr>
        <w:tabs>
          <w:tab w:val="left" w:pos="3722"/>
        </w:tabs>
        <w:spacing w:after="0" w:line="240" w:lineRule="auto"/>
        <w:jc w:val="center"/>
        <w:rPr>
          <w:rFonts w:cs="Arial"/>
          <w:b/>
          <w:sz w:val="24"/>
          <w:szCs w:val="24"/>
        </w:rPr>
      </w:pPr>
      <w:r>
        <w:rPr>
          <w:rFonts w:cs="Arial"/>
          <w:b/>
          <w:sz w:val="24"/>
          <w:szCs w:val="24"/>
        </w:rPr>
        <w:t>VIGÉSIMA NOVENA</w:t>
      </w:r>
      <w:r>
        <w:rPr>
          <w:rFonts w:cs="Arial"/>
          <w:b/>
          <w:sz w:val="24"/>
          <w:szCs w:val="24"/>
        </w:rPr>
        <w:t xml:space="preserve"> SESIÓN EXTRAORDINARIA DEL AÑO 2023 </w:t>
      </w:r>
      <w:r w:rsidRPr="003461DB">
        <w:rPr>
          <w:rFonts w:cs="Arial"/>
          <w:b/>
          <w:sz w:val="24"/>
          <w:szCs w:val="24"/>
        </w:rPr>
        <w:t xml:space="preserve">DEL COMITÉ DE </w:t>
      </w:r>
    </w:p>
    <w:p w:rsidR="00D23665" w:rsidRDefault="00D23665" w:rsidP="00D23665">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D23665" w:rsidRPr="0019590B" w:rsidRDefault="00D23665" w:rsidP="00D23665">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D23665" w:rsidRDefault="00D23665" w:rsidP="00D23665">
      <w:pPr>
        <w:tabs>
          <w:tab w:val="left" w:pos="3722"/>
        </w:tabs>
        <w:spacing w:after="0" w:line="240" w:lineRule="auto"/>
        <w:jc w:val="center"/>
        <w:rPr>
          <w:rFonts w:cs="Arial"/>
          <w:b/>
          <w:sz w:val="24"/>
          <w:szCs w:val="24"/>
        </w:rPr>
      </w:pPr>
      <w:r>
        <w:rPr>
          <w:rFonts w:cs="Arial"/>
          <w:b/>
          <w:sz w:val="24"/>
          <w:szCs w:val="24"/>
        </w:rPr>
        <w:t xml:space="preserve">(Resolución de la </w:t>
      </w:r>
      <w:r>
        <w:rPr>
          <w:rFonts w:cs="Arial"/>
          <w:b/>
          <w:sz w:val="24"/>
          <w:szCs w:val="24"/>
        </w:rPr>
        <w:t>solicitud de Derechos ARCOP/0006</w:t>
      </w:r>
      <w:r>
        <w:rPr>
          <w:rFonts w:cs="Arial"/>
          <w:b/>
          <w:sz w:val="24"/>
          <w:szCs w:val="24"/>
        </w:rPr>
        <w:t>/2023</w:t>
      </w:r>
      <w:r w:rsidRPr="0019590B">
        <w:rPr>
          <w:rFonts w:cs="Arial"/>
          <w:b/>
          <w:sz w:val="24"/>
          <w:szCs w:val="24"/>
        </w:rPr>
        <w:t>)</w:t>
      </w:r>
      <w:r>
        <w:rPr>
          <w:rFonts w:cs="Arial"/>
          <w:b/>
          <w:sz w:val="24"/>
          <w:szCs w:val="24"/>
        </w:rPr>
        <w:t>.</w:t>
      </w:r>
    </w:p>
    <w:p w:rsidR="00D23665" w:rsidRPr="0019590B" w:rsidRDefault="00D23665" w:rsidP="00D23665">
      <w:pPr>
        <w:tabs>
          <w:tab w:val="left" w:pos="3722"/>
        </w:tabs>
        <w:spacing w:after="0" w:line="240" w:lineRule="auto"/>
        <w:jc w:val="center"/>
        <w:rPr>
          <w:rFonts w:cs="Arial"/>
          <w:b/>
          <w:sz w:val="24"/>
          <w:szCs w:val="24"/>
        </w:rPr>
      </w:pPr>
    </w:p>
    <w:p w:rsidR="00D23665" w:rsidRPr="009B527E" w:rsidRDefault="00D23665" w:rsidP="00D23665">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13:31 trece horas con</w:t>
      </w:r>
      <w:r>
        <w:rPr>
          <w:rFonts w:asciiTheme="minorHAnsi" w:hAnsiTheme="minorHAnsi"/>
          <w:sz w:val="24"/>
          <w:szCs w:val="24"/>
        </w:rPr>
        <w:t xml:space="preserve"> treinta y un minutos del día 17 diecisiete de abril</w:t>
      </w:r>
      <w:r>
        <w:rPr>
          <w:rFonts w:asciiTheme="minorHAnsi" w:hAnsiTheme="minorHAnsi"/>
          <w:sz w:val="24"/>
          <w:szCs w:val="24"/>
        </w:rPr>
        <w:t xml:space="preserve"> del año 2023 dos mil veintitrés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w:t>
      </w:r>
      <w:r>
        <w:rPr>
          <w:rFonts w:asciiTheme="minorHAnsi" w:hAnsiTheme="minorHAnsi"/>
          <w:sz w:val="24"/>
          <w:szCs w:val="24"/>
        </w:rPr>
        <w:t>co y sus Municipios (en lo sucesivo</w:t>
      </w:r>
      <w:r w:rsidRPr="009B527E">
        <w:rPr>
          <w:rFonts w:asciiTheme="minorHAnsi" w:hAnsiTheme="minorHAnsi"/>
          <w:sz w:val="24"/>
          <w:szCs w:val="24"/>
        </w:rPr>
        <w:t xml:space="preserve"> </w:t>
      </w:r>
      <w:r>
        <w:rPr>
          <w:rFonts w:asciiTheme="minorHAnsi" w:hAnsiTheme="minorHAnsi"/>
          <w:sz w:val="24"/>
          <w:szCs w:val="24"/>
        </w:rPr>
        <w:t>“</w:t>
      </w:r>
      <w:r w:rsidRPr="009B527E">
        <w:rPr>
          <w:rFonts w:asciiTheme="minorHAnsi" w:hAnsiTheme="minorHAnsi"/>
          <w:sz w:val="24"/>
          <w:szCs w:val="24"/>
        </w:rPr>
        <w:t>Ley de Transparencia”), se reunieron los integrantes del Comité de Transparencia del Municipio de Tlajomulco de Zúñiga, Jalisco (en lo sucesivo “Comité”), con la finalidad de de</w:t>
      </w:r>
      <w:r>
        <w:rPr>
          <w:rFonts w:asciiTheme="minorHAnsi" w:hAnsiTheme="minorHAnsi"/>
          <w:sz w:val="24"/>
          <w:szCs w:val="24"/>
        </w:rPr>
        <w:t>saho</w:t>
      </w:r>
      <w:r>
        <w:rPr>
          <w:rFonts w:asciiTheme="minorHAnsi" w:hAnsiTheme="minorHAnsi"/>
          <w:sz w:val="24"/>
          <w:szCs w:val="24"/>
        </w:rPr>
        <w:t>gar la Vigésima Novena</w:t>
      </w:r>
      <w:r>
        <w:rPr>
          <w:rFonts w:asciiTheme="minorHAnsi" w:hAnsiTheme="minorHAnsi"/>
          <w:sz w:val="24"/>
          <w:szCs w:val="24"/>
        </w:rPr>
        <w:t xml:space="preserve"> Sesión Extraordinaria del año 2023 dos mil veintitrés</w:t>
      </w:r>
      <w:r w:rsidRPr="009B527E">
        <w:rPr>
          <w:rFonts w:asciiTheme="minorHAnsi" w:hAnsiTheme="minorHAnsi"/>
          <w:sz w:val="24"/>
          <w:szCs w:val="24"/>
        </w:rPr>
        <w:t>, conforme al siguiente:</w:t>
      </w:r>
    </w:p>
    <w:p w:rsidR="00D23665" w:rsidRPr="0019590B" w:rsidRDefault="00D23665" w:rsidP="00D23665">
      <w:pPr>
        <w:spacing w:after="0" w:line="240" w:lineRule="auto"/>
        <w:jc w:val="both"/>
        <w:rPr>
          <w:rFonts w:cs="Arial"/>
          <w:sz w:val="24"/>
          <w:szCs w:val="24"/>
        </w:rPr>
      </w:pPr>
    </w:p>
    <w:p w:rsidR="00D23665" w:rsidRPr="0019590B" w:rsidRDefault="00D23665" w:rsidP="00D23665">
      <w:pPr>
        <w:spacing w:after="0" w:line="240" w:lineRule="auto"/>
        <w:jc w:val="center"/>
        <w:rPr>
          <w:rFonts w:cs="Arial"/>
          <w:b/>
          <w:sz w:val="24"/>
          <w:szCs w:val="24"/>
        </w:rPr>
      </w:pPr>
      <w:r w:rsidRPr="0019590B">
        <w:rPr>
          <w:rFonts w:cs="Arial"/>
          <w:b/>
          <w:sz w:val="24"/>
          <w:szCs w:val="24"/>
        </w:rPr>
        <w:t>ORDEN DEL DÍA</w:t>
      </w:r>
    </w:p>
    <w:p w:rsidR="00D23665" w:rsidRPr="0019590B" w:rsidRDefault="00D23665" w:rsidP="00D23665">
      <w:pPr>
        <w:spacing w:after="0" w:line="240" w:lineRule="auto"/>
        <w:rPr>
          <w:rFonts w:cs="Arial"/>
          <w:b/>
          <w:sz w:val="24"/>
          <w:szCs w:val="24"/>
        </w:rPr>
      </w:pPr>
    </w:p>
    <w:p w:rsidR="00D23665" w:rsidRPr="0019590B" w:rsidRDefault="00D23665" w:rsidP="00D23665">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D23665" w:rsidRPr="00241BB6" w:rsidRDefault="00D23665" w:rsidP="00D23665">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de acceso, rectificación, cancelació</w:t>
      </w:r>
      <w:r>
        <w:rPr>
          <w:rFonts w:cs="Arial"/>
          <w:sz w:val="24"/>
          <w:szCs w:val="24"/>
        </w:rPr>
        <w:t>n, oposición y portabilidad 0006</w:t>
      </w:r>
      <w:r>
        <w:rPr>
          <w:rFonts w:cs="Arial"/>
          <w:sz w:val="24"/>
          <w:szCs w:val="24"/>
        </w:rPr>
        <w:t xml:space="preserve">/2023 (“en lo sucesivo “solicitud ARCOP”), en la cual refieren lo siguiente </w:t>
      </w:r>
      <w:r w:rsidRPr="00D23665">
        <w:rPr>
          <w:rFonts w:cs="Arial"/>
          <w:i/>
          <w:sz w:val="24"/>
          <w:szCs w:val="24"/>
        </w:rPr>
        <w:t>“…</w:t>
      </w:r>
      <w:r w:rsidRPr="00D23665">
        <w:rPr>
          <w:i/>
          <w:sz w:val="24"/>
          <w:szCs w:val="24"/>
        </w:rPr>
        <w:t>Los recibos oficiales expedidos por esta autoridad, donde consten las resoluciones determinantes de los créditos fiscales por suministro, descuento, recargos, gastos, multas, conexiones, actualización, por el servicio de agua potable y alcantarillado y que se relacionan con la cuenta clave APA 224000118, del inmueble de mi propiedad ubicado en AV. VIA LACTEA NUMERO 109, CONDOMIN</w:t>
      </w:r>
      <w:r w:rsidRPr="00D23665">
        <w:rPr>
          <w:i/>
          <w:sz w:val="24"/>
          <w:szCs w:val="24"/>
        </w:rPr>
        <w:t>IO ACATIC, TLAJOMULCO DE ZUÑIGA</w:t>
      </w:r>
      <w:r w:rsidRPr="00D23665">
        <w:rPr>
          <w:rFonts w:cs="Arial"/>
          <w:i/>
          <w:sz w:val="24"/>
          <w:szCs w:val="24"/>
        </w:rPr>
        <w:t>…” (</w:t>
      </w:r>
      <w:proofErr w:type="gramStart"/>
      <w:r w:rsidRPr="00D23665">
        <w:rPr>
          <w:rFonts w:cs="Arial"/>
          <w:i/>
          <w:sz w:val="24"/>
          <w:szCs w:val="24"/>
        </w:rPr>
        <w:t>sic</w:t>
      </w:r>
      <w:proofErr w:type="gramEnd"/>
      <w:r w:rsidRPr="00D23665">
        <w:rPr>
          <w:rFonts w:cs="Arial"/>
          <w:i/>
          <w:sz w:val="24"/>
          <w:szCs w:val="24"/>
        </w:rPr>
        <w:t>).</w:t>
      </w:r>
    </w:p>
    <w:p w:rsidR="00D23665" w:rsidRDefault="00D23665" w:rsidP="00D23665">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D23665" w:rsidRPr="0019590B" w:rsidRDefault="00D23665" w:rsidP="00D23665">
      <w:pPr>
        <w:spacing w:after="0" w:line="240" w:lineRule="auto"/>
        <w:jc w:val="both"/>
        <w:rPr>
          <w:rFonts w:cs="Arial"/>
          <w:sz w:val="24"/>
          <w:szCs w:val="24"/>
        </w:rPr>
      </w:pPr>
      <w:r>
        <w:rPr>
          <w:rFonts w:cs="Arial"/>
          <w:sz w:val="24"/>
          <w:szCs w:val="24"/>
        </w:rPr>
        <w:t xml:space="preserve">IV.- Clausura de la Sesión. </w:t>
      </w:r>
    </w:p>
    <w:p w:rsidR="00D23665" w:rsidRPr="0019590B"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D23665" w:rsidRDefault="00D23665" w:rsidP="00D23665">
      <w:pPr>
        <w:spacing w:after="0" w:line="240" w:lineRule="auto"/>
        <w:jc w:val="both"/>
        <w:rPr>
          <w:rFonts w:cs="Arial"/>
          <w:sz w:val="24"/>
          <w:szCs w:val="24"/>
        </w:rPr>
      </w:pPr>
    </w:p>
    <w:p w:rsidR="00D23665" w:rsidRPr="00F55781" w:rsidRDefault="00D23665" w:rsidP="00D23665">
      <w:pPr>
        <w:spacing w:after="0" w:line="240" w:lineRule="auto"/>
        <w:jc w:val="both"/>
        <w:rPr>
          <w:rFonts w:cs="Arial"/>
          <w:b/>
          <w:sz w:val="24"/>
          <w:szCs w:val="24"/>
        </w:rPr>
      </w:pPr>
      <w:r>
        <w:rPr>
          <w:b/>
          <w:i/>
          <w:sz w:val="24"/>
          <w:szCs w:val="24"/>
        </w:rPr>
        <w:t xml:space="preserve">         La Secretaria</w:t>
      </w:r>
      <w:r w:rsidRPr="00F55781">
        <w:rPr>
          <w:b/>
          <w:i/>
          <w:sz w:val="24"/>
          <w:szCs w:val="24"/>
        </w:rPr>
        <w:t xml:space="preserve"> del Comité toma el uso de la voz:</w:t>
      </w:r>
    </w:p>
    <w:p w:rsidR="00D23665" w:rsidRPr="0019590B" w:rsidRDefault="00D23665" w:rsidP="00D23665">
      <w:pPr>
        <w:spacing w:after="0" w:line="240" w:lineRule="auto"/>
        <w:rPr>
          <w:rFonts w:cs="Arial"/>
          <w:b/>
          <w:sz w:val="24"/>
          <w:szCs w:val="24"/>
        </w:rPr>
      </w:pPr>
    </w:p>
    <w:p w:rsidR="00D23665" w:rsidRPr="0019590B" w:rsidRDefault="00D23665" w:rsidP="00D23665">
      <w:pPr>
        <w:spacing w:after="0" w:line="240" w:lineRule="auto"/>
        <w:jc w:val="center"/>
        <w:rPr>
          <w:rFonts w:cs="Arial"/>
          <w:b/>
          <w:sz w:val="24"/>
          <w:szCs w:val="24"/>
        </w:rPr>
      </w:pPr>
      <w:r w:rsidRPr="0019590B">
        <w:rPr>
          <w:rFonts w:cs="Arial"/>
          <w:b/>
          <w:sz w:val="24"/>
          <w:szCs w:val="24"/>
        </w:rPr>
        <w:t>DESARROLLO DEL ORDEN DEL DÍA</w:t>
      </w:r>
    </w:p>
    <w:p w:rsidR="00D23665" w:rsidRPr="0019590B" w:rsidRDefault="00D23665" w:rsidP="00D23665">
      <w:pPr>
        <w:spacing w:after="0" w:line="240" w:lineRule="auto"/>
        <w:rPr>
          <w:rFonts w:cs="Arial"/>
          <w:b/>
          <w:sz w:val="24"/>
          <w:szCs w:val="24"/>
        </w:rPr>
      </w:pPr>
    </w:p>
    <w:p w:rsidR="00D23665" w:rsidRPr="0019590B" w:rsidRDefault="00D23665" w:rsidP="00D23665">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D23665" w:rsidRPr="0019590B" w:rsidRDefault="00D23665" w:rsidP="00D23665">
      <w:pPr>
        <w:spacing w:after="0" w:line="240" w:lineRule="auto"/>
        <w:jc w:val="both"/>
        <w:rPr>
          <w:rFonts w:cs="Arial"/>
          <w:b/>
          <w:sz w:val="24"/>
          <w:szCs w:val="24"/>
        </w:rPr>
      </w:pPr>
    </w:p>
    <w:p w:rsidR="00D23665" w:rsidRPr="00AE1101" w:rsidRDefault="00D23665" w:rsidP="00D23665">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D23665" w:rsidRPr="00AE1101" w:rsidRDefault="00D23665" w:rsidP="00D23665">
      <w:pPr>
        <w:pStyle w:val="Sinespaciado"/>
        <w:jc w:val="both"/>
        <w:rPr>
          <w:rFonts w:asciiTheme="minorHAnsi" w:hAnsiTheme="minorHAnsi"/>
          <w:b/>
          <w:sz w:val="24"/>
          <w:szCs w:val="24"/>
        </w:rPr>
      </w:pPr>
    </w:p>
    <w:p w:rsidR="00D23665" w:rsidRDefault="00D23665" w:rsidP="00D23665">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D23665" w:rsidRPr="00AE1101" w:rsidRDefault="00D23665" w:rsidP="00D23665">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D23665" w:rsidRDefault="00D23665" w:rsidP="00D23665">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D23665" w:rsidRDefault="00D23665" w:rsidP="00D23665">
      <w:pPr>
        <w:spacing w:after="0" w:line="240" w:lineRule="auto"/>
        <w:jc w:val="both"/>
        <w:rPr>
          <w:sz w:val="24"/>
          <w:szCs w:val="24"/>
        </w:rPr>
      </w:pPr>
    </w:p>
    <w:p w:rsidR="00D23665" w:rsidRDefault="00D23665" w:rsidP="00D23665">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Vigésima Novena</w:t>
      </w:r>
      <w:r w:rsidRPr="001A1793">
        <w:rPr>
          <w:rFonts w:cstheme="minorHAnsi"/>
          <w:i/>
          <w:sz w:val="24"/>
          <w:szCs w:val="24"/>
        </w:rPr>
        <w:t xml:space="preserve"> </w:t>
      </w:r>
      <w:r>
        <w:rPr>
          <w:rFonts w:cstheme="minorHAnsi"/>
          <w:i/>
          <w:sz w:val="24"/>
          <w:szCs w:val="24"/>
        </w:rPr>
        <w:t>Sesión Extraordinaria del año 2023 dos mil veintitrés de la Administración Municipal 2021-2024, del Municipio de Tlajomulco de Zúñiga, Jalisco.</w:t>
      </w:r>
    </w:p>
    <w:p w:rsidR="00D23665" w:rsidRDefault="00D23665" w:rsidP="00D23665">
      <w:pPr>
        <w:spacing w:after="0" w:line="240" w:lineRule="auto"/>
        <w:jc w:val="both"/>
        <w:rPr>
          <w:rFonts w:cstheme="minorHAnsi"/>
          <w:i/>
          <w:sz w:val="24"/>
          <w:szCs w:val="24"/>
        </w:rPr>
      </w:pPr>
    </w:p>
    <w:p w:rsidR="00D23665" w:rsidRDefault="00D23665" w:rsidP="00D23665">
      <w:pPr>
        <w:spacing w:after="0" w:line="240" w:lineRule="auto"/>
        <w:jc w:val="both"/>
        <w:rPr>
          <w:rFonts w:cs="Arial"/>
          <w:i/>
          <w:sz w:val="24"/>
          <w:szCs w:val="24"/>
        </w:rPr>
      </w:pPr>
      <w:r>
        <w:rPr>
          <w:rFonts w:cs="Arial"/>
          <w:i/>
          <w:sz w:val="24"/>
          <w:szCs w:val="24"/>
        </w:rPr>
        <w:t>Continuamos con el siguiente punto del orden del día.</w:t>
      </w:r>
    </w:p>
    <w:p w:rsidR="00D23665" w:rsidRPr="00D33D79" w:rsidRDefault="00D23665" w:rsidP="00D23665">
      <w:pPr>
        <w:spacing w:after="0" w:line="240" w:lineRule="auto"/>
        <w:jc w:val="both"/>
        <w:rPr>
          <w:rFonts w:cs="Arial"/>
          <w:b/>
          <w:i/>
          <w:sz w:val="24"/>
          <w:szCs w:val="24"/>
        </w:rPr>
      </w:pPr>
    </w:p>
    <w:p w:rsidR="00D23665" w:rsidRPr="0019590B" w:rsidRDefault="00D23665" w:rsidP="00D23665">
      <w:pPr>
        <w:spacing w:after="0" w:line="240" w:lineRule="auto"/>
        <w:jc w:val="both"/>
        <w:rPr>
          <w:rFonts w:cs="Arial"/>
          <w:b/>
          <w:sz w:val="24"/>
          <w:szCs w:val="24"/>
        </w:rPr>
      </w:pPr>
      <w:r w:rsidRPr="00801547">
        <w:rPr>
          <w:rFonts w:cs="Arial"/>
          <w:b/>
          <w:sz w:val="24"/>
          <w:szCs w:val="24"/>
        </w:rPr>
        <w:lastRenderedPageBreak/>
        <w:t xml:space="preserve">II.- </w:t>
      </w:r>
      <w:r w:rsidRPr="00D23665">
        <w:rPr>
          <w:rFonts w:cs="Arial"/>
          <w:b/>
          <w:sz w:val="24"/>
          <w:szCs w:val="24"/>
        </w:rPr>
        <w:t>REVISIÓN, DISCUSIÓN Y, EN SU CASO, APROBACIÓN DE LA RESOLUCIÓN DE LA SOLICITUD DE EJERCICIO DE LOS DERECHOS DE ACCESO, RECTIFICACIÓN, CANCELACIÓN, OPOSICIÓN Y PORTABILIDAD 0006/2023 (“EN LO SUCESIVO “SOLICITUD ARCOP”), EN LA CUAL REFIEREN LO SIGUIENTE “…LOS RECIBOS OFICIALES EXPEDIDOS POR ESTA AUTORIDAD, DONDE CONSTEN LAS RESOLUCIONES DETERMINANTES DE LOS CRÉDITOS FISCALES POR SUMINISTRO, DESCUENTO, RECARGOS, GASTOS, MULTAS, CONEXIONES, ACTUALIZACIÓN, POR EL SERVICIO DE AGUA POTABLE Y ALCANTARILLADO Y QUE SE RELACIONAN CON LA CUENTA CLAVE APA 224000118, DEL INMUEBLE DE MI PROPIEDAD UBICADO EN AV. VIA LACTEA NUMERO 109, CONDOMINIO ACATIC, TLAJOMULCO DE ZUÑIGA…” (SIC).</w:t>
      </w:r>
    </w:p>
    <w:p w:rsidR="00D23665" w:rsidRDefault="00D23665" w:rsidP="00D23665">
      <w:pPr>
        <w:spacing w:after="0" w:line="240" w:lineRule="auto"/>
        <w:jc w:val="both"/>
        <w:rPr>
          <w:rFonts w:cs="Arial"/>
          <w:b/>
          <w:sz w:val="24"/>
          <w:szCs w:val="24"/>
        </w:rPr>
      </w:pPr>
    </w:p>
    <w:p w:rsidR="00D23665" w:rsidRDefault="00D23665" w:rsidP="00D23665">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la solicitud ARCOP, me permito informar lo siguiente:</w:t>
      </w:r>
    </w:p>
    <w:p w:rsidR="00D23665" w:rsidRPr="0019590B" w:rsidRDefault="00D23665" w:rsidP="00D23665">
      <w:pPr>
        <w:spacing w:after="0" w:line="240" w:lineRule="auto"/>
        <w:jc w:val="both"/>
        <w:rPr>
          <w:rFonts w:cs="Arial"/>
          <w:sz w:val="24"/>
          <w:szCs w:val="24"/>
        </w:rPr>
      </w:pPr>
    </w:p>
    <w:p w:rsidR="00D23665" w:rsidRDefault="0051748B" w:rsidP="00D23665">
      <w:pPr>
        <w:spacing w:after="0" w:line="240" w:lineRule="auto"/>
        <w:jc w:val="both"/>
        <w:rPr>
          <w:rFonts w:cs="Arial"/>
          <w:sz w:val="24"/>
          <w:szCs w:val="24"/>
        </w:rPr>
      </w:pPr>
      <w:r>
        <w:rPr>
          <w:rFonts w:cs="Arial"/>
          <w:sz w:val="24"/>
          <w:szCs w:val="24"/>
        </w:rPr>
        <w:t xml:space="preserve">          El día 27</w:t>
      </w:r>
      <w:r w:rsidR="00D23665">
        <w:rPr>
          <w:rFonts w:cs="Arial"/>
          <w:sz w:val="24"/>
          <w:szCs w:val="24"/>
        </w:rPr>
        <w:t xml:space="preserve"> </w:t>
      </w:r>
      <w:r>
        <w:rPr>
          <w:rFonts w:cs="Arial"/>
          <w:sz w:val="24"/>
          <w:szCs w:val="24"/>
        </w:rPr>
        <w:t>veinti</w:t>
      </w:r>
      <w:r w:rsidR="00D23665">
        <w:rPr>
          <w:rFonts w:cs="Arial"/>
          <w:sz w:val="24"/>
          <w:szCs w:val="24"/>
        </w:rPr>
        <w:t>siete de marzo del año 2023</w:t>
      </w:r>
      <w:r w:rsidR="00D23665" w:rsidRPr="0019590B">
        <w:rPr>
          <w:rFonts w:cs="Arial"/>
          <w:sz w:val="24"/>
          <w:szCs w:val="24"/>
        </w:rPr>
        <w:t xml:space="preserve"> dos mi</w:t>
      </w:r>
      <w:r w:rsidR="00D23665">
        <w:rPr>
          <w:rFonts w:cs="Arial"/>
          <w:sz w:val="24"/>
          <w:szCs w:val="24"/>
        </w:rPr>
        <w:t xml:space="preserve">l veintitrés, se recibió </w:t>
      </w:r>
      <w:r>
        <w:rPr>
          <w:rFonts w:cs="Arial"/>
          <w:sz w:val="24"/>
          <w:szCs w:val="24"/>
        </w:rPr>
        <w:t>una</w:t>
      </w:r>
      <w:r w:rsidR="00D23665">
        <w:rPr>
          <w:rFonts w:cs="Arial"/>
          <w:sz w:val="24"/>
          <w:szCs w:val="24"/>
        </w:rPr>
        <w:t xml:space="preserve"> solicitud</w:t>
      </w:r>
      <w:r>
        <w:rPr>
          <w:rFonts w:cs="Arial"/>
          <w:sz w:val="24"/>
          <w:szCs w:val="24"/>
        </w:rPr>
        <w:t xml:space="preserve"> ARCOP vía Plataforma Nacional de Transparencia </w:t>
      </w:r>
      <w:r>
        <w:rPr>
          <w:rFonts w:cs="Arial"/>
          <w:sz w:val="24"/>
          <w:szCs w:val="24"/>
        </w:rPr>
        <w:t>(PNT)</w:t>
      </w:r>
      <w:r w:rsidR="00D23665">
        <w:rPr>
          <w:rFonts w:cs="Arial"/>
          <w:sz w:val="24"/>
          <w:szCs w:val="24"/>
        </w:rPr>
        <w:t>, misma que se le otorgó el número de folio 1402904</w:t>
      </w:r>
      <w:r>
        <w:rPr>
          <w:rFonts w:cs="Arial"/>
          <w:sz w:val="24"/>
          <w:szCs w:val="24"/>
        </w:rPr>
        <w:t>23000790</w:t>
      </w:r>
      <w:r w:rsidR="00D23665" w:rsidRPr="0019590B">
        <w:rPr>
          <w:rFonts w:cs="Arial"/>
          <w:sz w:val="24"/>
          <w:szCs w:val="24"/>
        </w:rPr>
        <w:t>,</w:t>
      </w:r>
      <w:r w:rsidR="00D23665">
        <w:rPr>
          <w:rFonts w:cs="Arial"/>
          <w:sz w:val="24"/>
          <w:szCs w:val="24"/>
        </w:rPr>
        <w:t xml:space="preserve"> asignándole el nú</w:t>
      </w:r>
      <w:r w:rsidR="00D23665" w:rsidRPr="0019590B">
        <w:rPr>
          <w:rFonts w:cs="Arial"/>
          <w:sz w:val="24"/>
          <w:szCs w:val="24"/>
        </w:rPr>
        <w:t>m</w:t>
      </w:r>
      <w:r w:rsidR="00D23665">
        <w:rPr>
          <w:rFonts w:cs="Arial"/>
          <w:sz w:val="24"/>
          <w:szCs w:val="24"/>
        </w:rPr>
        <w:t>ero de expediente interno ARCO</w:t>
      </w:r>
      <w:r>
        <w:rPr>
          <w:rFonts w:cs="Arial"/>
          <w:sz w:val="24"/>
          <w:szCs w:val="24"/>
        </w:rPr>
        <w:t>P/0006</w:t>
      </w:r>
      <w:r w:rsidR="00D23665">
        <w:rPr>
          <w:rFonts w:cs="Arial"/>
          <w:sz w:val="24"/>
          <w:szCs w:val="24"/>
        </w:rPr>
        <w:t>/2023</w:t>
      </w:r>
      <w:r w:rsidR="00D23665" w:rsidRPr="0019590B">
        <w:rPr>
          <w:rFonts w:cs="Arial"/>
          <w:sz w:val="24"/>
          <w:szCs w:val="24"/>
        </w:rPr>
        <w:t>, en</w:t>
      </w:r>
      <w:r w:rsidR="00D23665">
        <w:rPr>
          <w:rFonts w:cs="Arial"/>
          <w:sz w:val="24"/>
          <w:szCs w:val="24"/>
        </w:rPr>
        <w:t xml:space="preserve"> la cual solicitan lo siguiente</w:t>
      </w:r>
      <w:r w:rsidR="00D23665" w:rsidRPr="0019590B">
        <w:rPr>
          <w:rFonts w:cs="Arial"/>
          <w:sz w:val="24"/>
          <w:szCs w:val="24"/>
        </w:rPr>
        <w:t xml:space="preserve">: </w:t>
      </w:r>
    </w:p>
    <w:p w:rsidR="00D23665" w:rsidRDefault="00D23665" w:rsidP="00D23665">
      <w:pPr>
        <w:spacing w:after="0" w:line="240" w:lineRule="auto"/>
        <w:jc w:val="both"/>
        <w:rPr>
          <w:rFonts w:cs="Arial"/>
          <w:sz w:val="24"/>
          <w:szCs w:val="24"/>
        </w:rPr>
      </w:pPr>
    </w:p>
    <w:p w:rsidR="00D23665" w:rsidRDefault="00D23665" w:rsidP="0051748B">
      <w:pPr>
        <w:spacing w:after="0" w:line="240" w:lineRule="auto"/>
        <w:jc w:val="both"/>
        <w:rPr>
          <w:rFonts w:cs="Arial"/>
          <w:i/>
          <w:sz w:val="24"/>
          <w:szCs w:val="24"/>
        </w:rPr>
      </w:pPr>
      <w:r w:rsidRPr="0019590B">
        <w:rPr>
          <w:rFonts w:cs="Arial"/>
          <w:i/>
          <w:sz w:val="24"/>
          <w:szCs w:val="24"/>
        </w:rPr>
        <w:t>“…</w:t>
      </w:r>
      <w:r w:rsidR="0051748B" w:rsidRPr="00D23665">
        <w:rPr>
          <w:i/>
          <w:sz w:val="24"/>
          <w:szCs w:val="24"/>
        </w:rPr>
        <w:t>Los recibos oficiales expedidos por esta autoridad, donde consten las resoluciones determinantes de los créditos fiscales por suministro, descuento, recargos, gastos, multas, conexiones, actualización, por el servicio de agua potable y alcantarillado y que se relacionan con la cuenta clave APA 224000118, del inmueble de mi propiedad ubicado en AV. VIA LACTEA NUMERO 109, CONDOMINIO ACATIC, TLAJOMULCO DE ZUÑIGA</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D23665" w:rsidRDefault="00D23665" w:rsidP="00D23665">
      <w:pPr>
        <w:spacing w:after="0" w:line="240" w:lineRule="auto"/>
        <w:jc w:val="both"/>
        <w:rPr>
          <w:rFonts w:cs="Arial"/>
          <w:i/>
          <w:sz w:val="24"/>
          <w:szCs w:val="24"/>
        </w:rPr>
      </w:pPr>
    </w:p>
    <w:p w:rsidR="00D23665" w:rsidRPr="00BA2E03" w:rsidRDefault="00D23665" w:rsidP="00D23665">
      <w:pPr>
        <w:spacing w:after="0" w:line="240" w:lineRule="auto"/>
        <w:jc w:val="both"/>
        <w:rPr>
          <w:rFonts w:cs="Arial"/>
          <w:sz w:val="24"/>
          <w:szCs w:val="24"/>
        </w:rPr>
      </w:pPr>
      <w:r>
        <w:rPr>
          <w:rFonts w:cs="Arial"/>
          <w:i/>
          <w:sz w:val="24"/>
          <w:szCs w:val="24"/>
        </w:rPr>
        <w:t xml:space="preserve">          </w:t>
      </w:r>
      <w:r>
        <w:rPr>
          <w:rFonts w:cs="Arial"/>
          <w:sz w:val="24"/>
          <w:szCs w:val="24"/>
        </w:rPr>
        <w:t xml:space="preserve">Una vez recibida la solicitud y después </w:t>
      </w:r>
      <w:r w:rsidR="0051748B">
        <w:rPr>
          <w:rFonts w:cs="Arial"/>
          <w:sz w:val="24"/>
          <w:szCs w:val="24"/>
        </w:rPr>
        <w:t>del análisis correspondiente, da</w:t>
      </w:r>
      <w:r>
        <w:rPr>
          <w:rFonts w:cs="Arial"/>
          <w:sz w:val="24"/>
          <w:szCs w:val="24"/>
        </w:rPr>
        <w:t xml:space="preserve">mos cuenta que el derecho que se desea ejercer es el de </w:t>
      </w:r>
      <w:r w:rsidR="0051748B">
        <w:rPr>
          <w:rFonts w:cs="Arial"/>
          <w:b/>
          <w:sz w:val="24"/>
          <w:szCs w:val="24"/>
        </w:rPr>
        <w:t>ACCESO</w:t>
      </w:r>
      <w:r>
        <w:rPr>
          <w:rFonts w:cs="Arial"/>
          <w:sz w:val="24"/>
          <w:szCs w:val="24"/>
        </w:rPr>
        <w:t xml:space="preserve">, </w:t>
      </w:r>
      <w:r w:rsidRPr="00BA2E03">
        <w:rPr>
          <w:rFonts w:cs="Arial"/>
          <w:sz w:val="24"/>
          <w:szCs w:val="24"/>
        </w:rPr>
        <w:t>según lo estipulado en el a</w:t>
      </w:r>
      <w:r w:rsidR="0051748B">
        <w:rPr>
          <w:rFonts w:cs="Arial"/>
          <w:sz w:val="24"/>
          <w:szCs w:val="24"/>
        </w:rPr>
        <w:t>rtículo 46, punto 1, fracción I</w:t>
      </w:r>
      <w:r w:rsidRPr="00BA2E03">
        <w:rPr>
          <w:rFonts w:cs="Arial"/>
          <w:sz w:val="24"/>
          <w:szCs w:val="24"/>
        </w:rPr>
        <w:t xml:space="preserve"> de la </w:t>
      </w:r>
      <w:r w:rsidRPr="0019590B">
        <w:rPr>
          <w:rFonts w:cs="Arial"/>
          <w:sz w:val="24"/>
          <w:szCs w:val="24"/>
        </w:rPr>
        <w:t xml:space="preserve">Ley de Protección de Datos Personales en Posesión de Sujetos Obligados del Estado de Jalisco y sus Municipios (en </w:t>
      </w:r>
      <w:r>
        <w:rPr>
          <w:rFonts w:cs="Arial"/>
          <w:sz w:val="24"/>
          <w:szCs w:val="24"/>
        </w:rPr>
        <w:t>lo sucesivo</w:t>
      </w:r>
      <w:r w:rsidRPr="0019590B">
        <w:rPr>
          <w:rFonts w:cs="Arial"/>
          <w:sz w:val="24"/>
          <w:szCs w:val="24"/>
        </w:rPr>
        <w:t xml:space="preserve"> “Ley de Protección de Dat</w:t>
      </w:r>
      <w:r>
        <w:rPr>
          <w:rFonts w:cs="Arial"/>
          <w:sz w:val="24"/>
          <w:szCs w:val="24"/>
        </w:rPr>
        <w:t>os”),</w:t>
      </w:r>
      <w:r w:rsidRPr="00BA2E03">
        <w:rPr>
          <w:rFonts w:cs="Arial"/>
          <w:sz w:val="24"/>
          <w:szCs w:val="24"/>
        </w:rPr>
        <w:t xml:space="preserve"> </w:t>
      </w:r>
      <w:r>
        <w:rPr>
          <w:rFonts w:cs="Arial"/>
          <w:sz w:val="24"/>
          <w:szCs w:val="24"/>
        </w:rPr>
        <w:t xml:space="preserve">artículo </w:t>
      </w:r>
      <w:r w:rsidRPr="00BA2E03">
        <w:rPr>
          <w:rFonts w:cs="Arial"/>
          <w:sz w:val="24"/>
          <w:szCs w:val="24"/>
        </w:rPr>
        <w:t>que a la letra señala:</w:t>
      </w:r>
    </w:p>
    <w:p w:rsidR="00D23665" w:rsidRPr="00BA2E03" w:rsidRDefault="00D23665" w:rsidP="00D23665">
      <w:pPr>
        <w:spacing w:after="0" w:line="240" w:lineRule="auto"/>
        <w:jc w:val="both"/>
        <w:rPr>
          <w:rFonts w:cs="Arial"/>
          <w:sz w:val="24"/>
          <w:szCs w:val="24"/>
        </w:rPr>
      </w:pPr>
    </w:p>
    <w:p w:rsidR="00D23665" w:rsidRPr="00BA2E03" w:rsidRDefault="00D23665" w:rsidP="00D23665">
      <w:pPr>
        <w:pStyle w:val="Prrafodelista"/>
        <w:spacing w:after="0" w:line="240" w:lineRule="auto"/>
        <w:jc w:val="both"/>
        <w:rPr>
          <w:rFonts w:cs="Arial"/>
          <w:i/>
          <w:sz w:val="20"/>
          <w:szCs w:val="20"/>
        </w:rPr>
      </w:pPr>
      <w:r w:rsidRPr="00BA2E03">
        <w:rPr>
          <w:rFonts w:cs="Arial"/>
          <w:i/>
          <w:sz w:val="20"/>
          <w:szCs w:val="20"/>
        </w:rPr>
        <w:t>“…</w:t>
      </w:r>
      <w:r w:rsidRPr="00BA2E03">
        <w:rPr>
          <w:rFonts w:cs="Arial"/>
          <w:b/>
          <w:i/>
          <w:sz w:val="20"/>
          <w:szCs w:val="20"/>
        </w:rPr>
        <w:t>Artículo 46.</w:t>
      </w:r>
      <w:r w:rsidRPr="00BA2E03">
        <w:rPr>
          <w:rFonts w:cs="Arial"/>
          <w:i/>
          <w:sz w:val="20"/>
          <w:szCs w:val="20"/>
        </w:rPr>
        <w:t xml:space="preserve"> Derechos ARCO — Tipos. </w:t>
      </w:r>
    </w:p>
    <w:p w:rsidR="00D23665" w:rsidRPr="0051748B" w:rsidRDefault="00D23665" w:rsidP="0051748B">
      <w:pPr>
        <w:pStyle w:val="Prrafodelista"/>
        <w:spacing w:after="0" w:line="240" w:lineRule="auto"/>
        <w:jc w:val="both"/>
        <w:rPr>
          <w:rFonts w:cs="Arial"/>
          <w:i/>
          <w:sz w:val="20"/>
          <w:szCs w:val="20"/>
        </w:rPr>
      </w:pPr>
      <w:r w:rsidRPr="00BA2E03">
        <w:rPr>
          <w:rFonts w:cs="Arial"/>
          <w:i/>
          <w:sz w:val="20"/>
          <w:szCs w:val="20"/>
        </w:rPr>
        <w:t>El titular tendrá derecho a:</w:t>
      </w:r>
    </w:p>
    <w:p w:rsidR="00D23665" w:rsidRPr="00BA2E03" w:rsidRDefault="0051748B" w:rsidP="00D23665">
      <w:pPr>
        <w:pStyle w:val="Prrafodelista"/>
        <w:spacing w:after="0" w:line="240" w:lineRule="auto"/>
        <w:jc w:val="both"/>
        <w:rPr>
          <w:rFonts w:cs="Arial"/>
          <w:sz w:val="24"/>
          <w:szCs w:val="24"/>
        </w:rPr>
      </w:pPr>
      <w:r w:rsidRPr="0051748B">
        <w:rPr>
          <w:rFonts w:cs="Arial"/>
          <w:i/>
          <w:sz w:val="20"/>
          <w:szCs w:val="20"/>
        </w:rPr>
        <w:t>I. Acceder a sus datos personales que obren en posesión del responsable, así como conocer la información relacionada con las condiciones, particularidades y g</w:t>
      </w:r>
      <w:r>
        <w:rPr>
          <w:rFonts w:cs="Arial"/>
          <w:i/>
          <w:sz w:val="20"/>
          <w:szCs w:val="20"/>
        </w:rPr>
        <w:t>eneralidades de su tratamiento</w:t>
      </w:r>
      <w:r w:rsidR="00D23665" w:rsidRPr="00BA2E03">
        <w:rPr>
          <w:rFonts w:cs="Arial"/>
          <w:i/>
          <w:sz w:val="20"/>
          <w:szCs w:val="20"/>
        </w:rPr>
        <w:t>…” (</w:t>
      </w:r>
      <w:proofErr w:type="gramStart"/>
      <w:r w:rsidR="00D23665" w:rsidRPr="00BA2E03">
        <w:rPr>
          <w:rFonts w:cs="Arial"/>
          <w:i/>
          <w:sz w:val="20"/>
          <w:szCs w:val="20"/>
        </w:rPr>
        <w:t>sic</w:t>
      </w:r>
      <w:proofErr w:type="gramEnd"/>
      <w:r w:rsidR="00D23665" w:rsidRPr="00BA2E03">
        <w:rPr>
          <w:rFonts w:cs="Arial"/>
          <w:i/>
          <w:sz w:val="20"/>
          <w:szCs w:val="20"/>
        </w:rPr>
        <w:t>).</w:t>
      </w:r>
    </w:p>
    <w:p w:rsidR="00D23665" w:rsidRPr="0019590B" w:rsidRDefault="00D23665" w:rsidP="00D23665">
      <w:pPr>
        <w:spacing w:after="0" w:line="240" w:lineRule="auto"/>
        <w:jc w:val="both"/>
        <w:rPr>
          <w:rFonts w:cs="Arial"/>
          <w:i/>
          <w:sz w:val="24"/>
          <w:szCs w:val="24"/>
        </w:rPr>
      </w:pPr>
    </w:p>
    <w:p w:rsidR="00D23665" w:rsidRPr="0019590B" w:rsidRDefault="00D23665" w:rsidP="00D23665">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w:t>
      </w:r>
      <w:r>
        <w:rPr>
          <w:rFonts w:cs="Arial"/>
          <w:sz w:val="24"/>
          <w:szCs w:val="24"/>
        </w:rPr>
        <w:t>para verificar si se contaba</w:t>
      </w:r>
      <w:r w:rsidRPr="0019590B">
        <w:rPr>
          <w:rFonts w:cs="Arial"/>
          <w:sz w:val="24"/>
          <w:szCs w:val="24"/>
        </w:rPr>
        <w:t xml:space="preserve"> con todos los requisitos</w:t>
      </w:r>
      <w:r>
        <w:rPr>
          <w:rFonts w:cs="Arial"/>
          <w:sz w:val="24"/>
          <w:szCs w:val="24"/>
        </w:rPr>
        <w:t xml:space="preserve"> necesarios, conforme</w:t>
      </w:r>
      <w:r w:rsidRPr="0019590B">
        <w:rPr>
          <w:rFonts w:cs="Arial"/>
          <w:sz w:val="24"/>
          <w:szCs w:val="24"/>
        </w:rPr>
        <w:t xml:space="preserve"> a lo siguiente: </w:t>
      </w:r>
    </w:p>
    <w:p w:rsidR="00D23665" w:rsidRPr="0019590B" w:rsidRDefault="00D23665" w:rsidP="00D23665">
      <w:pPr>
        <w:spacing w:after="0" w:line="240" w:lineRule="auto"/>
        <w:jc w:val="both"/>
        <w:rPr>
          <w:rFonts w:cs="Arial"/>
          <w:sz w:val="24"/>
          <w:szCs w:val="24"/>
        </w:rPr>
      </w:pP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w:t>
      </w:r>
      <w:r w:rsidRPr="006A20DC">
        <w:rPr>
          <w:rFonts w:cs="Arial"/>
          <w:b/>
          <w:i/>
          <w:sz w:val="20"/>
          <w:szCs w:val="20"/>
        </w:rPr>
        <w:t>Artículo 51.</w:t>
      </w:r>
      <w:r w:rsidRPr="00253588">
        <w:rPr>
          <w:rFonts w:cs="Arial"/>
          <w:i/>
          <w:sz w:val="20"/>
          <w:szCs w:val="20"/>
        </w:rPr>
        <w:t xml:space="preserve"> Ejercicio de Derechos ARCO — Requisitos.</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D23665" w:rsidRPr="00253588" w:rsidRDefault="00D23665" w:rsidP="00D23665">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D23665" w:rsidRDefault="00D23665" w:rsidP="00D23665">
      <w:pPr>
        <w:spacing w:after="0" w:line="240" w:lineRule="auto"/>
        <w:ind w:left="851"/>
        <w:jc w:val="both"/>
        <w:rPr>
          <w:rFonts w:cs="Arial"/>
          <w:i/>
          <w:sz w:val="20"/>
          <w:szCs w:val="20"/>
        </w:rPr>
      </w:pPr>
      <w:r w:rsidRPr="00253588">
        <w:rPr>
          <w:rFonts w:cs="Arial"/>
          <w:i/>
          <w:sz w:val="20"/>
          <w:szCs w:val="20"/>
        </w:rPr>
        <w:t>VII. Cualquier otro elemento o documento que facilite la localización de los datos personales, en su caso</w:t>
      </w:r>
    </w:p>
    <w:p w:rsidR="00D23665" w:rsidRDefault="0051748B" w:rsidP="00D23665">
      <w:pPr>
        <w:spacing w:after="0" w:line="240" w:lineRule="auto"/>
        <w:ind w:left="851"/>
        <w:jc w:val="both"/>
        <w:rPr>
          <w:rFonts w:cs="Arial"/>
          <w:i/>
          <w:sz w:val="20"/>
          <w:szCs w:val="20"/>
        </w:rPr>
      </w:pPr>
      <w:r w:rsidRPr="0051748B">
        <w:rPr>
          <w:rFonts w:cs="Arial"/>
          <w:i/>
          <w:sz w:val="20"/>
          <w:szCs w:val="20"/>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w:t>
      </w:r>
      <w:r>
        <w:rPr>
          <w:rFonts w:cs="Arial"/>
          <w:i/>
          <w:sz w:val="20"/>
          <w:szCs w:val="20"/>
        </w:rPr>
        <w:t>do y motivando dicha actuación</w:t>
      </w:r>
      <w:r w:rsidR="00D23665" w:rsidRPr="00BA2E03">
        <w:rPr>
          <w:rFonts w:cs="Arial"/>
          <w:i/>
          <w:sz w:val="20"/>
          <w:szCs w:val="20"/>
        </w:rPr>
        <w:t>…</w:t>
      </w:r>
      <w:r w:rsidR="00D23665" w:rsidRPr="00253588">
        <w:rPr>
          <w:rFonts w:cs="Arial"/>
          <w:i/>
          <w:sz w:val="20"/>
          <w:szCs w:val="20"/>
        </w:rPr>
        <w:t>” (</w:t>
      </w:r>
      <w:proofErr w:type="gramStart"/>
      <w:r w:rsidR="00D23665" w:rsidRPr="00253588">
        <w:rPr>
          <w:rFonts w:cs="Arial"/>
          <w:i/>
          <w:sz w:val="20"/>
          <w:szCs w:val="20"/>
        </w:rPr>
        <w:t>sic</w:t>
      </w:r>
      <w:proofErr w:type="gramEnd"/>
      <w:r w:rsidR="00D23665" w:rsidRPr="00253588">
        <w:rPr>
          <w:rFonts w:cs="Arial"/>
          <w:i/>
          <w:sz w:val="20"/>
          <w:szCs w:val="20"/>
        </w:rPr>
        <w:t>)</w:t>
      </w:r>
    </w:p>
    <w:p w:rsidR="00D23665" w:rsidRPr="0019590B" w:rsidRDefault="00D23665" w:rsidP="00D23665">
      <w:pPr>
        <w:spacing w:after="0" w:line="240" w:lineRule="auto"/>
        <w:ind w:left="851"/>
        <w:jc w:val="both"/>
        <w:rPr>
          <w:rFonts w:cs="Arial"/>
          <w:i/>
          <w:sz w:val="24"/>
          <w:szCs w:val="24"/>
        </w:rPr>
      </w:pPr>
    </w:p>
    <w:p w:rsidR="006D78B3" w:rsidRDefault="00D23665" w:rsidP="00D23665">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w:t>
      </w:r>
      <w:r w:rsidR="0051748B">
        <w:rPr>
          <w:rFonts w:cs="Arial"/>
          <w:sz w:val="24"/>
          <w:szCs w:val="24"/>
        </w:rPr>
        <w:t>erminó que la solicitud ARCOP</w:t>
      </w:r>
      <w:r>
        <w:rPr>
          <w:rFonts w:cs="Arial"/>
          <w:sz w:val="24"/>
          <w:szCs w:val="24"/>
        </w:rPr>
        <w:t xml:space="preserve"> contaba con todos los requisitos necesari</w:t>
      </w:r>
      <w:r w:rsidR="0051748B">
        <w:rPr>
          <w:rFonts w:cs="Arial"/>
          <w:sz w:val="24"/>
          <w:szCs w:val="24"/>
        </w:rPr>
        <w:t>os para dar el trámite correspondiente</w:t>
      </w:r>
      <w:r>
        <w:rPr>
          <w:rFonts w:cs="Arial"/>
          <w:sz w:val="24"/>
          <w:szCs w:val="24"/>
        </w:rPr>
        <w:t xml:space="preserve">, por lo que se suscribió y </w:t>
      </w:r>
      <w:r w:rsidR="0051748B">
        <w:rPr>
          <w:rFonts w:cs="Arial"/>
          <w:sz w:val="24"/>
          <w:szCs w:val="24"/>
        </w:rPr>
        <w:lastRenderedPageBreak/>
        <w:t>notificó el oficio</w:t>
      </w:r>
      <w:r w:rsidR="006D78B3">
        <w:rPr>
          <w:rFonts w:cs="Arial"/>
          <w:sz w:val="24"/>
          <w:szCs w:val="24"/>
        </w:rPr>
        <w:t xml:space="preserve"> de admisión con número</w:t>
      </w:r>
      <w:r w:rsidR="0051748B">
        <w:rPr>
          <w:rFonts w:cs="Arial"/>
          <w:sz w:val="24"/>
          <w:szCs w:val="24"/>
        </w:rPr>
        <w:t xml:space="preserve"> DT-O/0248</w:t>
      </w:r>
      <w:r w:rsidR="006D78B3">
        <w:rPr>
          <w:rFonts w:cs="Arial"/>
          <w:sz w:val="24"/>
          <w:szCs w:val="24"/>
        </w:rPr>
        <w:t>/2023, de fecha 2</w:t>
      </w:r>
      <w:r>
        <w:rPr>
          <w:rFonts w:cs="Arial"/>
          <w:sz w:val="24"/>
          <w:szCs w:val="24"/>
        </w:rPr>
        <w:t xml:space="preserve">7 </w:t>
      </w:r>
      <w:r w:rsidR="006D78B3">
        <w:rPr>
          <w:rFonts w:cs="Arial"/>
          <w:sz w:val="24"/>
          <w:szCs w:val="24"/>
        </w:rPr>
        <w:t>veintisiete</w:t>
      </w:r>
      <w:r>
        <w:rPr>
          <w:rFonts w:cs="Arial"/>
          <w:sz w:val="24"/>
          <w:szCs w:val="24"/>
        </w:rPr>
        <w:t xml:space="preserve"> de marzo del año en curso, </w:t>
      </w:r>
      <w:r w:rsidR="006D78B3">
        <w:rPr>
          <w:rFonts w:cs="Arial"/>
          <w:sz w:val="24"/>
          <w:szCs w:val="24"/>
        </w:rPr>
        <w:t xml:space="preserve">aclarándole al solicitante que, si bien adjuntó una identificación oficial expedida por el Instituto Nacional Electoral, de resultar procedente la solicitud, deberá de acreditar la personalidad presencialmente para la entrega de la documentación. </w:t>
      </w:r>
    </w:p>
    <w:p w:rsidR="00D23665"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r>
        <w:rPr>
          <w:rFonts w:cs="Arial"/>
          <w:sz w:val="24"/>
          <w:szCs w:val="24"/>
        </w:rPr>
        <w:t xml:space="preserve">          Por lo anteriormente descrito, </w:t>
      </w:r>
      <w:r w:rsidR="006D78B3">
        <w:rPr>
          <w:rFonts w:cs="Arial"/>
          <w:sz w:val="24"/>
          <w:szCs w:val="24"/>
        </w:rPr>
        <w:t xml:space="preserve">el mismo día 27 veintisiete de marzo del año en curso, se le remitió la solicitud ARCOP al enlace oficial de la Tesorería Municipal vía correo electrónico, toda vez que, dicha área es quien resguarda la información requerida. </w:t>
      </w:r>
    </w:p>
    <w:p w:rsidR="006D78B3" w:rsidRDefault="006D78B3" w:rsidP="00D23665">
      <w:pPr>
        <w:spacing w:after="0" w:line="240" w:lineRule="auto"/>
        <w:jc w:val="both"/>
        <w:rPr>
          <w:rFonts w:cs="Arial"/>
          <w:sz w:val="24"/>
          <w:szCs w:val="24"/>
        </w:rPr>
      </w:pPr>
    </w:p>
    <w:p w:rsidR="006D78B3" w:rsidRDefault="006D78B3" w:rsidP="00D23665">
      <w:pPr>
        <w:spacing w:after="0" w:line="240" w:lineRule="auto"/>
        <w:jc w:val="both"/>
        <w:rPr>
          <w:rFonts w:cs="Arial"/>
          <w:sz w:val="24"/>
          <w:szCs w:val="24"/>
        </w:rPr>
      </w:pPr>
      <w:r>
        <w:rPr>
          <w:rFonts w:cs="Arial"/>
          <w:sz w:val="24"/>
          <w:szCs w:val="24"/>
        </w:rPr>
        <w:t xml:space="preserve">         El día 30 de marzo del año en curso, se recibió vía correo electrónico la respuesta de la Tesorería Municipal mediante su enlace de Transparencia la C. Mayra </w:t>
      </w:r>
      <w:proofErr w:type="spellStart"/>
      <w:r>
        <w:rPr>
          <w:rFonts w:cs="Arial"/>
          <w:sz w:val="24"/>
          <w:szCs w:val="24"/>
        </w:rPr>
        <w:t>Lizeth</w:t>
      </w:r>
      <w:proofErr w:type="spellEnd"/>
      <w:r>
        <w:rPr>
          <w:rFonts w:cs="Arial"/>
          <w:sz w:val="24"/>
          <w:szCs w:val="24"/>
        </w:rPr>
        <w:t xml:space="preserve"> </w:t>
      </w:r>
      <w:proofErr w:type="spellStart"/>
      <w:r>
        <w:rPr>
          <w:rFonts w:cs="Arial"/>
          <w:sz w:val="24"/>
          <w:szCs w:val="24"/>
        </w:rPr>
        <w:t>Moncibais</w:t>
      </w:r>
      <w:proofErr w:type="spellEnd"/>
      <w:r>
        <w:rPr>
          <w:rFonts w:cs="Arial"/>
          <w:sz w:val="24"/>
          <w:szCs w:val="24"/>
        </w:rPr>
        <w:t xml:space="preserve"> Dávila, en los siguientes términos:</w:t>
      </w:r>
    </w:p>
    <w:p w:rsidR="006D78B3" w:rsidRDefault="006D78B3" w:rsidP="00D23665">
      <w:pPr>
        <w:spacing w:after="0" w:line="240" w:lineRule="auto"/>
        <w:jc w:val="both"/>
        <w:rPr>
          <w:rFonts w:cs="Arial"/>
          <w:sz w:val="24"/>
          <w:szCs w:val="24"/>
        </w:rPr>
      </w:pPr>
    </w:p>
    <w:p w:rsidR="006D78B3" w:rsidRPr="006D78B3" w:rsidRDefault="006D78B3" w:rsidP="006D78B3">
      <w:pPr>
        <w:spacing w:after="0" w:line="240" w:lineRule="auto"/>
        <w:jc w:val="both"/>
        <w:rPr>
          <w:rFonts w:cs="Arial"/>
          <w:i/>
          <w:sz w:val="24"/>
          <w:szCs w:val="24"/>
        </w:rPr>
      </w:pPr>
      <w:r w:rsidRPr="006D78B3">
        <w:rPr>
          <w:rFonts w:cs="Arial"/>
          <w:i/>
          <w:sz w:val="24"/>
          <w:szCs w:val="24"/>
        </w:rPr>
        <w:t>“…</w:t>
      </w:r>
      <w:r w:rsidRPr="006D78B3">
        <w:rPr>
          <w:rFonts w:cs="Arial"/>
          <w:i/>
          <w:sz w:val="24"/>
          <w:szCs w:val="24"/>
        </w:rPr>
        <w:t>Al respecto se adjuntan copias digitalizadas de las Liquida</w:t>
      </w:r>
      <w:r w:rsidRPr="006D78B3">
        <w:rPr>
          <w:rFonts w:cs="Arial"/>
          <w:i/>
          <w:sz w:val="24"/>
          <w:szCs w:val="24"/>
        </w:rPr>
        <w:t xml:space="preserve">ciones de créditos fiscales por </w:t>
      </w:r>
      <w:r w:rsidRPr="006D78B3">
        <w:rPr>
          <w:rFonts w:cs="Arial"/>
          <w:i/>
          <w:sz w:val="24"/>
          <w:szCs w:val="24"/>
        </w:rPr>
        <w:t>adeudo de los derechos por uso o aprovechamiento de ag</w:t>
      </w:r>
      <w:r w:rsidRPr="006D78B3">
        <w:rPr>
          <w:rFonts w:cs="Arial"/>
          <w:i/>
          <w:sz w:val="24"/>
          <w:szCs w:val="24"/>
        </w:rPr>
        <w:t xml:space="preserve">ua potable, de las fechas 28 de </w:t>
      </w:r>
      <w:r w:rsidRPr="006D78B3">
        <w:rPr>
          <w:rFonts w:cs="Arial"/>
          <w:i/>
          <w:sz w:val="24"/>
          <w:szCs w:val="24"/>
        </w:rPr>
        <w:t xml:space="preserve">octubre de 2019, 04 de octubre de 2021 y 02 de enero de </w:t>
      </w:r>
      <w:r w:rsidRPr="006D78B3">
        <w:rPr>
          <w:rFonts w:cs="Arial"/>
          <w:i/>
          <w:sz w:val="24"/>
          <w:szCs w:val="24"/>
        </w:rPr>
        <w:t xml:space="preserve">2023, emitidas por la Tesorería </w:t>
      </w:r>
      <w:r w:rsidRPr="006D78B3">
        <w:rPr>
          <w:rFonts w:cs="Arial"/>
          <w:i/>
          <w:sz w:val="24"/>
          <w:szCs w:val="24"/>
        </w:rPr>
        <w:t>Municipal, asimismo se adjunta un extracto info</w:t>
      </w:r>
      <w:r w:rsidRPr="006D78B3">
        <w:rPr>
          <w:rFonts w:cs="Arial"/>
          <w:i/>
          <w:sz w:val="24"/>
          <w:szCs w:val="24"/>
        </w:rPr>
        <w:t xml:space="preserve">rmativo de la cuenta APA número </w:t>
      </w:r>
      <w:r w:rsidRPr="006D78B3">
        <w:rPr>
          <w:rFonts w:cs="Arial"/>
          <w:i/>
          <w:sz w:val="24"/>
          <w:szCs w:val="24"/>
        </w:rPr>
        <w:t>224000118</w:t>
      </w:r>
      <w:r w:rsidRPr="006D78B3">
        <w:rPr>
          <w:rFonts w:cs="Arial"/>
          <w:i/>
          <w:sz w:val="24"/>
          <w:szCs w:val="24"/>
        </w:rPr>
        <w:t>…” (</w:t>
      </w:r>
      <w:proofErr w:type="gramStart"/>
      <w:r w:rsidRPr="006D78B3">
        <w:rPr>
          <w:rFonts w:cs="Arial"/>
          <w:i/>
          <w:sz w:val="24"/>
          <w:szCs w:val="24"/>
        </w:rPr>
        <w:t>sic</w:t>
      </w:r>
      <w:proofErr w:type="gramEnd"/>
      <w:r w:rsidRPr="006D78B3">
        <w:rPr>
          <w:rFonts w:cs="Arial"/>
          <w:i/>
          <w:sz w:val="24"/>
          <w:szCs w:val="24"/>
        </w:rPr>
        <w:t xml:space="preserve">). </w:t>
      </w:r>
    </w:p>
    <w:p w:rsidR="00D23665"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r>
        <w:rPr>
          <w:rFonts w:cs="Arial"/>
          <w:b/>
          <w:i/>
          <w:sz w:val="24"/>
          <w:szCs w:val="24"/>
        </w:rPr>
        <w:t xml:space="preserve">         </w:t>
      </w:r>
      <w:r w:rsidR="00F33C02">
        <w:rPr>
          <w:rFonts w:cs="Arial"/>
          <w:sz w:val="24"/>
          <w:szCs w:val="24"/>
        </w:rPr>
        <w:t>Por lo anteriormente expuesto, y al no existir impedimento por parte de la Tesorería Municipal para la entrega de la información, se pone a su consi</w:t>
      </w:r>
      <w:r w:rsidR="003569AB">
        <w:rPr>
          <w:rFonts w:cs="Arial"/>
          <w:sz w:val="24"/>
          <w:szCs w:val="24"/>
        </w:rPr>
        <w:t xml:space="preserve">deración poner a disposición del solicitante 13 fojas simples, </w:t>
      </w:r>
      <w:r w:rsidR="00381A65">
        <w:rPr>
          <w:rFonts w:cs="Arial"/>
          <w:sz w:val="24"/>
          <w:szCs w:val="24"/>
        </w:rPr>
        <w:t>realizando la entrega</w:t>
      </w:r>
      <w:r w:rsidR="003569AB">
        <w:rPr>
          <w:rFonts w:cs="Arial"/>
          <w:sz w:val="24"/>
          <w:szCs w:val="24"/>
        </w:rPr>
        <w:t xml:space="preserve"> una vez acreditada la personalidad de forma presencial en la Dirección de Transparencia del Municipio, es cuánto. </w:t>
      </w:r>
    </w:p>
    <w:p w:rsidR="00F33C02" w:rsidRPr="000A7B37" w:rsidRDefault="00F33C02" w:rsidP="00D23665">
      <w:pPr>
        <w:spacing w:after="0" w:line="240" w:lineRule="auto"/>
        <w:jc w:val="both"/>
        <w:rPr>
          <w:rFonts w:cs="Arial"/>
          <w:sz w:val="24"/>
          <w:szCs w:val="24"/>
        </w:rPr>
      </w:pPr>
    </w:p>
    <w:p w:rsidR="00D23665" w:rsidRPr="000A7B37" w:rsidRDefault="00D23665" w:rsidP="00D23665">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sidR="00381A65">
        <w:rPr>
          <w:rFonts w:cs="Arial"/>
          <w:sz w:val="24"/>
          <w:szCs w:val="24"/>
        </w:rPr>
        <w:t xml:space="preserve"> Gracias Secretaria, de conformidad a lo estipulado por el artículo 60, punto 1 de la Ley de Protección de Datos, tendré a bien votar a favor de procedencia de la solicitud ARCOP que nos ocupa, toda vez que, no hay impedimento legal para entregar</w:t>
      </w:r>
      <w:r w:rsidR="001E2E5E">
        <w:rPr>
          <w:rFonts w:cs="Arial"/>
          <w:sz w:val="24"/>
          <w:szCs w:val="24"/>
        </w:rPr>
        <w:t>le la información al titular del predio</w:t>
      </w:r>
      <w:r w:rsidR="00381A65">
        <w:rPr>
          <w:rFonts w:cs="Arial"/>
          <w:sz w:val="24"/>
          <w:szCs w:val="24"/>
        </w:rPr>
        <w:t>, aclarando que como lo estipula la misma Ley de Protección de Datos,</w:t>
      </w:r>
      <w:r w:rsidR="001E2E5E">
        <w:rPr>
          <w:rFonts w:cs="Arial"/>
          <w:sz w:val="24"/>
          <w:szCs w:val="24"/>
        </w:rPr>
        <w:t xml:space="preserve"> deberá de acreditarse presencialmente la personalidad del solicitante, cotejando la misma credencial de elector que adjuntó en su solicitud, es cuánto. </w:t>
      </w:r>
    </w:p>
    <w:p w:rsidR="00D23665" w:rsidRPr="000A7B37" w:rsidRDefault="00D23665" w:rsidP="00D23665">
      <w:pPr>
        <w:spacing w:after="0" w:line="240" w:lineRule="auto"/>
        <w:jc w:val="both"/>
        <w:rPr>
          <w:rFonts w:cs="Arial"/>
          <w:sz w:val="24"/>
          <w:szCs w:val="24"/>
        </w:rPr>
      </w:pPr>
    </w:p>
    <w:p w:rsidR="00D23665" w:rsidRPr="00CB4874" w:rsidRDefault="00D23665" w:rsidP="00D23665">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sidR="001E2E5E">
        <w:rPr>
          <w:rFonts w:cs="Arial"/>
          <w:sz w:val="24"/>
          <w:szCs w:val="24"/>
        </w:rPr>
        <w:t xml:space="preserve"> En lo que a mí respecta, tengo a bien declarar la procedencia de la solicitud ARCOP, toda vez que, la Tesorería Municipal cuenta con la información que requieren, que si bien es cierto la misma es de carácter confidencial, también es cierto que se considera que </w:t>
      </w:r>
      <w:proofErr w:type="spellStart"/>
      <w:r w:rsidR="001E2E5E">
        <w:rPr>
          <w:rFonts w:cs="Arial"/>
          <w:sz w:val="24"/>
          <w:szCs w:val="24"/>
        </w:rPr>
        <w:t>el</w:t>
      </w:r>
      <w:proofErr w:type="spellEnd"/>
      <w:r w:rsidR="001E2E5E">
        <w:rPr>
          <w:rFonts w:cs="Arial"/>
          <w:sz w:val="24"/>
          <w:szCs w:val="24"/>
        </w:rPr>
        <w:t xml:space="preserve"> solicitante es el titular de la información con la credencial de elector que adjuntó, sin embargo, la entrega deberá realizarse una vez que se haya acreditado la personalidad presencialmente en la Dirección de Transparencia, es cuanto Presidente.</w:t>
      </w:r>
    </w:p>
    <w:p w:rsidR="00D23665" w:rsidRDefault="00D23665" w:rsidP="00D23665">
      <w:pPr>
        <w:spacing w:after="0" w:line="240" w:lineRule="auto"/>
        <w:jc w:val="both"/>
        <w:rPr>
          <w:rFonts w:cs="Arial"/>
          <w:sz w:val="24"/>
          <w:szCs w:val="24"/>
        </w:rPr>
      </w:pPr>
    </w:p>
    <w:p w:rsidR="00D23665" w:rsidRPr="0019590B" w:rsidRDefault="00D23665" w:rsidP="00D23665">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Pr="001E1561">
        <w:rPr>
          <w:rFonts w:cs="Arial"/>
          <w:b/>
          <w:sz w:val="24"/>
          <w:szCs w:val="24"/>
        </w:rPr>
        <w:t>PROCEDENCIA</w:t>
      </w:r>
      <w:r>
        <w:rPr>
          <w:rFonts w:cs="Arial"/>
          <w:sz w:val="24"/>
          <w:szCs w:val="24"/>
        </w:rPr>
        <w:t xml:space="preserve"> </w:t>
      </w:r>
      <w:r w:rsidR="001E2E5E">
        <w:rPr>
          <w:rFonts w:cs="Arial"/>
          <w:sz w:val="24"/>
          <w:szCs w:val="24"/>
        </w:rPr>
        <w:t xml:space="preserve">del derecho que se desea ejercer en la presente solicitud ARCOP, es decir, el acceso a los datos personales que contienen los documentos requeridos. </w:t>
      </w:r>
    </w:p>
    <w:p w:rsidR="00D23665" w:rsidRPr="0019590B" w:rsidRDefault="00D23665" w:rsidP="00D23665">
      <w:pPr>
        <w:spacing w:after="0" w:line="240" w:lineRule="auto"/>
        <w:jc w:val="both"/>
        <w:rPr>
          <w:rFonts w:cs="Arial"/>
          <w:sz w:val="24"/>
          <w:szCs w:val="24"/>
        </w:rPr>
      </w:pPr>
    </w:p>
    <w:p w:rsidR="00D23665" w:rsidRPr="0019590B" w:rsidRDefault="00D23665" w:rsidP="00D23665">
      <w:pPr>
        <w:spacing w:after="0" w:line="240" w:lineRule="auto"/>
        <w:jc w:val="both"/>
        <w:rPr>
          <w:rFonts w:cs="Arial"/>
          <w:sz w:val="24"/>
          <w:szCs w:val="24"/>
        </w:rPr>
      </w:pP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D23665" w:rsidRPr="0019590B" w:rsidRDefault="00D23665" w:rsidP="00D23665">
      <w:pPr>
        <w:spacing w:after="0" w:line="240" w:lineRule="auto"/>
        <w:jc w:val="both"/>
        <w:rPr>
          <w:rFonts w:cs="Arial"/>
          <w:i/>
          <w:sz w:val="24"/>
          <w:szCs w:val="24"/>
        </w:rPr>
      </w:pP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D23665" w:rsidRDefault="00D23665" w:rsidP="00D23665">
      <w:pPr>
        <w:spacing w:after="0" w:line="240" w:lineRule="auto"/>
        <w:jc w:val="both"/>
        <w:rPr>
          <w:rFonts w:cs="Arial"/>
          <w:sz w:val="24"/>
          <w:szCs w:val="24"/>
        </w:rPr>
      </w:pPr>
      <w:r w:rsidRPr="0019590B">
        <w:rPr>
          <w:rFonts w:cs="Arial"/>
          <w:sz w:val="24"/>
          <w:szCs w:val="24"/>
        </w:rPr>
        <w:t>Mi voto es a favor, por lo cual se resuelve conforme a lo siguiente:</w:t>
      </w:r>
    </w:p>
    <w:p w:rsidR="00D23665" w:rsidRPr="0019590B" w:rsidRDefault="00D23665" w:rsidP="00D23665">
      <w:pPr>
        <w:spacing w:after="0" w:line="240" w:lineRule="auto"/>
        <w:jc w:val="both"/>
        <w:rPr>
          <w:rFonts w:cs="Arial"/>
          <w:sz w:val="24"/>
          <w:szCs w:val="24"/>
        </w:rPr>
      </w:pPr>
    </w:p>
    <w:p w:rsidR="00D23665" w:rsidRDefault="00D23665" w:rsidP="00D23665">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w:t>
      </w:r>
      <w:r>
        <w:rPr>
          <w:i/>
          <w:sz w:val="24"/>
          <w:szCs w:val="24"/>
        </w:rPr>
        <w:t>, punto</w:t>
      </w:r>
      <w:r w:rsidRPr="0019590B">
        <w:rPr>
          <w:i/>
          <w:sz w:val="24"/>
          <w:szCs w:val="24"/>
        </w:rPr>
        <w:t xml:space="preserve">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Pr>
          <w:b/>
          <w:i/>
          <w:sz w:val="24"/>
          <w:szCs w:val="24"/>
        </w:rPr>
        <w:t>PROCEDENTE.</w:t>
      </w:r>
    </w:p>
    <w:p w:rsidR="00D23665" w:rsidRDefault="00D23665" w:rsidP="00D23665">
      <w:pPr>
        <w:spacing w:after="0" w:line="240" w:lineRule="auto"/>
        <w:jc w:val="both"/>
        <w:rPr>
          <w:b/>
          <w:i/>
          <w:sz w:val="24"/>
          <w:szCs w:val="24"/>
        </w:rPr>
      </w:pPr>
    </w:p>
    <w:p w:rsidR="00D23665" w:rsidRDefault="00D23665" w:rsidP="00D23665">
      <w:pPr>
        <w:spacing w:after="0" w:line="240" w:lineRule="auto"/>
        <w:jc w:val="both"/>
        <w:rPr>
          <w:rFonts w:cs="Arial"/>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sidR="00713E09">
        <w:rPr>
          <w:rFonts w:cs="Arial"/>
          <w:i/>
          <w:sz w:val="24"/>
          <w:szCs w:val="24"/>
        </w:rPr>
        <w:t xml:space="preserve"> a la Secretari</w:t>
      </w:r>
      <w:r>
        <w:rPr>
          <w:rFonts w:cs="Arial"/>
          <w:i/>
          <w:sz w:val="24"/>
          <w:szCs w:val="24"/>
        </w:rPr>
        <w:t>a Técnica del presente Comité</w:t>
      </w:r>
      <w:r w:rsidR="00713E09">
        <w:rPr>
          <w:rFonts w:cs="Arial"/>
          <w:i/>
          <w:sz w:val="24"/>
          <w:szCs w:val="24"/>
        </w:rPr>
        <w:t xml:space="preserve"> para que</w:t>
      </w:r>
      <w:r>
        <w:rPr>
          <w:rFonts w:cs="Arial"/>
          <w:i/>
          <w:sz w:val="24"/>
          <w:szCs w:val="24"/>
        </w:rPr>
        <w:t xml:space="preserve"> mediante la Dirección de Transparencia, se le informe al solicitante sobre la procedencia</w:t>
      </w:r>
      <w:r w:rsidR="00713E09">
        <w:rPr>
          <w:rFonts w:cs="Arial"/>
          <w:i/>
          <w:sz w:val="24"/>
          <w:szCs w:val="24"/>
        </w:rPr>
        <w:t xml:space="preserve"> </w:t>
      </w:r>
      <w:r w:rsidR="00713E09">
        <w:rPr>
          <w:rFonts w:cs="Arial"/>
          <w:i/>
          <w:sz w:val="24"/>
          <w:szCs w:val="24"/>
        </w:rPr>
        <w:lastRenderedPageBreak/>
        <w:t>de</w:t>
      </w:r>
      <w:r>
        <w:rPr>
          <w:rFonts w:cs="Arial"/>
          <w:i/>
          <w:sz w:val="24"/>
          <w:szCs w:val="24"/>
        </w:rPr>
        <w:t xml:space="preserve"> su petición, </w:t>
      </w:r>
      <w:r w:rsidR="00713E09">
        <w:rPr>
          <w:rFonts w:cs="Arial"/>
          <w:i/>
          <w:sz w:val="24"/>
          <w:szCs w:val="24"/>
        </w:rPr>
        <w:t>así mismo</w:t>
      </w:r>
      <w:r w:rsidR="001E2E5E">
        <w:rPr>
          <w:rFonts w:cs="Arial"/>
          <w:i/>
          <w:sz w:val="24"/>
          <w:szCs w:val="24"/>
        </w:rPr>
        <w:t xml:space="preserve"> se le informe que</w:t>
      </w:r>
      <w:r w:rsidR="00713E09">
        <w:rPr>
          <w:rFonts w:cs="Arial"/>
          <w:i/>
          <w:sz w:val="24"/>
          <w:szCs w:val="24"/>
        </w:rPr>
        <w:t xml:space="preserve"> la entrega de la información se llevará a cabo una vez que acredite la personalidad presencialmente en la Dirección de Transparencia del Municipio. </w:t>
      </w:r>
    </w:p>
    <w:p w:rsidR="00D23665" w:rsidRDefault="00D23665" w:rsidP="00D23665">
      <w:pPr>
        <w:spacing w:after="0" w:line="240" w:lineRule="auto"/>
        <w:jc w:val="both"/>
        <w:rPr>
          <w:rFonts w:cs="Arial"/>
          <w:i/>
          <w:sz w:val="24"/>
          <w:szCs w:val="24"/>
        </w:rPr>
      </w:pPr>
    </w:p>
    <w:p w:rsidR="00D23665" w:rsidRDefault="00D23665" w:rsidP="00D23665">
      <w:pPr>
        <w:spacing w:after="0" w:line="240" w:lineRule="auto"/>
        <w:jc w:val="both"/>
        <w:rPr>
          <w:rFonts w:cs="Arial"/>
          <w:i/>
          <w:sz w:val="24"/>
          <w:szCs w:val="24"/>
        </w:rPr>
      </w:pPr>
      <w:r>
        <w:rPr>
          <w:rFonts w:cs="Arial"/>
          <w:i/>
          <w:sz w:val="24"/>
          <w:szCs w:val="24"/>
        </w:rPr>
        <w:t>Continuamos con el siguiente punto del orden del día.</w:t>
      </w:r>
    </w:p>
    <w:p w:rsidR="00D23665" w:rsidRPr="00CD5898" w:rsidRDefault="00D23665" w:rsidP="00D23665">
      <w:pPr>
        <w:spacing w:after="0" w:line="240" w:lineRule="auto"/>
        <w:jc w:val="both"/>
        <w:rPr>
          <w:rFonts w:cs="Arial"/>
          <w:i/>
          <w:sz w:val="24"/>
          <w:szCs w:val="24"/>
        </w:rPr>
      </w:pPr>
    </w:p>
    <w:p w:rsidR="00D23665" w:rsidRDefault="00D23665" w:rsidP="00D23665">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D23665" w:rsidRPr="00AE1101" w:rsidRDefault="00D23665" w:rsidP="00D23665">
      <w:pPr>
        <w:pStyle w:val="Sinespaciado"/>
        <w:jc w:val="both"/>
        <w:rPr>
          <w:rFonts w:asciiTheme="minorHAnsi" w:hAnsiTheme="minorHAnsi"/>
          <w:sz w:val="24"/>
          <w:szCs w:val="24"/>
        </w:rPr>
      </w:pP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D23665" w:rsidRDefault="00D23665" w:rsidP="00D23665">
      <w:pPr>
        <w:spacing w:after="0" w:line="240" w:lineRule="auto"/>
        <w:jc w:val="both"/>
        <w:rPr>
          <w:sz w:val="24"/>
          <w:szCs w:val="24"/>
        </w:rPr>
      </w:pP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D23665" w:rsidRDefault="00D23665" w:rsidP="00D23665">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D23665" w:rsidRDefault="00D23665" w:rsidP="00D23665">
      <w:pPr>
        <w:spacing w:after="0" w:line="240" w:lineRule="auto"/>
        <w:jc w:val="both"/>
        <w:rPr>
          <w:rFonts w:cstheme="minorHAnsi"/>
          <w:sz w:val="24"/>
          <w:szCs w:val="24"/>
        </w:rPr>
      </w:pPr>
    </w:p>
    <w:p w:rsidR="00D23665" w:rsidRDefault="00D23665" w:rsidP="00D23665">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D23665" w:rsidRPr="005041C5" w:rsidRDefault="00D23665" w:rsidP="00D23665">
      <w:pPr>
        <w:spacing w:after="0" w:line="240" w:lineRule="auto"/>
        <w:jc w:val="both"/>
        <w:rPr>
          <w:rFonts w:cs="Arial"/>
          <w:b/>
          <w:sz w:val="24"/>
          <w:szCs w:val="24"/>
        </w:rPr>
      </w:pPr>
    </w:p>
    <w:p w:rsidR="00D23665" w:rsidRDefault="00713E09" w:rsidP="00D23665">
      <w:pPr>
        <w:spacing w:after="0" w:line="240" w:lineRule="auto"/>
        <w:jc w:val="both"/>
        <w:rPr>
          <w:i/>
          <w:sz w:val="24"/>
          <w:szCs w:val="24"/>
        </w:rPr>
      </w:pPr>
      <w:r>
        <w:rPr>
          <w:rFonts w:cs="Arial"/>
          <w:b/>
          <w:i/>
          <w:sz w:val="24"/>
          <w:szCs w:val="24"/>
          <w:u w:val="single"/>
        </w:rPr>
        <w:t>ACUERDO CUARTO</w:t>
      </w:r>
      <w:r w:rsidR="00D23665" w:rsidRPr="0019590B">
        <w:rPr>
          <w:rFonts w:cs="Arial"/>
          <w:b/>
          <w:i/>
          <w:sz w:val="24"/>
          <w:szCs w:val="24"/>
        </w:rPr>
        <w:t xml:space="preserve">.- </w:t>
      </w:r>
      <w:r w:rsidR="00D23665" w:rsidRPr="00AE1101">
        <w:rPr>
          <w:b/>
          <w:i/>
          <w:sz w:val="24"/>
          <w:szCs w:val="24"/>
        </w:rPr>
        <w:t>APROBACIÓN DEL</w:t>
      </w:r>
      <w:r w:rsidR="00D23665">
        <w:rPr>
          <w:b/>
          <w:i/>
          <w:sz w:val="24"/>
          <w:szCs w:val="24"/>
        </w:rPr>
        <w:t xml:space="preserve"> TERCERO Y</w:t>
      </w:r>
      <w:r w:rsidR="00D23665" w:rsidRPr="00AE1101">
        <w:rPr>
          <w:b/>
          <w:i/>
          <w:sz w:val="24"/>
          <w:szCs w:val="24"/>
        </w:rPr>
        <w:t xml:space="preserve"> </w:t>
      </w:r>
      <w:r w:rsidR="00D23665">
        <w:rPr>
          <w:b/>
          <w:i/>
          <w:sz w:val="24"/>
          <w:szCs w:val="24"/>
        </w:rPr>
        <w:t xml:space="preserve">CUARTO PUNTO </w:t>
      </w:r>
      <w:r w:rsidR="00D23665" w:rsidRPr="00AE1101">
        <w:rPr>
          <w:b/>
          <w:i/>
          <w:sz w:val="24"/>
          <w:szCs w:val="24"/>
        </w:rPr>
        <w:t xml:space="preserve">DEL ORDEN DEL DÍA.- </w:t>
      </w:r>
      <w:r w:rsidR="00D23665" w:rsidRPr="00AE1101">
        <w:rPr>
          <w:i/>
          <w:sz w:val="24"/>
          <w:szCs w:val="24"/>
        </w:rPr>
        <w:t xml:space="preserve">Considerando que no existe tema adicional a tratar, </w:t>
      </w:r>
      <w:r w:rsidR="00D23665" w:rsidRPr="001D0B74">
        <w:rPr>
          <w:b/>
          <w:i/>
          <w:sz w:val="24"/>
          <w:szCs w:val="24"/>
          <w:u w:val="single"/>
        </w:rPr>
        <w:t>se aprueba de forma unánime</w:t>
      </w:r>
      <w:r w:rsidR="00D23665">
        <w:rPr>
          <w:i/>
          <w:sz w:val="24"/>
          <w:szCs w:val="24"/>
        </w:rPr>
        <w:t xml:space="preserve"> </w:t>
      </w:r>
      <w:r w:rsidR="00D23665" w:rsidRPr="00AE1101">
        <w:rPr>
          <w:i/>
          <w:sz w:val="24"/>
          <w:szCs w:val="24"/>
        </w:rPr>
        <w:t>la clausur</w:t>
      </w:r>
      <w:r>
        <w:rPr>
          <w:i/>
          <w:sz w:val="24"/>
          <w:szCs w:val="24"/>
        </w:rPr>
        <w:t>a de la presente sesión a las 13:58 trece</w:t>
      </w:r>
      <w:r w:rsidR="00D23665">
        <w:rPr>
          <w:i/>
          <w:sz w:val="24"/>
          <w:szCs w:val="24"/>
        </w:rPr>
        <w:t xml:space="preserve"> horas con cincuenta y ocho</w:t>
      </w:r>
      <w:r w:rsidR="00D23665" w:rsidRPr="00AE1101">
        <w:rPr>
          <w:i/>
          <w:sz w:val="24"/>
          <w:szCs w:val="24"/>
        </w:rPr>
        <w:t xml:space="preserve"> minutos del día </w:t>
      </w:r>
      <w:r>
        <w:rPr>
          <w:i/>
          <w:sz w:val="24"/>
          <w:szCs w:val="24"/>
        </w:rPr>
        <w:t>17 diecisiete</w:t>
      </w:r>
      <w:r w:rsidR="00D23665" w:rsidRPr="00AE1101">
        <w:rPr>
          <w:i/>
          <w:sz w:val="24"/>
          <w:szCs w:val="24"/>
        </w:rPr>
        <w:t xml:space="preserve"> de </w:t>
      </w:r>
      <w:r>
        <w:rPr>
          <w:i/>
          <w:sz w:val="24"/>
          <w:szCs w:val="24"/>
        </w:rPr>
        <w:t>abril</w:t>
      </w:r>
      <w:r w:rsidR="00D23665">
        <w:rPr>
          <w:i/>
          <w:sz w:val="24"/>
          <w:szCs w:val="24"/>
        </w:rPr>
        <w:t xml:space="preserve"> del año 2023 dos mil veintitrés</w:t>
      </w:r>
      <w:r w:rsidR="00D23665" w:rsidRPr="00AE1101">
        <w:rPr>
          <w:i/>
          <w:sz w:val="24"/>
          <w:szCs w:val="24"/>
        </w:rPr>
        <w:t>.</w:t>
      </w:r>
    </w:p>
    <w:p w:rsidR="00D23665" w:rsidRDefault="00D23665" w:rsidP="00D23665">
      <w:pPr>
        <w:spacing w:after="0" w:line="240" w:lineRule="auto"/>
        <w:jc w:val="both"/>
        <w:rPr>
          <w:i/>
          <w:sz w:val="24"/>
          <w:szCs w:val="24"/>
        </w:rPr>
      </w:pPr>
    </w:p>
    <w:p w:rsidR="00D23665"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p>
    <w:p w:rsidR="00D23665" w:rsidRDefault="00D23665" w:rsidP="00D23665">
      <w:pPr>
        <w:spacing w:after="0" w:line="240" w:lineRule="auto"/>
        <w:jc w:val="both"/>
        <w:rPr>
          <w:rFonts w:cs="Arial"/>
          <w:sz w:val="24"/>
          <w:szCs w:val="24"/>
        </w:rPr>
      </w:pPr>
      <w:bookmarkStart w:id="0" w:name="_GoBack"/>
      <w:bookmarkEnd w:id="0"/>
    </w:p>
    <w:p w:rsidR="00D23665" w:rsidRDefault="00D23665" w:rsidP="00D23665">
      <w:pPr>
        <w:spacing w:after="0" w:line="240" w:lineRule="auto"/>
        <w:jc w:val="both"/>
        <w:rPr>
          <w:rFonts w:cs="Arial"/>
          <w:sz w:val="24"/>
          <w:szCs w:val="24"/>
        </w:rPr>
      </w:pPr>
    </w:p>
    <w:p w:rsidR="00D23665" w:rsidRPr="0019590B" w:rsidRDefault="00D23665" w:rsidP="00D23665">
      <w:pPr>
        <w:spacing w:after="0" w:line="240" w:lineRule="auto"/>
        <w:jc w:val="both"/>
        <w:rPr>
          <w:rFonts w:cs="Arial"/>
          <w:sz w:val="24"/>
          <w:szCs w:val="24"/>
        </w:rPr>
      </w:pPr>
    </w:p>
    <w:p w:rsidR="00D23665" w:rsidRPr="0019590B" w:rsidRDefault="00D23665" w:rsidP="00D23665">
      <w:pPr>
        <w:spacing w:after="0" w:line="240" w:lineRule="auto"/>
        <w:jc w:val="both"/>
        <w:rPr>
          <w:rFonts w:cs="Arial"/>
          <w:sz w:val="24"/>
          <w:szCs w:val="24"/>
        </w:rPr>
      </w:pPr>
    </w:p>
    <w:p w:rsidR="00D23665" w:rsidRPr="007D2A73" w:rsidRDefault="00D23665" w:rsidP="00D23665">
      <w:pPr>
        <w:spacing w:after="0" w:line="240" w:lineRule="auto"/>
        <w:jc w:val="center"/>
        <w:rPr>
          <w:sz w:val="24"/>
          <w:szCs w:val="24"/>
        </w:rPr>
      </w:pPr>
      <w:r w:rsidRPr="007D2A73">
        <w:rPr>
          <w:sz w:val="24"/>
          <w:szCs w:val="24"/>
        </w:rPr>
        <w:t>MIGUEL OSBALDO CARREÓN PÉREZ,</w:t>
      </w:r>
    </w:p>
    <w:p w:rsidR="00D23665" w:rsidRPr="007D2A73" w:rsidRDefault="00D23665" w:rsidP="00D23665">
      <w:pPr>
        <w:spacing w:after="0" w:line="240" w:lineRule="auto"/>
        <w:jc w:val="center"/>
        <w:rPr>
          <w:sz w:val="24"/>
          <w:szCs w:val="24"/>
        </w:rPr>
      </w:pPr>
      <w:r w:rsidRPr="007D2A73">
        <w:rPr>
          <w:sz w:val="24"/>
          <w:szCs w:val="24"/>
        </w:rPr>
        <w:t>SÍNDICO MUNICIPAL Y PRESIDENTE DEL COMITÉ DE TRANSPARENCIA</w:t>
      </w:r>
    </w:p>
    <w:p w:rsidR="00D23665" w:rsidRPr="0019590B" w:rsidRDefault="00D23665" w:rsidP="00D23665">
      <w:pPr>
        <w:spacing w:after="0" w:line="240" w:lineRule="auto"/>
        <w:jc w:val="center"/>
        <w:rPr>
          <w:sz w:val="24"/>
          <w:szCs w:val="24"/>
        </w:rPr>
      </w:pPr>
      <w:r w:rsidRPr="007D2A73">
        <w:rPr>
          <w:sz w:val="24"/>
          <w:szCs w:val="24"/>
        </w:rPr>
        <w:t>DEL MUNICIPIO DE TLAJOMULCO DE ZÚÑIGA, JALISCO.</w:t>
      </w:r>
    </w:p>
    <w:p w:rsidR="00D23665" w:rsidRDefault="00D23665" w:rsidP="00D23665">
      <w:pPr>
        <w:spacing w:after="0" w:line="240" w:lineRule="auto"/>
        <w:rPr>
          <w:sz w:val="24"/>
          <w:szCs w:val="24"/>
        </w:rPr>
      </w:pPr>
    </w:p>
    <w:p w:rsidR="00D23665" w:rsidRDefault="00D23665" w:rsidP="00D23665">
      <w:pPr>
        <w:spacing w:after="0" w:line="240" w:lineRule="auto"/>
        <w:rPr>
          <w:sz w:val="24"/>
          <w:szCs w:val="24"/>
        </w:rPr>
      </w:pPr>
    </w:p>
    <w:p w:rsidR="00D23665" w:rsidRPr="0019590B" w:rsidRDefault="00D23665" w:rsidP="00D23665">
      <w:pPr>
        <w:spacing w:after="0" w:line="240" w:lineRule="auto"/>
        <w:rPr>
          <w:sz w:val="24"/>
          <w:szCs w:val="24"/>
        </w:rPr>
      </w:pPr>
    </w:p>
    <w:p w:rsidR="00D23665" w:rsidRDefault="00D23665" w:rsidP="00D23665">
      <w:pPr>
        <w:spacing w:after="0" w:line="240" w:lineRule="auto"/>
        <w:jc w:val="center"/>
        <w:rPr>
          <w:sz w:val="24"/>
          <w:szCs w:val="24"/>
        </w:rPr>
      </w:pPr>
    </w:p>
    <w:p w:rsidR="00D23665" w:rsidRDefault="00D23665" w:rsidP="00D23665">
      <w:pPr>
        <w:spacing w:after="0" w:line="240" w:lineRule="auto"/>
        <w:jc w:val="center"/>
        <w:rPr>
          <w:sz w:val="24"/>
          <w:szCs w:val="24"/>
        </w:rPr>
      </w:pPr>
    </w:p>
    <w:p w:rsidR="00D23665" w:rsidRDefault="00D23665" w:rsidP="00713E09">
      <w:pPr>
        <w:spacing w:after="0" w:line="240" w:lineRule="auto"/>
        <w:rPr>
          <w:sz w:val="24"/>
          <w:szCs w:val="24"/>
        </w:rPr>
      </w:pPr>
    </w:p>
    <w:p w:rsidR="00D23665" w:rsidRDefault="00D23665" w:rsidP="00D23665">
      <w:pPr>
        <w:spacing w:after="0" w:line="240" w:lineRule="auto"/>
        <w:jc w:val="center"/>
        <w:rPr>
          <w:sz w:val="24"/>
          <w:szCs w:val="24"/>
        </w:rPr>
      </w:pPr>
    </w:p>
    <w:p w:rsidR="00D23665" w:rsidRDefault="00D23665" w:rsidP="00D23665">
      <w:pPr>
        <w:spacing w:after="0" w:line="240" w:lineRule="auto"/>
        <w:jc w:val="center"/>
        <w:rPr>
          <w:sz w:val="24"/>
          <w:szCs w:val="24"/>
        </w:rPr>
      </w:pPr>
    </w:p>
    <w:p w:rsidR="00D23665" w:rsidRPr="0019590B" w:rsidRDefault="00D23665" w:rsidP="00D23665">
      <w:pPr>
        <w:spacing w:after="0" w:line="240" w:lineRule="auto"/>
        <w:jc w:val="center"/>
        <w:rPr>
          <w:sz w:val="24"/>
          <w:szCs w:val="24"/>
        </w:rPr>
      </w:pPr>
    </w:p>
    <w:p w:rsidR="00D23665" w:rsidRPr="0019590B" w:rsidRDefault="00D23665" w:rsidP="00D23665">
      <w:pPr>
        <w:spacing w:after="0" w:line="240" w:lineRule="auto"/>
        <w:jc w:val="center"/>
        <w:rPr>
          <w:sz w:val="24"/>
          <w:szCs w:val="24"/>
        </w:rPr>
      </w:pPr>
    </w:p>
    <w:p w:rsidR="00D23665" w:rsidRPr="0019590B" w:rsidRDefault="00D23665" w:rsidP="00D23665">
      <w:pPr>
        <w:spacing w:after="0" w:line="240" w:lineRule="auto"/>
        <w:jc w:val="center"/>
        <w:rPr>
          <w:sz w:val="24"/>
          <w:szCs w:val="24"/>
        </w:rPr>
      </w:pPr>
      <w:r w:rsidRPr="0019590B">
        <w:rPr>
          <w:sz w:val="24"/>
          <w:szCs w:val="24"/>
        </w:rPr>
        <w:t xml:space="preserve">JOSÉ LUIS OCHOA GONZÁLEZ, </w:t>
      </w:r>
    </w:p>
    <w:p w:rsidR="00D23665" w:rsidRPr="00CD5898" w:rsidRDefault="00D23665" w:rsidP="00D23665">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D23665" w:rsidRPr="0019590B" w:rsidRDefault="00D23665" w:rsidP="00D23665">
      <w:pPr>
        <w:spacing w:after="0" w:line="240" w:lineRule="auto"/>
        <w:jc w:val="center"/>
        <w:rPr>
          <w:sz w:val="24"/>
          <w:szCs w:val="24"/>
        </w:rPr>
      </w:pPr>
    </w:p>
    <w:p w:rsidR="00D23665" w:rsidRPr="0019590B" w:rsidRDefault="00D23665" w:rsidP="00D23665">
      <w:pPr>
        <w:spacing w:after="0" w:line="240" w:lineRule="auto"/>
        <w:jc w:val="center"/>
        <w:rPr>
          <w:sz w:val="24"/>
          <w:szCs w:val="24"/>
        </w:rPr>
      </w:pPr>
    </w:p>
    <w:p w:rsidR="00D23665" w:rsidRPr="0019590B" w:rsidRDefault="00D23665" w:rsidP="00D23665">
      <w:pPr>
        <w:spacing w:after="0" w:line="240" w:lineRule="auto"/>
        <w:jc w:val="center"/>
        <w:rPr>
          <w:sz w:val="24"/>
          <w:szCs w:val="24"/>
        </w:rPr>
      </w:pPr>
    </w:p>
    <w:p w:rsidR="00D23665" w:rsidRDefault="00D23665" w:rsidP="00D23665">
      <w:pPr>
        <w:spacing w:after="0" w:line="240" w:lineRule="auto"/>
        <w:rPr>
          <w:sz w:val="24"/>
          <w:szCs w:val="24"/>
        </w:rPr>
      </w:pPr>
    </w:p>
    <w:p w:rsidR="00D23665" w:rsidRDefault="00D23665" w:rsidP="00D23665">
      <w:pPr>
        <w:spacing w:after="0" w:line="240" w:lineRule="auto"/>
        <w:rPr>
          <w:sz w:val="24"/>
          <w:szCs w:val="24"/>
        </w:rPr>
      </w:pPr>
    </w:p>
    <w:p w:rsidR="00D23665" w:rsidRDefault="00D23665" w:rsidP="00D23665">
      <w:pPr>
        <w:spacing w:after="0" w:line="240" w:lineRule="auto"/>
        <w:rPr>
          <w:sz w:val="24"/>
          <w:szCs w:val="24"/>
        </w:rPr>
      </w:pPr>
    </w:p>
    <w:p w:rsidR="00D23665" w:rsidRDefault="00D23665" w:rsidP="00D23665">
      <w:pPr>
        <w:spacing w:after="0" w:line="240" w:lineRule="auto"/>
        <w:rPr>
          <w:sz w:val="24"/>
          <w:szCs w:val="24"/>
        </w:rPr>
      </w:pPr>
    </w:p>
    <w:p w:rsidR="00D23665" w:rsidRPr="0019590B" w:rsidRDefault="00D23665" w:rsidP="00D23665">
      <w:pPr>
        <w:spacing w:after="0" w:line="240" w:lineRule="auto"/>
        <w:rPr>
          <w:sz w:val="24"/>
          <w:szCs w:val="24"/>
        </w:rPr>
      </w:pPr>
    </w:p>
    <w:p w:rsidR="00D23665" w:rsidRPr="0019590B" w:rsidRDefault="00D23665" w:rsidP="00D23665">
      <w:pPr>
        <w:spacing w:after="0" w:line="240" w:lineRule="auto"/>
        <w:rPr>
          <w:sz w:val="24"/>
          <w:szCs w:val="24"/>
        </w:rPr>
      </w:pPr>
    </w:p>
    <w:p w:rsidR="00D23665" w:rsidRPr="0019590B" w:rsidRDefault="00D23665" w:rsidP="00D23665">
      <w:pPr>
        <w:spacing w:after="0" w:line="240" w:lineRule="auto"/>
        <w:rPr>
          <w:sz w:val="24"/>
          <w:szCs w:val="24"/>
        </w:rPr>
      </w:pPr>
    </w:p>
    <w:p w:rsidR="00D23665" w:rsidRPr="0019590B" w:rsidRDefault="00D23665" w:rsidP="00D23665">
      <w:pPr>
        <w:pStyle w:val="Sinespaciado"/>
        <w:jc w:val="center"/>
        <w:rPr>
          <w:sz w:val="24"/>
          <w:szCs w:val="24"/>
        </w:rPr>
      </w:pPr>
      <w:r w:rsidRPr="0019590B">
        <w:rPr>
          <w:sz w:val="24"/>
          <w:szCs w:val="24"/>
        </w:rPr>
        <w:t>MELINA RAMOS MUÑOZ</w:t>
      </w:r>
    </w:p>
    <w:p w:rsidR="00D23665" w:rsidRPr="004A3E30" w:rsidRDefault="00D23665" w:rsidP="00D23665">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D23665" w:rsidRDefault="00D23665" w:rsidP="00D23665">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AC1B61" w:rsidRDefault="00AC1B61"/>
    <w:sectPr w:rsidR="00AC1B61" w:rsidSect="00D23665">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78" w:rsidRDefault="00D54378" w:rsidP="00D23665">
      <w:pPr>
        <w:spacing w:after="0" w:line="240" w:lineRule="auto"/>
      </w:pPr>
      <w:r>
        <w:separator/>
      </w:r>
    </w:p>
  </w:endnote>
  <w:endnote w:type="continuationSeparator" w:id="0">
    <w:p w:rsidR="00D54378" w:rsidRDefault="00D54378" w:rsidP="00D2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65" w:rsidRPr="0029511D" w:rsidRDefault="00D23665" w:rsidP="00D2366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Vigésima Novena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2023,</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17 de abril</w:t>
    </w:r>
    <w:r>
      <w:rPr>
        <w:sz w:val="16"/>
        <w:szCs w:val="16"/>
      </w:rPr>
      <w:t xml:space="preserve"> del año 2023</w:t>
    </w:r>
    <w:r w:rsidRPr="00F66C40">
      <w:rPr>
        <w:sz w:val="16"/>
        <w:szCs w:val="16"/>
      </w:rPr>
      <w:t>.</w:t>
    </w:r>
  </w:p>
  <w:p w:rsidR="00D23665" w:rsidRDefault="00D23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78" w:rsidRDefault="00D54378" w:rsidP="00D23665">
      <w:pPr>
        <w:spacing w:after="0" w:line="240" w:lineRule="auto"/>
      </w:pPr>
      <w:r>
        <w:separator/>
      </w:r>
    </w:p>
  </w:footnote>
  <w:footnote w:type="continuationSeparator" w:id="0">
    <w:p w:rsidR="00D54378" w:rsidRDefault="00D54378" w:rsidP="00D23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541"/>
    <w:multiLevelType w:val="hybridMultilevel"/>
    <w:tmpl w:val="8BD0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B37D90"/>
    <w:multiLevelType w:val="hybridMultilevel"/>
    <w:tmpl w:val="26503028"/>
    <w:lvl w:ilvl="0" w:tplc="15B62B0E">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nsid w:val="2CC71253"/>
    <w:multiLevelType w:val="hybridMultilevel"/>
    <w:tmpl w:val="EF8A2284"/>
    <w:lvl w:ilvl="0" w:tplc="4B9898EE">
      <w:start w:val="2"/>
      <w:numFmt w:val="bullet"/>
      <w:lvlText w:val="•"/>
      <w:lvlJc w:val="left"/>
      <w:pPr>
        <w:ind w:left="1065" w:hanging="705"/>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5B3757"/>
    <w:multiLevelType w:val="hybridMultilevel"/>
    <w:tmpl w:val="75F010C2"/>
    <w:lvl w:ilvl="0" w:tplc="4B9898EE">
      <w:start w:val="2"/>
      <w:numFmt w:val="bullet"/>
      <w:lvlText w:val="•"/>
      <w:lvlJc w:val="left"/>
      <w:pPr>
        <w:ind w:left="1065" w:hanging="705"/>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7486684"/>
    <w:multiLevelType w:val="hybridMultilevel"/>
    <w:tmpl w:val="6332F94C"/>
    <w:lvl w:ilvl="0" w:tplc="4B9898EE">
      <w:start w:val="2"/>
      <w:numFmt w:val="bullet"/>
      <w:lvlText w:val="•"/>
      <w:lvlJc w:val="left"/>
      <w:pPr>
        <w:ind w:left="1065" w:hanging="705"/>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E170BF2"/>
    <w:multiLevelType w:val="hybridMultilevel"/>
    <w:tmpl w:val="1EF851FC"/>
    <w:lvl w:ilvl="0" w:tplc="4B9898EE">
      <w:start w:val="2"/>
      <w:numFmt w:val="bullet"/>
      <w:lvlText w:val="•"/>
      <w:lvlJc w:val="left"/>
      <w:pPr>
        <w:ind w:left="1065" w:hanging="705"/>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65"/>
    <w:rsid w:val="001E2E5E"/>
    <w:rsid w:val="003569AB"/>
    <w:rsid w:val="00381A65"/>
    <w:rsid w:val="0051748B"/>
    <w:rsid w:val="006D78B3"/>
    <w:rsid w:val="00713E09"/>
    <w:rsid w:val="00AC1B61"/>
    <w:rsid w:val="00D23665"/>
    <w:rsid w:val="00D54378"/>
    <w:rsid w:val="00F33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3665"/>
    <w:pPr>
      <w:spacing w:after="0" w:line="240" w:lineRule="auto"/>
    </w:pPr>
    <w:rPr>
      <w:rFonts w:ascii="Calibri" w:eastAsia="Calibri" w:hAnsi="Calibri" w:cs="Times New Roman"/>
    </w:rPr>
  </w:style>
  <w:style w:type="paragraph" w:styleId="Prrafodelista">
    <w:name w:val="List Paragraph"/>
    <w:basedOn w:val="Normal"/>
    <w:uiPriority w:val="34"/>
    <w:qFormat/>
    <w:rsid w:val="00D23665"/>
    <w:pPr>
      <w:ind w:left="720"/>
      <w:contextualSpacing/>
    </w:pPr>
  </w:style>
  <w:style w:type="character" w:styleId="Hipervnculo">
    <w:name w:val="Hyperlink"/>
    <w:basedOn w:val="Fuentedeprrafopredeter"/>
    <w:uiPriority w:val="99"/>
    <w:unhideWhenUsed/>
    <w:rsid w:val="00D23665"/>
    <w:rPr>
      <w:color w:val="0000FF" w:themeColor="hyperlink"/>
      <w:u w:val="single"/>
    </w:rPr>
  </w:style>
  <w:style w:type="paragraph" w:styleId="Encabezado">
    <w:name w:val="header"/>
    <w:basedOn w:val="Normal"/>
    <w:link w:val="EncabezadoCar"/>
    <w:uiPriority w:val="99"/>
    <w:unhideWhenUsed/>
    <w:rsid w:val="00D23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665"/>
  </w:style>
  <w:style w:type="paragraph" w:styleId="Piedepgina">
    <w:name w:val="footer"/>
    <w:basedOn w:val="Normal"/>
    <w:link w:val="PiedepginaCar"/>
    <w:uiPriority w:val="99"/>
    <w:unhideWhenUsed/>
    <w:rsid w:val="00D23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3665"/>
    <w:pPr>
      <w:spacing w:after="0" w:line="240" w:lineRule="auto"/>
    </w:pPr>
    <w:rPr>
      <w:rFonts w:ascii="Calibri" w:eastAsia="Calibri" w:hAnsi="Calibri" w:cs="Times New Roman"/>
    </w:rPr>
  </w:style>
  <w:style w:type="paragraph" w:styleId="Prrafodelista">
    <w:name w:val="List Paragraph"/>
    <w:basedOn w:val="Normal"/>
    <w:uiPriority w:val="34"/>
    <w:qFormat/>
    <w:rsid w:val="00D23665"/>
    <w:pPr>
      <w:ind w:left="720"/>
      <w:contextualSpacing/>
    </w:pPr>
  </w:style>
  <w:style w:type="character" w:styleId="Hipervnculo">
    <w:name w:val="Hyperlink"/>
    <w:basedOn w:val="Fuentedeprrafopredeter"/>
    <w:uiPriority w:val="99"/>
    <w:unhideWhenUsed/>
    <w:rsid w:val="00D23665"/>
    <w:rPr>
      <w:color w:val="0000FF" w:themeColor="hyperlink"/>
      <w:u w:val="single"/>
    </w:rPr>
  </w:style>
  <w:style w:type="paragraph" w:styleId="Encabezado">
    <w:name w:val="header"/>
    <w:basedOn w:val="Normal"/>
    <w:link w:val="EncabezadoCar"/>
    <w:uiPriority w:val="99"/>
    <w:unhideWhenUsed/>
    <w:rsid w:val="00D23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665"/>
  </w:style>
  <w:style w:type="paragraph" w:styleId="Piedepgina">
    <w:name w:val="footer"/>
    <w:basedOn w:val="Normal"/>
    <w:link w:val="PiedepginaCar"/>
    <w:uiPriority w:val="99"/>
    <w:unhideWhenUsed/>
    <w:rsid w:val="00D23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1919</Words>
  <Characters>10558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2023-04-18T16:09:00Z</dcterms:created>
  <dcterms:modified xsi:type="dcterms:W3CDTF">2023-04-18T17:37:00Z</dcterms:modified>
</cp:coreProperties>
</file>