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60" w:rsidRDefault="00070D66" w:rsidP="00EC54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VIGESIMA</w:t>
      </w:r>
      <w:r w:rsidR="00EC5460">
        <w:rPr>
          <w:rFonts w:asciiTheme="minorHAnsi" w:hAnsiTheme="minorHAnsi" w:cs="Arial"/>
          <w:b/>
          <w:sz w:val="24"/>
          <w:szCs w:val="24"/>
        </w:rPr>
        <w:t xml:space="preserve"> SESIÓN EXTRAORDINARIA DEL AÑO 2022 </w:t>
      </w:r>
      <w:r w:rsidR="00EC5460" w:rsidRPr="003461DB">
        <w:rPr>
          <w:rFonts w:asciiTheme="minorHAnsi" w:hAnsiTheme="minorHAnsi" w:cs="Arial"/>
          <w:b/>
          <w:sz w:val="24"/>
          <w:szCs w:val="24"/>
        </w:rPr>
        <w:t xml:space="preserve">DEL COMITÉ DE </w:t>
      </w:r>
    </w:p>
    <w:p w:rsidR="00EC5460" w:rsidRDefault="00EC5460" w:rsidP="00EC54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EC5460" w:rsidRPr="003461DB" w:rsidRDefault="00EC5460" w:rsidP="00EC54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EC5460" w:rsidRDefault="00EC5460" w:rsidP="00EC5460">
      <w:pPr>
        <w:tabs>
          <w:tab w:val="left" w:pos="3722"/>
        </w:tabs>
        <w:spacing w:after="0" w:line="240" w:lineRule="auto"/>
        <w:jc w:val="center"/>
        <w:rPr>
          <w:rFonts w:asciiTheme="minorHAnsi" w:hAnsiTheme="minorHAnsi"/>
          <w:b/>
          <w:sz w:val="24"/>
          <w:szCs w:val="24"/>
        </w:rPr>
      </w:pPr>
      <w:r>
        <w:rPr>
          <w:rFonts w:asciiTheme="minorHAnsi" w:hAnsiTheme="minorHAnsi" w:cs="Arial"/>
          <w:b/>
          <w:sz w:val="24"/>
          <w:szCs w:val="24"/>
        </w:rPr>
        <w:t>(Análisis de la reserva de in</w:t>
      </w:r>
      <w:r w:rsidR="00070D66">
        <w:rPr>
          <w:rFonts w:asciiTheme="minorHAnsi" w:hAnsiTheme="minorHAnsi" w:cs="Arial"/>
          <w:b/>
          <w:sz w:val="24"/>
          <w:szCs w:val="24"/>
        </w:rPr>
        <w:t>formación del expediente DT/2122</w:t>
      </w:r>
      <w:r>
        <w:rPr>
          <w:rFonts w:asciiTheme="minorHAnsi" w:hAnsiTheme="minorHAnsi" w:cs="Arial"/>
          <w:b/>
          <w:sz w:val="24"/>
          <w:szCs w:val="24"/>
        </w:rPr>
        <w:t>/2022</w:t>
      </w:r>
      <w:r w:rsidR="00070D66">
        <w:rPr>
          <w:rFonts w:asciiTheme="minorHAnsi" w:hAnsiTheme="minorHAnsi" w:cs="Arial"/>
          <w:b/>
          <w:sz w:val="24"/>
          <w:szCs w:val="24"/>
        </w:rPr>
        <w:t xml:space="preserve"> y DT/2123</w:t>
      </w:r>
      <w:r w:rsidR="00070D66">
        <w:rPr>
          <w:rFonts w:asciiTheme="minorHAnsi" w:hAnsiTheme="minorHAnsi"/>
          <w:b/>
          <w:sz w:val="24"/>
          <w:szCs w:val="24"/>
        </w:rPr>
        <w:t>/2022)</w:t>
      </w:r>
    </w:p>
    <w:p w:rsidR="00070D66" w:rsidRPr="003461DB" w:rsidRDefault="00070D66" w:rsidP="00EC5460">
      <w:pPr>
        <w:tabs>
          <w:tab w:val="left" w:pos="3722"/>
        </w:tabs>
        <w:spacing w:after="0" w:line="240" w:lineRule="auto"/>
        <w:jc w:val="center"/>
        <w:rPr>
          <w:rFonts w:asciiTheme="minorHAnsi" w:hAnsiTheme="minorHAnsi"/>
          <w:b/>
          <w:sz w:val="24"/>
          <w:szCs w:val="24"/>
        </w:rPr>
      </w:pPr>
    </w:p>
    <w:p w:rsidR="00EC5460" w:rsidRPr="009B527E" w:rsidRDefault="00EC5460" w:rsidP="00EC5460">
      <w:pPr>
        <w:pStyle w:val="Sinespaciado"/>
        <w:jc w:val="both"/>
        <w:rPr>
          <w:rFonts w:asciiTheme="minorHAnsi" w:hAnsiTheme="minorHAnsi"/>
          <w:sz w:val="24"/>
          <w:szCs w:val="24"/>
        </w:rPr>
      </w:pPr>
      <w:r>
        <w:t xml:space="preserve">          </w:t>
      </w:r>
      <w:r w:rsidR="00137194">
        <w:t>“</w:t>
      </w:r>
      <w:r w:rsidRPr="00EC5460">
        <w:rPr>
          <w:b/>
          <w:i/>
          <w:sz w:val="24"/>
          <w:szCs w:val="24"/>
        </w:rPr>
        <w:t>El Presidente del Comité en el uso de la voz</w:t>
      </w:r>
      <w:r w:rsidR="00137194">
        <w:rPr>
          <w:b/>
          <w:i/>
          <w:sz w:val="24"/>
          <w:szCs w:val="24"/>
        </w:rPr>
        <w:t>”</w:t>
      </w:r>
      <w:r w:rsidRPr="00EC5460">
        <w:rPr>
          <w:b/>
          <w:i/>
          <w:sz w:val="24"/>
          <w:szCs w:val="24"/>
        </w:rPr>
        <w:t>:</w:t>
      </w:r>
      <w:r w:rsidRPr="009B527E">
        <w:rPr>
          <w:sz w:val="24"/>
          <w:szCs w:val="24"/>
        </w:rPr>
        <w:t xml:space="preserve"> </w:t>
      </w:r>
      <w:r w:rsidRPr="009B527E">
        <w:rPr>
          <w:rFonts w:asciiTheme="minorHAnsi" w:hAnsiTheme="minorHAnsi"/>
          <w:sz w:val="24"/>
          <w:szCs w:val="24"/>
        </w:rPr>
        <w:t>En el municipio de Tlajomulco d</w:t>
      </w:r>
      <w:r w:rsidR="00070D66">
        <w:rPr>
          <w:rFonts w:asciiTheme="minorHAnsi" w:hAnsiTheme="minorHAnsi"/>
          <w:sz w:val="24"/>
          <w:szCs w:val="24"/>
        </w:rPr>
        <w:t>e Zúñiga, Jalisco, siendo las 10</w:t>
      </w:r>
      <w:r w:rsidRPr="009B527E">
        <w:rPr>
          <w:rFonts w:asciiTheme="minorHAnsi" w:hAnsiTheme="minorHAnsi"/>
          <w:sz w:val="24"/>
          <w:szCs w:val="24"/>
        </w:rPr>
        <w:t>:</w:t>
      </w:r>
      <w:r w:rsidR="00070D66">
        <w:rPr>
          <w:rFonts w:asciiTheme="minorHAnsi" w:hAnsiTheme="minorHAnsi"/>
          <w:sz w:val="24"/>
          <w:szCs w:val="24"/>
        </w:rPr>
        <w:t>00</w:t>
      </w:r>
      <w:r w:rsidRPr="009B527E">
        <w:rPr>
          <w:rFonts w:asciiTheme="minorHAnsi" w:hAnsiTheme="minorHAnsi"/>
          <w:sz w:val="24"/>
          <w:szCs w:val="24"/>
        </w:rPr>
        <w:t xml:space="preserve"> </w:t>
      </w:r>
      <w:r w:rsidR="00070D66">
        <w:rPr>
          <w:rFonts w:asciiTheme="minorHAnsi" w:hAnsiTheme="minorHAnsi"/>
          <w:sz w:val="24"/>
          <w:szCs w:val="24"/>
        </w:rPr>
        <w:t>diez</w:t>
      </w:r>
      <w:r w:rsidRPr="009B527E">
        <w:rPr>
          <w:rFonts w:asciiTheme="minorHAnsi" w:hAnsiTheme="minorHAnsi"/>
          <w:sz w:val="24"/>
          <w:szCs w:val="24"/>
        </w:rPr>
        <w:t xml:space="preserve"> hora</w:t>
      </w:r>
      <w:r w:rsidR="00070D66">
        <w:rPr>
          <w:rFonts w:asciiTheme="minorHAnsi" w:hAnsiTheme="minorHAnsi"/>
          <w:sz w:val="24"/>
          <w:szCs w:val="24"/>
        </w:rPr>
        <w:t>s del día 22</w:t>
      </w:r>
      <w:r>
        <w:rPr>
          <w:rFonts w:asciiTheme="minorHAnsi" w:hAnsiTheme="minorHAnsi"/>
          <w:sz w:val="24"/>
          <w:szCs w:val="24"/>
        </w:rPr>
        <w:t xml:space="preserve"> </w:t>
      </w:r>
      <w:r w:rsidR="00070D66">
        <w:rPr>
          <w:rFonts w:asciiTheme="minorHAnsi" w:hAnsiTheme="minorHAnsi"/>
          <w:sz w:val="24"/>
          <w:szCs w:val="24"/>
        </w:rPr>
        <w:t xml:space="preserve">veintidós </w:t>
      </w:r>
      <w:r>
        <w:rPr>
          <w:rFonts w:asciiTheme="minorHAnsi" w:hAnsiTheme="minorHAnsi"/>
          <w:sz w:val="24"/>
          <w:szCs w:val="24"/>
        </w:rPr>
        <w:t xml:space="preserve">de </w:t>
      </w:r>
      <w:r w:rsidR="00070D66">
        <w:rPr>
          <w:rFonts w:asciiTheme="minorHAnsi" w:hAnsiTheme="minorHAnsi"/>
          <w:sz w:val="24"/>
          <w:szCs w:val="24"/>
        </w:rPr>
        <w:t xml:space="preserve">agosto </w:t>
      </w:r>
      <w:r>
        <w:rPr>
          <w:rFonts w:asciiTheme="minorHAnsi" w:hAnsiTheme="minorHAnsi"/>
          <w:sz w:val="24"/>
          <w:szCs w:val="24"/>
        </w:rPr>
        <w:t>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 xml:space="preserve">sahogar la </w:t>
      </w:r>
      <w:r w:rsidR="00070D66">
        <w:rPr>
          <w:rFonts w:asciiTheme="minorHAnsi" w:hAnsiTheme="minorHAnsi"/>
          <w:sz w:val="24"/>
          <w:szCs w:val="24"/>
        </w:rPr>
        <w:t>Vigésima</w:t>
      </w:r>
      <w:r w:rsidRPr="009B527E">
        <w:rPr>
          <w:rFonts w:asciiTheme="minorHAnsi" w:hAnsiTheme="minorHAnsi"/>
          <w:sz w:val="24"/>
          <w:szCs w:val="24"/>
        </w:rPr>
        <w:t xml:space="preserve"> Se</w:t>
      </w:r>
      <w:r>
        <w:rPr>
          <w:rFonts w:asciiTheme="minorHAnsi" w:hAnsiTheme="minorHAnsi"/>
          <w:sz w:val="24"/>
          <w:szCs w:val="24"/>
        </w:rPr>
        <w:t>sión Extraordinaria del año 2022 dos mil veintidós</w:t>
      </w:r>
      <w:r w:rsidRPr="009B527E">
        <w:rPr>
          <w:rFonts w:asciiTheme="minorHAnsi" w:hAnsiTheme="minorHAnsi"/>
          <w:sz w:val="24"/>
          <w:szCs w:val="24"/>
        </w:rPr>
        <w:t>, conforme al siguiente:</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EC5460" w:rsidRPr="00AE1101" w:rsidRDefault="00EC5460" w:rsidP="00EC5460">
      <w:pPr>
        <w:pStyle w:val="Sinespaciado"/>
        <w:jc w:val="both"/>
        <w:rPr>
          <w:rFonts w:asciiTheme="minorHAnsi" w:hAnsiTheme="minorHAnsi"/>
          <w:b/>
          <w:sz w:val="24"/>
          <w:szCs w:val="24"/>
        </w:rPr>
      </w:pP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EC5460" w:rsidRPr="00EC5460" w:rsidRDefault="00EC5460" w:rsidP="00EC5460">
      <w:pPr>
        <w:pStyle w:val="Sinespaciado"/>
        <w:jc w:val="both"/>
        <w:rPr>
          <w:sz w:val="24"/>
          <w:szCs w:val="24"/>
        </w:rPr>
      </w:pPr>
      <w:r w:rsidRPr="009B527E">
        <w:rPr>
          <w:rFonts w:asciiTheme="minorHAnsi" w:hAnsiTheme="minorHAnsi"/>
          <w:sz w:val="24"/>
          <w:szCs w:val="24"/>
        </w:rPr>
        <w:t xml:space="preserve">II.- Revisión, discusión, negación, modificación y/o en su caso la aprobación, de la reserva total de la información requerida en la solicitud de información </w:t>
      </w:r>
      <w:r w:rsidR="00070D66">
        <w:rPr>
          <w:rFonts w:asciiTheme="minorHAnsi" w:hAnsiTheme="minorHAnsi"/>
          <w:sz w:val="24"/>
          <w:szCs w:val="24"/>
        </w:rPr>
        <w:t>con número de expediente DT/2122</w:t>
      </w:r>
      <w:r>
        <w:rPr>
          <w:rFonts w:asciiTheme="minorHAnsi" w:hAnsiTheme="minorHAnsi"/>
          <w:sz w:val="24"/>
          <w:szCs w:val="24"/>
        </w:rPr>
        <w:t>/</w:t>
      </w:r>
      <w:r w:rsidR="00DE3561">
        <w:rPr>
          <w:rFonts w:asciiTheme="minorHAnsi" w:hAnsiTheme="minorHAnsi"/>
          <w:sz w:val="24"/>
          <w:szCs w:val="24"/>
        </w:rPr>
        <w:t>2022, con folio 140290422002141</w:t>
      </w:r>
      <w:r w:rsidRPr="009B527E">
        <w:rPr>
          <w:rFonts w:asciiTheme="minorHAnsi" w:hAnsiTheme="minorHAnsi"/>
          <w:sz w:val="24"/>
          <w:szCs w:val="24"/>
        </w:rPr>
        <w:t xml:space="preserve"> referente a: </w:t>
      </w:r>
      <w:proofErr w:type="gramStart"/>
      <w:r w:rsidRPr="009B527E">
        <w:rPr>
          <w:rFonts w:asciiTheme="minorHAnsi" w:hAnsiTheme="minorHAnsi"/>
          <w:sz w:val="24"/>
          <w:szCs w:val="24"/>
        </w:rPr>
        <w:t>“</w:t>
      </w:r>
      <w:r w:rsidR="00DE3561">
        <w:rPr>
          <w:rFonts w:asciiTheme="minorHAnsi" w:hAnsiTheme="minorHAnsi"/>
          <w:sz w:val="24"/>
          <w:szCs w:val="24"/>
        </w:rPr>
        <w:t xml:space="preserve"> (</w:t>
      </w:r>
      <w:proofErr w:type="gramEnd"/>
      <w:r w:rsidR="00DE3561">
        <w:rPr>
          <w:rFonts w:asciiTheme="minorHAnsi" w:hAnsiTheme="minorHAnsi"/>
          <w:sz w:val="24"/>
          <w:szCs w:val="24"/>
        </w:rPr>
        <w:t xml:space="preserve">…) 1.- En el acta completa y legible levantada con motivo de la sesión del Pleno del h. Ayuntamiento de Tlajomulco de Zúñiga de fecha 5 de agosto del 2019. 2.- El Dictamen de Riesgo DGAPCB-TZ/3326/2019 de fecha 1 de agosto del 2019, emitido por el Q.I. Rodrigo Arellano Estrada, Director General Adjunto de Protección Civil y Bomberos del Ayuntamiento de Tlajomulco de Zúñiga, que conforme a la sesión del pleno de </w:t>
      </w:r>
      <w:r w:rsidR="00DE1C44">
        <w:rPr>
          <w:rFonts w:asciiTheme="minorHAnsi" w:hAnsiTheme="minorHAnsi"/>
          <w:sz w:val="24"/>
          <w:szCs w:val="24"/>
        </w:rPr>
        <w:t>Ayuntamiento,</w:t>
      </w:r>
      <w:r w:rsidR="00DE3561">
        <w:rPr>
          <w:rFonts w:asciiTheme="minorHAnsi" w:hAnsiTheme="minorHAnsi"/>
          <w:sz w:val="24"/>
          <w:szCs w:val="24"/>
        </w:rPr>
        <w:t xml:space="preserve"> sirvió </w:t>
      </w:r>
      <w:r w:rsidR="00DE1C44">
        <w:rPr>
          <w:rFonts w:asciiTheme="minorHAnsi" w:hAnsiTheme="minorHAnsi"/>
          <w:sz w:val="24"/>
          <w:szCs w:val="24"/>
        </w:rPr>
        <w:t xml:space="preserve"> como</w:t>
      </w:r>
      <w:r w:rsidR="00DE3561">
        <w:rPr>
          <w:rFonts w:asciiTheme="minorHAnsi" w:hAnsiTheme="minorHAnsi"/>
          <w:sz w:val="24"/>
          <w:szCs w:val="24"/>
        </w:rPr>
        <w:t xml:space="preserve"> sustento para la </w:t>
      </w:r>
      <w:r w:rsidR="00DE1C44">
        <w:rPr>
          <w:rFonts w:asciiTheme="minorHAnsi" w:hAnsiTheme="minorHAnsi"/>
          <w:sz w:val="24"/>
          <w:szCs w:val="24"/>
        </w:rPr>
        <w:t>suspensión</w:t>
      </w:r>
      <w:r w:rsidR="00DE3561">
        <w:rPr>
          <w:rFonts w:asciiTheme="minorHAnsi" w:hAnsiTheme="minorHAnsi"/>
          <w:sz w:val="24"/>
          <w:szCs w:val="24"/>
        </w:rPr>
        <w:t xml:space="preserve"> de vigencia por tiempo </w:t>
      </w:r>
      <w:r w:rsidR="00DE1C44">
        <w:rPr>
          <w:rFonts w:asciiTheme="minorHAnsi" w:hAnsiTheme="minorHAnsi"/>
          <w:sz w:val="24"/>
          <w:szCs w:val="24"/>
        </w:rPr>
        <w:t>indefinido de las autorizaciones de mi representada</w:t>
      </w:r>
      <w:proofErr w:type="gramStart"/>
      <w:r w:rsidR="00DE1C44" w:rsidRPr="00DE1C44">
        <w:rPr>
          <w:rFonts w:asciiTheme="minorHAnsi" w:hAnsiTheme="minorHAnsi"/>
          <w:sz w:val="24"/>
          <w:szCs w:val="24"/>
        </w:rPr>
        <w:t>”(</w:t>
      </w:r>
      <w:proofErr w:type="gramEnd"/>
      <w:r w:rsidR="00DE1C44" w:rsidRPr="00DE1C44">
        <w:rPr>
          <w:rFonts w:asciiTheme="minorHAnsi" w:hAnsiTheme="minorHAnsi"/>
          <w:sz w:val="24"/>
          <w:szCs w:val="24"/>
        </w:rPr>
        <w:t>sic).</w:t>
      </w:r>
      <w:r w:rsidR="00DE1C44">
        <w:rPr>
          <w:rFonts w:asciiTheme="minorHAnsi" w:hAnsiTheme="minorHAnsi"/>
          <w:sz w:val="24"/>
          <w:szCs w:val="24"/>
        </w:rPr>
        <w:t xml:space="preserve"> Y el expediente  DT/2123/2022, con folio </w:t>
      </w:r>
      <w:r w:rsidR="00DE1C44" w:rsidRPr="000A6E7F">
        <w:rPr>
          <w:rFonts w:asciiTheme="minorHAnsi" w:hAnsiTheme="minorHAnsi"/>
          <w:sz w:val="24"/>
          <w:szCs w:val="24"/>
        </w:rPr>
        <w:t>140290422002142, siendo su contenido el mismo.</w:t>
      </w:r>
      <w:r w:rsidR="00DE1C44">
        <w:rPr>
          <w:rFonts w:asciiTheme="minorHAnsi" w:hAnsiTheme="minorHAnsi"/>
          <w:sz w:val="24"/>
          <w:szCs w:val="24"/>
        </w:rPr>
        <w:t xml:space="preserve">  </w:t>
      </w: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III.- Asuntos Generales.</w:t>
      </w:r>
    </w:p>
    <w:p w:rsidR="00EC5460" w:rsidRPr="009B527E" w:rsidRDefault="00EC5460" w:rsidP="00EC5460">
      <w:pPr>
        <w:pStyle w:val="Sinespaciado"/>
        <w:jc w:val="both"/>
        <w:rPr>
          <w:rFonts w:asciiTheme="minorHAnsi" w:hAnsiTheme="minorHAnsi"/>
          <w:sz w:val="24"/>
          <w:szCs w:val="24"/>
        </w:rPr>
      </w:pP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aprobado el orden del día propuesto,</w:t>
      </w:r>
      <w:r>
        <w:rPr>
          <w:rFonts w:asciiTheme="minorHAnsi" w:hAnsiTheme="minorHAnsi"/>
          <w:sz w:val="24"/>
          <w:szCs w:val="24"/>
        </w:rPr>
        <w:t xml:space="preserve"> le pido a la Secretaria</w:t>
      </w:r>
      <w:r w:rsidRPr="009B527E">
        <w:rPr>
          <w:rFonts w:asciiTheme="minorHAnsi" w:hAnsiTheme="minorHAnsi"/>
          <w:sz w:val="24"/>
          <w:szCs w:val="24"/>
        </w:rPr>
        <w:t xml:space="preserve"> del Comité, continúe con el desarrollo del orden del día.</w:t>
      </w:r>
    </w:p>
    <w:p w:rsidR="00EC5460" w:rsidRPr="009B527E" w:rsidRDefault="00EC5460" w:rsidP="00EC5460">
      <w:pPr>
        <w:pStyle w:val="Sinespaciado"/>
        <w:jc w:val="both"/>
        <w:rPr>
          <w:rFonts w:asciiTheme="minorHAnsi" w:hAnsiTheme="minorHAnsi"/>
          <w:sz w:val="24"/>
          <w:szCs w:val="24"/>
        </w:rPr>
      </w:pPr>
    </w:p>
    <w:p w:rsidR="00EC5460" w:rsidRPr="00EC5460" w:rsidRDefault="00EC5460" w:rsidP="00EC5460">
      <w:pPr>
        <w:pStyle w:val="Sinespaciado"/>
        <w:jc w:val="both"/>
        <w:rPr>
          <w:rFonts w:asciiTheme="minorHAnsi" w:hAnsiTheme="minorHAnsi"/>
          <w:b/>
          <w:sz w:val="24"/>
          <w:szCs w:val="24"/>
        </w:rPr>
      </w:pPr>
      <w:r w:rsidRPr="009B527E">
        <w:rPr>
          <w:sz w:val="24"/>
          <w:szCs w:val="24"/>
        </w:rPr>
        <w:t xml:space="preserve">          </w:t>
      </w:r>
      <w:r w:rsidR="00137194">
        <w:rPr>
          <w:sz w:val="24"/>
          <w:szCs w:val="24"/>
        </w:rPr>
        <w:t>“</w:t>
      </w:r>
      <w:r w:rsidR="009B35AA">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sidR="00137194">
        <w:rPr>
          <w:rFonts w:asciiTheme="minorHAnsi" w:hAnsiTheme="minorHAnsi"/>
          <w:b/>
          <w:i/>
          <w:sz w:val="24"/>
          <w:szCs w:val="24"/>
        </w:rPr>
        <w:t>”</w:t>
      </w:r>
      <w:r w:rsidRPr="00EC5460">
        <w:rPr>
          <w:b/>
          <w:i/>
          <w:sz w:val="24"/>
          <w:szCs w:val="24"/>
        </w:rPr>
        <w:t>:</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both"/>
        <w:rPr>
          <w:rFonts w:asciiTheme="minorHAnsi" w:hAnsiTheme="minorHAnsi"/>
          <w:sz w:val="24"/>
          <w:szCs w:val="24"/>
        </w:rPr>
      </w:pPr>
      <w:r w:rsidRPr="00AE1101">
        <w:rPr>
          <w:rFonts w:asciiTheme="minorHAnsi" w:hAnsiTheme="minorHAnsi"/>
          <w:sz w:val="24"/>
          <w:szCs w:val="24"/>
        </w:rPr>
        <w:lastRenderedPageBreak/>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EC5460" w:rsidRPr="00AE1101" w:rsidRDefault="00EC5460" w:rsidP="00EC5460">
      <w:pPr>
        <w:pStyle w:val="Sinespaciado"/>
        <w:jc w:val="both"/>
        <w:rPr>
          <w:rFonts w:asciiTheme="minorHAnsi" w:hAnsiTheme="minorHAnsi"/>
          <w:b/>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EC5460" w:rsidRPr="00AE1101" w:rsidRDefault="00EC5460" w:rsidP="00EC5460">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EC5460" w:rsidRDefault="00EC5460" w:rsidP="00EC5460">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EC5460" w:rsidRPr="00AE1101" w:rsidRDefault="00EC5460" w:rsidP="00EC5460">
      <w:pPr>
        <w:pStyle w:val="Sinespaciado"/>
        <w:jc w:val="both"/>
        <w:rPr>
          <w:rFonts w:asciiTheme="minorHAnsi" w:hAnsiTheme="minorHAnsi"/>
          <w:sz w:val="24"/>
          <w:szCs w:val="24"/>
        </w:rPr>
      </w:pPr>
    </w:p>
    <w:p w:rsidR="00EC5460" w:rsidRPr="00AE1101" w:rsidRDefault="00EC5460" w:rsidP="00EC5460">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Pr>
          <w:rFonts w:asciiTheme="minorHAnsi" w:hAnsiTheme="minorHAnsi" w:cstheme="minorHAnsi"/>
          <w:i/>
          <w:sz w:val="24"/>
          <w:szCs w:val="24"/>
        </w:rPr>
        <w:t xml:space="preserve">por iniciada la </w:t>
      </w:r>
      <w:r w:rsidR="00DE1C44">
        <w:rPr>
          <w:rFonts w:asciiTheme="minorHAnsi" w:hAnsiTheme="minorHAnsi" w:cstheme="minorHAnsi"/>
          <w:i/>
          <w:sz w:val="24"/>
          <w:szCs w:val="24"/>
        </w:rPr>
        <w:t>Vig</w:t>
      </w:r>
      <w:r>
        <w:rPr>
          <w:rFonts w:asciiTheme="minorHAnsi" w:hAnsiTheme="minorHAnsi" w:cstheme="minorHAnsi"/>
          <w:i/>
          <w:sz w:val="24"/>
          <w:szCs w:val="24"/>
        </w:rPr>
        <w:t>é</w:t>
      </w:r>
      <w:r w:rsidR="00DE1C44">
        <w:rPr>
          <w:rFonts w:asciiTheme="minorHAnsi" w:hAnsiTheme="minorHAnsi" w:cstheme="minorHAnsi"/>
          <w:i/>
          <w:sz w:val="24"/>
          <w:szCs w:val="24"/>
        </w:rPr>
        <w:t>s</w:t>
      </w:r>
      <w:r>
        <w:rPr>
          <w:rFonts w:asciiTheme="minorHAnsi" w:hAnsiTheme="minorHAnsi" w:cstheme="minorHAnsi"/>
          <w:i/>
          <w:sz w:val="24"/>
          <w:szCs w:val="24"/>
        </w:rPr>
        <w:t>ima Sesión Extraordinaria del año 2022 dos mil veintidós de la Administración Municipal 2021-2024, del Municipio de Tlajomulco de Zúñiga, Jalisco.</w:t>
      </w:r>
    </w:p>
    <w:p w:rsidR="00EC5460" w:rsidRPr="00AE1101" w:rsidRDefault="00EC5460" w:rsidP="00EC5460">
      <w:pPr>
        <w:pStyle w:val="Sinespaciado"/>
        <w:jc w:val="both"/>
        <w:rPr>
          <w:rFonts w:asciiTheme="minorHAnsi" w:hAnsiTheme="minorHAnsi"/>
          <w:i/>
          <w:sz w:val="24"/>
          <w:szCs w:val="24"/>
        </w:rPr>
      </w:pPr>
    </w:p>
    <w:p w:rsidR="00EC5460" w:rsidRDefault="00EC5460" w:rsidP="00EC5460">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Pr="00EC5460">
        <w:rPr>
          <w:rFonts w:asciiTheme="minorHAnsi" w:hAnsiTheme="minorHAnsi"/>
          <w:b/>
          <w:sz w:val="24"/>
          <w:szCs w:val="24"/>
        </w:rPr>
        <w:t>REVISIÓN, DISCUSIÓN, NEGACIÓN, MODIFICACIÓN Y/O EN SU CASO LA APROBACIÓN, DE LA RESERVA TOTAL DE LA INFORMACIÓN REQUERIDA EN LA SOLICITUD</w:t>
      </w:r>
      <w:r w:rsidR="00DE1C44">
        <w:rPr>
          <w:rFonts w:asciiTheme="minorHAnsi" w:hAnsiTheme="minorHAnsi"/>
          <w:b/>
          <w:sz w:val="24"/>
          <w:szCs w:val="24"/>
        </w:rPr>
        <w:t>ES</w:t>
      </w:r>
      <w:r w:rsidRPr="00EC5460">
        <w:rPr>
          <w:rFonts w:asciiTheme="minorHAnsi" w:hAnsiTheme="minorHAnsi"/>
          <w:b/>
          <w:sz w:val="24"/>
          <w:szCs w:val="24"/>
        </w:rPr>
        <w:t xml:space="preserve"> DE INFORMACIÓN CON </w:t>
      </w:r>
      <w:r w:rsidR="00DE1C44">
        <w:rPr>
          <w:rFonts w:asciiTheme="minorHAnsi" w:hAnsiTheme="minorHAnsi"/>
          <w:b/>
          <w:sz w:val="24"/>
          <w:szCs w:val="24"/>
        </w:rPr>
        <w:t xml:space="preserve">LOS </w:t>
      </w:r>
      <w:r w:rsidRPr="00EC5460">
        <w:rPr>
          <w:rFonts w:asciiTheme="minorHAnsi" w:hAnsiTheme="minorHAnsi"/>
          <w:b/>
          <w:sz w:val="24"/>
          <w:szCs w:val="24"/>
        </w:rPr>
        <w:t>NÚMERO</w:t>
      </w:r>
      <w:r w:rsidR="00DE1C44">
        <w:rPr>
          <w:rFonts w:asciiTheme="minorHAnsi" w:hAnsiTheme="minorHAnsi"/>
          <w:b/>
          <w:sz w:val="24"/>
          <w:szCs w:val="24"/>
        </w:rPr>
        <w:t>S</w:t>
      </w:r>
      <w:r w:rsidRPr="00EC5460">
        <w:rPr>
          <w:rFonts w:asciiTheme="minorHAnsi" w:hAnsiTheme="minorHAnsi"/>
          <w:b/>
          <w:sz w:val="24"/>
          <w:szCs w:val="24"/>
        </w:rPr>
        <w:t xml:space="preserve"> DE EXPEDIENTE DT/</w:t>
      </w:r>
      <w:r w:rsidR="00DE1C44">
        <w:rPr>
          <w:rFonts w:asciiTheme="minorHAnsi" w:hAnsiTheme="minorHAnsi"/>
          <w:b/>
          <w:sz w:val="24"/>
          <w:szCs w:val="24"/>
        </w:rPr>
        <w:t>2122</w:t>
      </w:r>
      <w:r w:rsidRPr="00EC5460">
        <w:rPr>
          <w:rFonts w:asciiTheme="minorHAnsi" w:hAnsiTheme="minorHAnsi"/>
          <w:b/>
          <w:sz w:val="24"/>
          <w:szCs w:val="24"/>
        </w:rPr>
        <w:t>/2022,</w:t>
      </w:r>
      <w:r w:rsidR="00DE1C44">
        <w:rPr>
          <w:rFonts w:asciiTheme="minorHAnsi" w:hAnsiTheme="minorHAnsi"/>
          <w:b/>
          <w:sz w:val="24"/>
          <w:szCs w:val="24"/>
        </w:rPr>
        <w:t xml:space="preserve"> </w:t>
      </w:r>
      <w:r w:rsidRPr="00EC5460">
        <w:rPr>
          <w:rFonts w:asciiTheme="minorHAnsi" w:hAnsiTheme="minorHAnsi"/>
          <w:b/>
          <w:sz w:val="24"/>
          <w:szCs w:val="24"/>
        </w:rPr>
        <w:t xml:space="preserve"> CON FOLIO  140290422000795</w:t>
      </w:r>
      <w:r w:rsidR="00DE1C44">
        <w:rPr>
          <w:rFonts w:asciiTheme="minorHAnsi" w:hAnsiTheme="minorHAnsi"/>
          <w:b/>
          <w:sz w:val="24"/>
          <w:szCs w:val="24"/>
        </w:rPr>
        <w:t xml:space="preserve"> Y </w:t>
      </w:r>
      <w:r w:rsidR="00DE1C44" w:rsidRPr="00DE1C44">
        <w:rPr>
          <w:rFonts w:asciiTheme="minorHAnsi" w:hAnsiTheme="minorHAnsi"/>
          <w:b/>
          <w:sz w:val="24"/>
          <w:szCs w:val="24"/>
        </w:rPr>
        <w:t>DT/2123/2022</w:t>
      </w:r>
      <w:r w:rsidR="00DE1C44">
        <w:rPr>
          <w:rFonts w:asciiTheme="minorHAnsi" w:hAnsiTheme="minorHAnsi"/>
          <w:b/>
          <w:sz w:val="24"/>
          <w:szCs w:val="24"/>
        </w:rPr>
        <w:t>,</w:t>
      </w:r>
      <w:r w:rsidR="00DE1C44" w:rsidRPr="00DE1C44">
        <w:rPr>
          <w:rFonts w:asciiTheme="minorHAnsi" w:hAnsiTheme="minorHAnsi"/>
          <w:b/>
          <w:sz w:val="24"/>
          <w:szCs w:val="24"/>
        </w:rPr>
        <w:t xml:space="preserve"> CON FOLIO </w:t>
      </w:r>
      <w:r w:rsidR="00DE1C44" w:rsidRPr="00DE1C44">
        <w:rPr>
          <w:rFonts w:asciiTheme="minorHAnsi" w:hAnsiTheme="minorHAnsi"/>
          <w:b/>
          <w:sz w:val="24"/>
          <w:szCs w:val="24"/>
        </w:rPr>
        <w:t>140290422002142</w:t>
      </w:r>
      <w:r w:rsidR="00DE1C44">
        <w:rPr>
          <w:rFonts w:asciiTheme="minorHAnsi" w:hAnsiTheme="minorHAnsi"/>
          <w:b/>
          <w:sz w:val="24"/>
          <w:szCs w:val="24"/>
        </w:rPr>
        <w:t>.</w:t>
      </w:r>
    </w:p>
    <w:p w:rsidR="00EC5460" w:rsidRPr="00946840" w:rsidRDefault="00EC5460" w:rsidP="00EC5460">
      <w:pPr>
        <w:pStyle w:val="Sinespaciado"/>
        <w:jc w:val="both"/>
        <w:rPr>
          <w:rFonts w:asciiTheme="minorHAnsi" w:hAnsiTheme="minorHAnsi"/>
          <w:b/>
          <w:sz w:val="24"/>
          <w:szCs w:val="24"/>
        </w:rPr>
      </w:pPr>
    </w:p>
    <w:p w:rsidR="009B35AA" w:rsidRPr="000A6E7F" w:rsidRDefault="00EC5460" w:rsidP="009B35AA">
      <w:pPr>
        <w:pStyle w:val="Sinespaciado"/>
        <w:jc w:val="both"/>
        <w:rPr>
          <w:rFonts w:asciiTheme="minorHAnsi" w:hAnsiTheme="minorHAnsi"/>
          <w:i/>
          <w:sz w:val="24"/>
          <w:szCs w:val="24"/>
        </w:rPr>
      </w:pPr>
      <w:r>
        <w:rPr>
          <w:rFonts w:asciiTheme="minorHAnsi" w:hAnsiTheme="minorHAnsi"/>
          <w:sz w:val="24"/>
          <w:szCs w:val="24"/>
        </w:rPr>
        <w:t xml:space="preserve">          </w:t>
      </w:r>
      <w:r w:rsidRPr="009B527E">
        <w:rPr>
          <w:rFonts w:asciiTheme="minorHAnsi" w:hAnsiTheme="minorHAnsi"/>
          <w:sz w:val="24"/>
          <w:szCs w:val="24"/>
        </w:rPr>
        <w:t>Derivado de la solicit</w:t>
      </w:r>
      <w:r>
        <w:rPr>
          <w:rFonts w:asciiTheme="minorHAnsi" w:hAnsiTheme="minorHAnsi"/>
          <w:sz w:val="24"/>
          <w:szCs w:val="24"/>
        </w:rPr>
        <w:t xml:space="preserve">ud de </w:t>
      </w:r>
      <w:r w:rsidR="00DE1C44">
        <w:rPr>
          <w:rFonts w:asciiTheme="minorHAnsi" w:hAnsiTheme="minorHAnsi"/>
          <w:sz w:val="24"/>
          <w:szCs w:val="24"/>
        </w:rPr>
        <w:t>información número DT/2122</w:t>
      </w:r>
      <w:r w:rsidR="009B35AA">
        <w:rPr>
          <w:rFonts w:asciiTheme="minorHAnsi" w:hAnsiTheme="minorHAnsi"/>
          <w:sz w:val="24"/>
          <w:szCs w:val="24"/>
        </w:rPr>
        <w:t>/2022</w:t>
      </w:r>
      <w:r w:rsidR="00DE1C44">
        <w:rPr>
          <w:rFonts w:asciiTheme="minorHAnsi" w:hAnsiTheme="minorHAnsi"/>
          <w:sz w:val="24"/>
          <w:szCs w:val="24"/>
        </w:rPr>
        <w:t xml:space="preserve"> y </w:t>
      </w:r>
      <w:r w:rsidR="00DE1C44" w:rsidRPr="00DE1C44">
        <w:rPr>
          <w:rFonts w:asciiTheme="minorHAnsi" w:hAnsiTheme="minorHAnsi"/>
          <w:sz w:val="24"/>
          <w:szCs w:val="24"/>
        </w:rPr>
        <w:t>DT/2123/2022</w:t>
      </w:r>
      <w:r>
        <w:rPr>
          <w:rFonts w:asciiTheme="minorHAnsi" w:hAnsiTheme="minorHAnsi"/>
          <w:sz w:val="24"/>
          <w:szCs w:val="24"/>
        </w:rPr>
        <w:t>,</w:t>
      </w:r>
      <w:r w:rsidRPr="009B527E">
        <w:rPr>
          <w:rFonts w:asciiTheme="minorHAnsi" w:hAnsiTheme="minorHAnsi"/>
          <w:sz w:val="24"/>
          <w:szCs w:val="24"/>
        </w:rPr>
        <w:t xml:space="preserve"> se recibió la propuesta inicial de reserva por parte de la Dirección General Jurídica, la cual versa en que se reserve </w:t>
      </w:r>
      <w:r w:rsidR="009B35AA">
        <w:rPr>
          <w:rFonts w:asciiTheme="minorHAnsi" w:hAnsiTheme="minorHAnsi"/>
          <w:sz w:val="24"/>
          <w:szCs w:val="24"/>
        </w:rPr>
        <w:t xml:space="preserve">toda </w:t>
      </w:r>
      <w:r w:rsidRPr="009B527E">
        <w:rPr>
          <w:rFonts w:asciiTheme="minorHAnsi" w:hAnsiTheme="minorHAnsi"/>
          <w:sz w:val="24"/>
          <w:szCs w:val="24"/>
        </w:rPr>
        <w:t>la información solicitada</w:t>
      </w:r>
      <w:r>
        <w:rPr>
          <w:rFonts w:asciiTheme="minorHAnsi" w:hAnsiTheme="minorHAnsi"/>
          <w:sz w:val="24"/>
          <w:szCs w:val="24"/>
        </w:rPr>
        <w:t>,</w:t>
      </w:r>
      <w:r w:rsidRPr="009B527E">
        <w:rPr>
          <w:rFonts w:asciiTheme="minorHAnsi" w:hAnsiTheme="minorHAnsi"/>
          <w:sz w:val="24"/>
          <w:szCs w:val="24"/>
        </w:rPr>
        <w:t xml:space="preserve"> </w:t>
      </w:r>
      <w:r>
        <w:rPr>
          <w:rFonts w:asciiTheme="minorHAnsi" w:hAnsiTheme="minorHAnsi"/>
          <w:sz w:val="24"/>
          <w:szCs w:val="24"/>
        </w:rPr>
        <w:t>conforme a lo siguiente: “…</w:t>
      </w:r>
      <w:r w:rsidR="00DE1C44" w:rsidRPr="000A6E7F">
        <w:rPr>
          <w:rFonts w:asciiTheme="minorHAnsi" w:hAnsiTheme="minorHAnsi"/>
          <w:i/>
          <w:sz w:val="24"/>
          <w:szCs w:val="24"/>
        </w:rPr>
        <w:t>Revisada la solicitud en esta Dirección Genera</w:t>
      </w:r>
      <w:r w:rsidR="000A6E7F">
        <w:rPr>
          <w:rFonts w:asciiTheme="minorHAnsi" w:hAnsiTheme="minorHAnsi"/>
          <w:i/>
          <w:sz w:val="24"/>
          <w:szCs w:val="24"/>
        </w:rPr>
        <w:t>l</w:t>
      </w:r>
      <w:r w:rsidR="00DE1C44" w:rsidRPr="000A6E7F">
        <w:rPr>
          <w:rFonts w:asciiTheme="minorHAnsi" w:hAnsiTheme="minorHAnsi"/>
          <w:i/>
          <w:sz w:val="24"/>
          <w:szCs w:val="24"/>
        </w:rPr>
        <w:t xml:space="preserve"> Jurídica y en alcance a la respuesta generada por la Dirección Genera</w:t>
      </w:r>
      <w:r w:rsidR="000A6E7F">
        <w:rPr>
          <w:rFonts w:asciiTheme="minorHAnsi" w:hAnsiTheme="minorHAnsi"/>
          <w:i/>
          <w:sz w:val="24"/>
          <w:szCs w:val="24"/>
        </w:rPr>
        <w:t>l</w:t>
      </w:r>
      <w:r w:rsidR="00DE1C44" w:rsidRPr="000A6E7F">
        <w:rPr>
          <w:rFonts w:asciiTheme="minorHAnsi" w:hAnsiTheme="minorHAnsi"/>
          <w:i/>
          <w:sz w:val="24"/>
          <w:szCs w:val="24"/>
        </w:rPr>
        <w:t xml:space="preserve"> Adjunta de Protección Civil y Bomberos</w:t>
      </w:r>
      <w:r w:rsidR="000A6E7F" w:rsidRPr="000A6E7F">
        <w:rPr>
          <w:rFonts w:asciiTheme="minorHAnsi" w:hAnsiTheme="minorHAnsi"/>
          <w:i/>
          <w:sz w:val="24"/>
          <w:szCs w:val="24"/>
        </w:rPr>
        <w:t xml:space="preserve">, hago de su </w:t>
      </w:r>
      <w:r w:rsidR="00DE1C44" w:rsidRPr="000A6E7F">
        <w:rPr>
          <w:rFonts w:asciiTheme="minorHAnsi" w:hAnsiTheme="minorHAnsi"/>
          <w:i/>
          <w:sz w:val="24"/>
          <w:szCs w:val="24"/>
        </w:rPr>
        <w:t xml:space="preserve">conocimiento que dicha información forma parte del expediente </w:t>
      </w:r>
      <w:r w:rsidR="000A6E7F" w:rsidRPr="000A6E7F">
        <w:rPr>
          <w:rFonts w:asciiTheme="minorHAnsi" w:hAnsiTheme="minorHAnsi"/>
          <w:i/>
          <w:sz w:val="24"/>
          <w:szCs w:val="24"/>
        </w:rPr>
        <w:t>de amparo 1717/2019</w:t>
      </w:r>
      <w:r w:rsidR="009B35AA" w:rsidRPr="000A6E7F">
        <w:rPr>
          <w:rFonts w:asciiTheme="minorHAnsi" w:hAnsiTheme="minorHAnsi"/>
          <w:i/>
          <w:sz w:val="24"/>
          <w:szCs w:val="24"/>
        </w:rPr>
        <w:t xml:space="preserve"> radicado en el Juzgado 14° de Distrito, en materia administrativa, civil, y del trabajo en el estado de Jalisco, </w:t>
      </w:r>
      <w:r w:rsidR="000A6E7F" w:rsidRPr="000A6E7F">
        <w:rPr>
          <w:rFonts w:asciiTheme="minorHAnsi" w:hAnsiTheme="minorHAnsi"/>
          <w:i/>
          <w:sz w:val="24"/>
          <w:szCs w:val="24"/>
        </w:rPr>
        <w:t xml:space="preserve">por lo que no es posible proporcionar la información toda vez que forma parte de un procedimiento que se encuentra vigente, así mismo solicito la </w:t>
      </w:r>
      <w:r w:rsidR="009B35AA" w:rsidRPr="000A6E7F">
        <w:rPr>
          <w:rFonts w:asciiTheme="minorHAnsi" w:hAnsiTheme="minorHAnsi"/>
          <w:i/>
          <w:sz w:val="24"/>
          <w:szCs w:val="24"/>
        </w:rPr>
        <w:t>reserva del información ya que encuadra en el  numeral 17, Fracción I Inciso d, f y g, Fracción II, III y IV de la Ley de Transparencia y Acceso a la Información Pública del Estado de Jalisco y sus Municipios.</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Perjuicios al interés público protegido por la ley que causa la revelación de la información:</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 xml:space="preserve"> La información requerida en las solicitudes, forman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w:t>
      </w:r>
      <w:r w:rsidRPr="009B35AA">
        <w:rPr>
          <w:rFonts w:asciiTheme="minorHAnsi" w:hAnsiTheme="minorHAnsi"/>
          <w:i/>
          <w:sz w:val="24"/>
          <w:szCs w:val="24"/>
        </w:rPr>
        <w:lastRenderedPageBreak/>
        <w:t>debido proceso en las etapas procesales correspondientes, que incluso pudieran ser motivo de una variación y/o afectación en la resolución con la que culmine dicho procedimiento.</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¿Por qué el daño de su divulgación es mayor al interés público de conocer dicha información?: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Principio de proporcionalidad: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El fundamento legal y la motivación: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El anteriormente citado Artículo 17.1.g), fracciones IV, V y X),  de la Ley de Transparencia y Acceso a la Información Pública del Estado de Jalisco y sus Municipios.</w:t>
      </w:r>
    </w:p>
    <w:p w:rsidR="009B35AA" w:rsidRPr="009B35AA" w:rsidRDefault="009B35AA" w:rsidP="009B35AA">
      <w:pPr>
        <w:pStyle w:val="Sinespaciado"/>
        <w:jc w:val="both"/>
        <w:rPr>
          <w:rFonts w:asciiTheme="minorHAnsi" w:hAnsiTheme="minorHAnsi"/>
          <w:i/>
          <w:sz w:val="24"/>
          <w:szCs w:val="24"/>
        </w:rPr>
      </w:pPr>
    </w:p>
    <w:p w:rsidR="00EC5460" w:rsidRDefault="009B35AA" w:rsidP="009B35AA">
      <w:pPr>
        <w:pStyle w:val="Sinespaciado"/>
        <w:jc w:val="both"/>
        <w:rPr>
          <w:rFonts w:asciiTheme="minorHAnsi" w:hAnsiTheme="minorHAnsi" w:cstheme="minorHAnsi"/>
          <w:sz w:val="24"/>
          <w:szCs w:val="24"/>
        </w:rPr>
      </w:pPr>
      <w:r w:rsidRPr="009B35AA">
        <w:rPr>
          <w:rFonts w:asciiTheme="minorHAnsi" w:hAnsiTheme="minorHAnsi"/>
          <w:i/>
          <w:sz w:val="24"/>
          <w:szCs w:val="24"/>
        </w:rPr>
        <w:t xml:space="preserve">MOTIVACIÓN: 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w:t>
      </w:r>
      <w:r w:rsidRPr="009B35AA">
        <w:rPr>
          <w:rFonts w:asciiTheme="minorHAnsi" w:hAnsiTheme="minorHAnsi"/>
          <w:i/>
          <w:sz w:val="24"/>
          <w:szCs w:val="24"/>
        </w:rPr>
        <w:lastRenderedPageBreak/>
        <w:t>procesales correspondientes, que incluso pudieran ser motivo de una variación y/o afectación en la resolución con la que culmine dicho procedimiento</w:t>
      </w:r>
      <w:r w:rsidR="00EC5460">
        <w:rPr>
          <w:rFonts w:asciiTheme="minorHAnsi" w:hAnsiTheme="minorHAnsi" w:cstheme="minorHAnsi"/>
          <w:sz w:val="24"/>
          <w:szCs w:val="24"/>
        </w:rPr>
        <w:t>…” (</w:t>
      </w:r>
      <w:proofErr w:type="gramStart"/>
      <w:r w:rsidR="00EC5460">
        <w:rPr>
          <w:rFonts w:asciiTheme="minorHAnsi" w:hAnsiTheme="minorHAnsi" w:cstheme="minorHAnsi"/>
          <w:sz w:val="24"/>
          <w:szCs w:val="24"/>
        </w:rPr>
        <w:t>sic</w:t>
      </w:r>
      <w:proofErr w:type="gramEnd"/>
      <w:r w:rsidR="00EC5460">
        <w:rPr>
          <w:rFonts w:asciiTheme="minorHAnsi" w:hAnsiTheme="minorHAnsi" w:cstheme="minorHAnsi"/>
          <w:sz w:val="24"/>
          <w:szCs w:val="24"/>
        </w:rPr>
        <w:t>)</w:t>
      </w:r>
      <w:r>
        <w:rPr>
          <w:rFonts w:asciiTheme="minorHAnsi" w:hAnsiTheme="minorHAnsi" w:cstheme="minorHAnsi"/>
          <w:sz w:val="24"/>
          <w:szCs w:val="24"/>
        </w:rPr>
        <w:t>.</w:t>
      </w:r>
    </w:p>
    <w:p w:rsidR="009B35AA" w:rsidRDefault="009B35AA" w:rsidP="009B35AA">
      <w:pPr>
        <w:pStyle w:val="Sinespaciado"/>
        <w:jc w:val="both"/>
        <w:rPr>
          <w:rFonts w:asciiTheme="minorHAnsi" w:hAnsiTheme="minorHAnsi" w:cstheme="minorHAnsi"/>
          <w:sz w:val="24"/>
          <w:szCs w:val="24"/>
        </w:rPr>
      </w:pPr>
    </w:p>
    <w:p w:rsidR="009B35AA" w:rsidRP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sz w:val="24"/>
          <w:szCs w:val="24"/>
        </w:rPr>
        <w:t>Cabe mencionar que lo señalado anteriormente, así como la documentación di</w:t>
      </w:r>
      <w:r>
        <w:rPr>
          <w:rFonts w:asciiTheme="minorHAnsi" w:hAnsiTheme="minorHAnsi" w:cstheme="minorHAnsi"/>
          <w:sz w:val="24"/>
          <w:szCs w:val="24"/>
        </w:rPr>
        <w:t>versa relacionada al expediente</w:t>
      </w:r>
      <w:r w:rsidRPr="009B35AA">
        <w:rPr>
          <w:rFonts w:asciiTheme="minorHAnsi" w:hAnsiTheme="minorHAnsi" w:cstheme="minorHAnsi"/>
          <w:sz w:val="24"/>
          <w:szCs w:val="24"/>
        </w:rPr>
        <w:t xml:space="preserve"> se circuló previamente para su consulta,</w:t>
      </w:r>
      <w:r>
        <w:rPr>
          <w:rFonts w:asciiTheme="minorHAnsi" w:hAnsiTheme="minorHAnsi" w:cstheme="minorHAnsi"/>
          <w:sz w:val="24"/>
          <w:szCs w:val="24"/>
        </w:rPr>
        <w:t xml:space="preserve"> por lo que les cedo el uso de la voz para sus observaciones,</w:t>
      </w:r>
      <w:r w:rsidRPr="009B35AA">
        <w:rPr>
          <w:rFonts w:asciiTheme="minorHAnsi" w:hAnsiTheme="minorHAnsi" w:cstheme="minorHAnsi"/>
          <w:sz w:val="24"/>
          <w:szCs w:val="24"/>
        </w:rPr>
        <w:t xml:space="preserve"> es cuanto Presidente.</w:t>
      </w:r>
    </w:p>
    <w:p w:rsidR="009B35AA" w:rsidRPr="009B35AA" w:rsidRDefault="009B35AA" w:rsidP="009B35AA">
      <w:pPr>
        <w:pStyle w:val="Sinespaciado"/>
        <w:jc w:val="both"/>
        <w:rPr>
          <w:rFonts w:asciiTheme="minorHAnsi" w:hAnsiTheme="minorHAnsi" w:cstheme="minorHAnsi"/>
          <w:sz w:val="24"/>
          <w:szCs w:val="24"/>
        </w:rPr>
      </w:pPr>
    </w:p>
    <w:p w:rsid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b/>
          <w:i/>
          <w:sz w:val="24"/>
          <w:szCs w:val="24"/>
        </w:rPr>
        <w:t>“El Presidente del Comité toma el uso de la voz”:</w:t>
      </w:r>
      <w:r w:rsidRPr="009B35AA">
        <w:rPr>
          <w:rFonts w:asciiTheme="minorHAnsi" w:hAnsiTheme="minorHAnsi" w:cstheme="minorHAnsi"/>
          <w:sz w:val="24"/>
          <w:szCs w:val="24"/>
        </w:rPr>
        <w:t xml:space="preserve"> Gracias Secretario, </w:t>
      </w:r>
      <w:r>
        <w:rPr>
          <w:rFonts w:asciiTheme="minorHAnsi" w:hAnsiTheme="minorHAnsi" w:cstheme="minorHAnsi"/>
          <w:sz w:val="24"/>
          <w:szCs w:val="24"/>
        </w:rPr>
        <w:t xml:space="preserve">una vez analizados los documentos que conforman el expediente, está claro que la solicitud de información forma parte de la Litis de un juicio que no ha causado estado, no solo forma parte del Juicio, </w:t>
      </w:r>
      <w:r w:rsidR="00137194">
        <w:rPr>
          <w:rFonts w:asciiTheme="minorHAnsi" w:hAnsiTheme="minorHAnsi" w:cstheme="minorHAnsi"/>
          <w:sz w:val="24"/>
          <w:szCs w:val="24"/>
        </w:rPr>
        <w:t>sino</w:t>
      </w:r>
      <w:r>
        <w:rPr>
          <w:rFonts w:asciiTheme="minorHAnsi" w:hAnsiTheme="minorHAnsi" w:cstheme="minorHAnsi"/>
          <w:sz w:val="24"/>
          <w:szCs w:val="24"/>
        </w:rPr>
        <w:t xml:space="preserve"> que, es la materia de dicho Juicio, por lo que creo correcto el que se reserve toda la información solicitada, en tanto no cause estado, es </w:t>
      </w:r>
      <w:r w:rsidR="00137194">
        <w:rPr>
          <w:rFonts w:asciiTheme="minorHAnsi" w:hAnsiTheme="minorHAnsi" w:cstheme="minorHAnsi"/>
          <w:sz w:val="24"/>
          <w:szCs w:val="24"/>
        </w:rPr>
        <w:t>cuánto.</w:t>
      </w:r>
    </w:p>
    <w:p w:rsidR="009B35AA" w:rsidRDefault="009B35AA" w:rsidP="009B35AA">
      <w:pPr>
        <w:pStyle w:val="Sinespaciado"/>
        <w:jc w:val="both"/>
        <w:rPr>
          <w:rFonts w:asciiTheme="minorHAnsi" w:hAnsiTheme="minorHAnsi" w:cstheme="minorHAnsi"/>
          <w:sz w:val="24"/>
          <w:szCs w:val="24"/>
        </w:rPr>
      </w:pPr>
    </w:p>
    <w:p w:rsid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b/>
          <w:sz w:val="24"/>
          <w:szCs w:val="24"/>
        </w:rPr>
        <w:t>“</w:t>
      </w:r>
      <w:r w:rsidRPr="009B35AA">
        <w:rPr>
          <w:rFonts w:asciiTheme="minorHAnsi" w:hAnsiTheme="minorHAnsi" w:cstheme="minorHAnsi"/>
          <w:b/>
          <w:i/>
          <w:sz w:val="24"/>
          <w:szCs w:val="24"/>
        </w:rPr>
        <w:t>El Titular del Órgano Interno de Control toma el uso de la voz”:</w:t>
      </w:r>
      <w:r>
        <w:rPr>
          <w:rFonts w:asciiTheme="minorHAnsi" w:hAnsiTheme="minorHAnsi" w:cstheme="minorHAnsi"/>
          <w:b/>
          <w:i/>
          <w:sz w:val="24"/>
          <w:szCs w:val="24"/>
        </w:rPr>
        <w:t xml:space="preserve"> </w:t>
      </w:r>
      <w:r>
        <w:rPr>
          <w:rFonts w:asciiTheme="minorHAnsi" w:hAnsiTheme="minorHAnsi" w:cstheme="minorHAnsi"/>
          <w:sz w:val="24"/>
          <w:szCs w:val="24"/>
        </w:rPr>
        <w:t>Mi voto será a favor de la reserva, es indiscutible que la solicitud tal cual fue presentada forma parte del Juicio, mencionado en la respuesta de la Dirección General Jurídica, por lo cual, de conformidad a los artículos aplicables de la ley de Transparencia, es información reservada</w:t>
      </w:r>
      <w:r w:rsidR="00137194">
        <w:rPr>
          <w:rFonts w:asciiTheme="minorHAnsi" w:hAnsiTheme="minorHAnsi" w:cstheme="minorHAnsi"/>
          <w:sz w:val="24"/>
          <w:szCs w:val="24"/>
        </w:rPr>
        <w:t xml:space="preserve"> en tanto no cause estado, es cuánto.</w:t>
      </w:r>
      <w:r>
        <w:rPr>
          <w:rFonts w:asciiTheme="minorHAnsi" w:hAnsiTheme="minorHAnsi" w:cstheme="minorHAnsi"/>
          <w:sz w:val="24"/>
          <w:szCs w:val="24"/>
        </w:rPr>
        <w:t xml:space="preserve"> </w:t>
      </w:r>
    </w:p>
    <w:p w:rsidR="00137194" w:rsidRDefault="00137194" w:rsidP="009B35AA">
      <w:pPr>
        <w:pStyle w:val="Sinespaciado"/>
        <w:jc w:val="both"/>
        <w:rPr>
          <w:rFonts w:asciiTheme="minorHAnsi" w:hAnsiTheme="minorHAnsi" w:cstheme="minorHAnsi"/>
          <w:sz w:val="24"/>
          <w:szCs w:val="24"/>
        </w:rPr>
      </w:pPr>
    </w:p>
    <w:p w:rsidR="00137194" w:rsidRDefault="00137194" w:rsidP="009B35AA">
      <w:pPr>
        <w:pStyle w:val="Sinespaciado"/>
        <w:jc w:val="both"/>
        <w:rPr>
          <w:sz w:val="24"/>
          <w:szCs w:val="24"/>
        </w:rPr>
      </w:pP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r>
        <w:rPr>
          <w:b/>
          <w:i/>
          <w:sz w:val="24"/>
          <w:szCs w:val="24"/>
        </w:rPr>
        <w:t xml:space="preserve"> </w:t>
      </w:r>
      <w:r>
        <w:rPr>
          <w:sz w:val="24"/>
          <w:szCs w:val="24"/>
        </w:rPr>
        <w:t>Me sumo a sus comentarios y a la propuesta de la reserva, n</w:t>
      </w:r>
      <w:r w:rsidR="000A6E7F">
        <w:rPr>
          <w:sz w:val="24"/>
          <w:szCs w:val="24"/>
        </w:rPr>
        <w:t>o solo forma parte de un Juicio</w:t>
      </w:r>
      <w:r>
        <w:rPr>
          <w:sz w:val="24"/>
          <w:szCs w:val="24"/>
        </w:rPr>
        <w:t>, sino que es la materia del mismo, por lo cual no deberá entregarse hasta que no cause estado, por ser más el interés de resguardar la información que el interés público de su divulgación,</w:t>
      </w:r>
      <w:r w:rsidR="00830327">
        <w:rPr>
          <w:sz w:val="24"/>
          <w:szCs w:val="24"/>
        </w:rPr>
        <w:t xml:space="preserve"> </w:t>
      </w:r>
      <w:r w:rsidR="00830327" w:rsidRPr="00830327">
        <w:rPr>
          <w:sz w:val="24"/>
          <w:szCs w:val="24"/>
        </w:rPr>
        <w:t>De igual forma, la información solicitada encuadra en el mismo numeral 17 fracción X de la Ley de Transparencia, en el que establece que la información es considerada como reservada por disposición legal expresa, tal es el caso que nos ocupa, máxime que dicho juicio aún se encuentra en trámite, es decir, que está vigente, por lo que aún está pendiente de emitirse la resolución definitiva, además de poder actualizarse una causal de obstrucción o una afectación para su legal y debido proceso en las etapas procesales correspondientes, que incluso pudieran ser motivo de una variación y/o afectación en la resolución con la que</w:t>
      </w:r>
      <w:r w:rsidR="00830327">
        <w:rPr>
          <w:sz w:val="24"/>
          <w:szCs w:val="24"/>
        </w:rPr>
        <w:t xml:space="preserve"> culmine dicho procedimiento,</w:t>
      </w:r>
      <w:r>
        <w:rPr>
          <w:sz w:val="24"/>
          <w:szCs w:val="24"/>
        </w:rPr>
        <w:t xml:space="preserve"> es cuánto.</w:t>
      </w:r>
    </w:p>
    <w:p w:rsidR="00137194" w:rsidRDefault="00137194" w:rsidP="009B35AA">
      <w:pPr>
        <w:pStyle w:val="Sinespaciado"/>
        <w:jc w:val="both"/>
        <w:rPr>
          <w:sz w:val="24"/>
          <w:szCs w:val="24"/>
        </w:rPr>
      </w:pPr>
    </w:p>
    <w:p w:rsidR="00137194" w:rsidRPr="00137194" w:rsidRDefault="00137194" w:rsidP="009B35AA">
      <w:pPr>
        <w:pStyle w:val="Sinespaciado"/>
        <w:jc w:val="both"/>
        <w:rPr>
          <w:rFonts w:asciiTheme="minorHAnsi" w:hAnsiTheme="minorHAnsi" w:cstheme="minorHAnsi"/>
          <w:sz w:val="24"/>
          <w:szCs w:val="24"/>
        </w:rPr>
      </w:pPr>
      <w:r w:rsidRPr="00137194">
        <w:rPr>
          <w:b/>
          <w:i/>
          <w:sz w:val="24"/>
          <w:szCs w:val="24"/>
        </w:rPr>
        <w:t>“El Presidente del Comité toma el uso de la voz”</w:t>
      </w:r>
      <w:r w:rsidRPr="00137194">
        <w:rPr>
          <w:sz w:val="24"/>
          <w:szCs w:val="24"/>
        </w:rPr>
        <w:t>: Gracias Secretario, por lo anteriormente des</w:t>
      </w:r>
      <w:r>
        <w:rPr>
          <w:sz w:val="24"/>
          <w:szCs w:val="24"/>
        </w:rPr>
        <w:t xml:space="preserve">crito, </w:t>
      </w:r>
      <w:r w:rsidRPr="00137194">
        <w:rPr>
          <w:sz w:val="24"/>
          <w:szCs w:val="24"/>
        </w:rPr>
        <w:t>les pregunto en votación nominal si es de aprobarse la reserva propuesta por la Dirección General Jurídica…” (</w:t>
      </w:r>
      <w:proofErr w:type="gramStart"/>
      <w:r w:rsidRPr="00137194">
        <w:rPr>
          <w:sz w:val="24"/>
          <w:szCs w:val="24"/>
        </w:rPr>
        <w:t>sic</w:t>
      </w:r>
      <w:proofErr w:type="gramEnd"/>
      <w:r w:rsidRPr="00137194">
        <w:rPr>
          <w:sz w:val="24"/>
          <w:szCs w:val="24"/>
        </w:rPr>
        <w:t>)</w:t>
      </w:r>
      <w:r>
        <w:rPr>
          <w:sz w:val="24"/>
          <w:szCs w:val="24"/>
        </w:rPr>
        <w:t>.</w:t>
      </w:r>
    </w:p>
    <w:p w:rsidR="00EC5460" w:rsidRPr="007C5989" w:rsidRDefault="00EC5460" w:rsidP="00EC5460">
      <w:pPr>
        <w:pStyle w:val="Sinespaciado"/>
        <w:jc w:val="both"/>
        <w:rPr>
          <w:rFonts w:asciiTheme="minorHAnsi" w:hAnsiTheme="minorHAnsi" w:cstheme="minorHAnsi"/>
          <w:sz w:val="24"/>
          <w:szCs w:val="24"/>
        </w:rPr>
      </w:pP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Lic.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C. Melina Ramos Muñoz, Directo</w:t>
      </w:r>
      <w:r w:rsidR="00137194">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EC5460" w:rsidRPr="00204052" w:rsidRDefault="00EC5460" w:rsidP="00EC5460">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t>Mi voto es a favor, por lo cual se resuelve conforme a lo siguiente:</w:t>
      </w:r>
    </w:p>
    <w:p w:rsidR="00EC5460" w:rsidRPr="00946840" w:rsidRDefault="00EC5460" w:rsidP="00EC5460">
      <w:pPr>
        <w:pStyle w:val="Sinespaciado"/>
        <w:jc w:val="both"/>
        <w:rPr>
          <w:rFonts w:asciiTheme="minorHAnsi" w:hAnsiTheme="minorHAnsi"/>
          <w:sz w:val="24"/>
          <w:szCs w:val="24"/>
        </w:rPr>
      </w:pPr>
    </w:p>
    <w:p w:rsidR="00EC5460" w:rsidRDefault="00EC5460" w:rsidP="00EC5460">
      <w:pPr>
        <w:pStyle w:val="Sinespaciado"/>
        <w:jc w:val="both"/>
        <w:rPr>
          <w:rFonts w:cstheme="minorHAnsi"/>
          <w:i/>
          <w:sz w:val="24"/>
          <w:szCs w:val="24"/>
        </w:rPr>
      </w:pPr>
      <w:r>
        <w:rPr>
          <w:rFonts w:asciiTheme="minorHAnsi" w:hAnsiTheme="minorHAnsi"/>
          <w:b/>
          <w:i/>
          <w:sz w:val="24"/>
          <w:szCs w:val="24"/>
          <w:u w:val="single"/>
        </w:rPr>
        <w:lastRenderedPageBreak/>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Pr="00F4098B">
        <w:rPr>
          <w:rFonts w:cstheme="minorHAnsi"/>
          <w:i/>
          <w:sz w:val="24"/>
          <w:szCs w:val="24"/>
        </w:rPr>
        <w:t>Habiendo realizado un análisis minucioso de la propuesta</w:t>
      </w:r>
      <w:r w:rsidR="00137194">
        <w:rPr>
          <w:rFonts w:cstheme="minorHAnsi"/>
          <w:i/>
          <w:sz w:val="24"/>
          <w:szCs w:val="24"/>
        </w:rPr>
        <w:t xml:space="preserve"> de la Dirección General Jurídica, mediante </w:t>
      </w:r>
      <w:r w:rsidRPr="00F4098B">
        <w:rPr>
          <w:rFonts w:cstheme="minorHAnsi"/>
          <w:i/>
          <w:sz w:val="24"/>
          <w:szCs w:val="24"/>
        </w:rPr>
        <w:t>l</w:t>
      </w:r>
      <w:r w:rsidR="00137194">
        <w:rPr>
          <w:rFonts w:cstheme="minorHAnsi"/>
          <w:i/>
          <w:sz w:val="24"/>
          <w:szCs w:val="24"/>
        </w:rPr>
        <w:t>a Secretaría Técnica</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w:t>
      </w:r>
      <w:r>
        <w:rPr>
          <w:i/>
          <w:sz w:val="24"/>
        </w:rPr>
        <w:t>Transparencia así como</w:t>
      </w:r>
      <w:r w:rsidRPr="000D3D38">
        <w:rPr>
          <w:i/>
          <w:sz w:val="24"/>
        </w:rPr>
        <w:t xml:space="preserve"> lo establecido</w:t>
      </w:r>
      <w:r>
        <w:rPr>
          <w:i/>
          <w:sz w:val="24"/>
        </w:rPr>
        <w:t xml:space="preserve"> también</w:t>
      </w:r>
      <w:r w:rsidRPr="000D3D38">
        <w:rPr>
          <w:i/>
          <w:sz w:val="24"/>
        </w:rPr>
        <w:t xml:space="preserve"> por los artículos </w:t>
      </w:r>
      <w:r>
        <w:rPr>
          <w:i/>
          <w:sz w:val="24"/>
        </w:rPr>
        <w:t xml:space="preserve">17.1.I. g) y fracción IV, y X,  y 18.1 </w:t>
      </w:r>
      <w:r w:rsidRPr="000D3D38">
        <w:rPr>
          <w:i/>
          <w:sz w:val="24"/>
        </w:rPr>
        <w:t xml:space="preserve">de la Ley.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EC5460" w:rsidRDefault="00EC5460" w:rsidP="00EC5460">
      <w:pPr>
        <w:pStyle w:val="Sinespaciado"/>
        <w:jc w:val="both"/>
        <w:rPr>
          <w:rFonts w:cstheme="minorHAnsi"/>
          <w:i/>
          <w:sz w:val="24"/>
          <w:szCs w:val="24"/>
        </w:rPr>
      </w:pPr>
    </w:p>
    <w:p w:rsidR="00EC5460" w:rsidRDefault="00EC5460" w:rsidP="00EC5460">
      <w:pPr>
        <w:pStyle w:val="Sinespaciado"/>
        <w:jc w:val="both"/>
        <w:rPr>
          <w:rFonts w:cstheme="minorHAnsi"/>
          <w:sz w:val="24"/>
          <w:szCs w:val="24"/>
        </w:rPr>
      </w:pPr>
      <w:r w:rsidRPr="00491044">
        <w:rPr>
          <w:rFonts w:cstheme="minorHAnsi"/>
          <w:sz w:val="24"/>
          <w:szCs w:val="24"/>
        </w:rPr>
        <w:t xml:space="preserve">Continúe </w:t>
      </w:r>
      <w:r>
        <w:rPr>
          <w:rFonts w:cstheme="minorHAnsi"/>
          <w:sz w:val="24"/>
          <w:szCs w:val="24"/>
        </w:rPr>
        <w:t>con la propuesta de la prueba de daño,</w:t>
      </w:r>
      <w:r w:rsidR="00137194">
        <w:rPr>
          <w:rFonts w:cstheme="minorHAnsi"/>
          <w:sz w:val="24"/>
          <w:szCs w:val="24"/>
        </w:rPr>
        <w:t xml:space="preserve"> Secretaria</w:t>
      </w:r>
      <w:r>
        <w:rPr>
          <w:rFonts w:cstheme="minorHAnsi"/>
          <w:sz w:val="24"/>
          <w:szCs w:val="24"/>
        </w:rPr>
        <w:t>.</w:t>
      </w:r>
    </w:p>
    <w:p w:rsidR="00EC5460" w:rsidRDefault="00EC5460" w:rsidP="00EC5460">
      <w:pPr>
        <w:pStyle w:val="Sinespaciado"/>
        <w:jc w:val="both"/>
        <w:rPr>
          <w:rFonts w:cstheme="minorHAnsi"/>
          <w:sz w:val="24"/>
          <w:szCs w:val="24"/>
        </w:rPr>
      </w:pPr>
    </w:p>
    <w:p w:rsidR="00EC5460" w:rsidRPr="00137194" w:rsidRDefault="00EC5460" w:rsidP="00EC5460">
      <w:pPr>
        <w:pStyle w:val="Sinespaciado"/>
        <w:jc w:val="both"/>
        <w:rPr>
          <w:rFonts w:asciiTheme="minorHAnsi" w:hAnsiTheme="minorHAnsi" w:cstheme="minorHAnsi"/>
          <w:b/>
          <w:sz w:val="24"/>
          <w:szCs w:val="24"/>
        </w:rPr>
      </w:pPr>
      <w:r w:rsidRPr="00137194">
        <w:rPr>
          <w:rFonts w:asciiTheme="minorHAnsi" w:hAnsiTheme="minorHAnsi"/>
          <w:b/>
          <w:i/>
          <w:sz w:val="24"/>
          <w:szCs w:val="24"/>
        </w:rPr>
        <w:t>La Secretario del Comité toma el uso de la voz</w:t>
      </w:r>
      <w:r w:rsidRPr="00137194">
        <w:rPr>
          <w:b/>
          <w:i/>
          <w:sz w:val="24"/>
          <w:szCs w:val="24"/>
        </w:rPr>
        <w:t>:</w:t>
      </w:r>
    </w:p>
    <w:p w:rsidR="00EC5460" w:rsidRDefault="00EC5460" w:rsidP="00EC5460">
      <w:pPr>
        <w:pStyle w:val="Sinespaciado"/>
        <w:jc w:val="both"/>
        <w:rPr>
          <w:rFonts w:asciiTheme="minorHAnsi" w:hAnsiTheme="minorHAnsi" w:cstheme="minorHAnsi"/>
          <w:sz w:val="24"/>
          <w:szCs w:val="24"/>
        </w:rPr>
      </w:pPr>
    </w:p>
    <w:p w:rsidR="00EC5460" w:rsidRPr="00183D10" w:rsidRDefault="00EC5460" w:rsidP="00EC5460">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EC5460" w:rsidRPr="00F4098B" w:rsidRDefault="00EC5460" w:rsidP="00EC5460">
      <w:pPr>
        <w:widowControl w:val="0"/>
        <w:spacing w:after="0" w:line="240" w:lineRule="auto"/>
        <w:jc w:val="both"/>
        <w:rPr>
          <w:rFonts w:cstheme="minorHAnsi"/>
          <w:i/>
          <w:sz w:val="24"/>
          <w:szCs w:val="24"/>
        </w:rPr>
      </w:pPr>
    </w:p>
    <w:p w:rsidR="00EC5460" w:rsidRDefault="00EC5460" w:rsidP="00EC5460">
      <w:pPr>
        <w:widowControl w:val="0"/>
        <w:numPr>
          <w:ilvl w:val="1"/>
          <w:numId w:val="1"/>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EC5460" w:rsidRPr="00F4098B" w:rsidRDefault="00EC5460" w:rsidP="00EC5460">
      <w:pPr>
        <w:widowControl w:val="0"/>
        <w:spacing w:after="0" w:line="240" w:lineRule="auto"/>
        <w:ind w:left="993" w:right="-1"/>
        <w:jc w:val="both"/>
        <w:rPr>
          <w:rFonts w:cstheme="minorHAnsi"/>
          <w:b/>
          <w:i/>
          <w:sz w:val="24"/>
          <w:szCs w:val="24"/>
        </w:rPr>
      </w:pPr>
    </w:p>
    <w:p w:rsidR="00EC5460" w:rsidRPr="00F4098B" w:rsidRDefault="00EC5460" w:rsidP="00EC5460">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EC5460" w:rsidRDefault="00EC5460" w:rsidP="00EC5460">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EC5460" w:rsidRPr="00F4098B" w:rsidRDefault="00EC5460" w:rsidP="00EC5460">
      <w:pPr>
        <w:widowControl w:val="0"/>
        <w:spacing w:after="0" w:line="240" w:lineRule="auto"/>
        <w:ind w:left="1416" w:right="-1"/>
        <w:jc w:val="both"/>
        <w:rPr>
          <w:rFonts w:cstheme="minorHAnsi"/>
          <w:i/>
          <w:sz w:val="24"/>
          <w:szCs w:val="24"/>
        </w:rPr>
      </w:pPr>
    </w:p>
    <w:p w:rsidR="00EC5460" w:rsidRPr="0098137A" w:rsidRDefault="00EC5460" w:rsidP="00EC5460">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EC5460" w:rsidRPr="006801AE" w:rsidRDefault="00EC5460" w:rsidP="00EC5460">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EC5460" w:rsidRPr="006801AE" w:rsidRDefault="00EC5460" w:rsidP="00EC5460">
      <w:pPr>
        <w:pStyle w:val="NormalWeb"/>
        <w:spacing w:before="0" w:beforeAutospacing="0" w:after="0" w:afterAutospacing="0"/>
        <w:ind w:left="849"/>
        <w:jc w:val="both"/>
        <w:rPr>
          <w:rFonts w:ascii="Arial" w:hAnsi="Arial" w:cs="Arial"/>
          <w:sz w:val="20"/>
          <w:szCs w:val="20"/>
          <w:lang w:val="es-ES_tradnl"/>
        </w:rPr>
      </w:pP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EC5460" w:rsidRPr="00776353" w:rsidRDefault="00EC5460" w:rsidP="00EC5460">
      <w:pPr>
        <w:pStyle w:val="NormalWeb"/>
        <w:spacing w:before="0" w:beforeAutospacing="0" w:after="0" w:afterAutospacing="0"/>
        <w:jc w:val="both"/>
        <w:rPr>
          <w:rFonts w:ascii="Arial" w:hAnsi="Arial" w:cs="Arial"/>
          <w:i/>
          <w:sz w:val="20"/>
          <w:szCs w:val="20"/>
          <w:lang w:val="es-ES_tradnl"/>
        </w:rPr>
      </w:pPr>
    </w:p>
    <w:p w:rsidR="00830327" w:rsidRDefault="00137194" w:rsidP="00EC5460">
      <w:pPr>
        <w:pStyle w:val="NormalWeb"/>
        <w:spacing w:before="0" w:beforeAutospacing="0" w:after="0" w:afterAutospacing="0"/>
        <w:ind w:left="1416"/>
        <w:jc w:val="both"/>
        <w:rPr>
          <w:rFonts w:ascii="Arial" w:hAnsi="Arial" w:cs="Arial"/>
          <w:i/>
          <w:sz w:val="20"/>
          <w:szCs w:val="20"/>
          <w:lang w:val="es-ES_tradnl"/>
        </w:rPr>
      </w:pPr>
      <w:r w:rsidRPr="00137194">
        <w:rPr>
          <w:rFonts w:ascii="Arial" w:hAnsi="Arial" w:cs="Arial"/>
          <w:i/>
          <w:sz w:val="20"/>
          <w:szCs w:val="20"/>
          <w:lang w:val="es-ES_tradnl"/>
        </w:rPr>
        <w:t>III. Los expedientes judiciales en tanto no causen estado;</w:t>
      </w:r>
    </w:p>
    <w:p w:rsidR="00830327" w:rsidRDefault="00830327" w:rsidP="00EC5460">
      <w:pPr>
        <w:pStyle w:val="NormalWeb"/>
        <w:spacing w:before="0" w:beforeAutospacing="0" w:after="0" w:afterAutospacing="0"/>
        <w:ind w:left="1416"/>
        <w:jc w:val="both"/>
        <w:rPr>
          <w:rFonts w:ascii="Arial" w:hAnsi="Arial" w:cs="Arial"/>
          <w:i/>
          <w:sz w:val="20"/>
          <w:szCs w:val="20"/>
          <w:lang w:val="es-ES_tradnl"/>
        </w:rPr>
      </w:pPr>
    </w:p>
    <w:p w:rsidR="00EC5460" w:rsidRPr="00830327" w:rsidRDefault="00830327" w:rsidP="00830327">
      <w:pPr>
        <w:pStyle w:val="NormalWeb"/>
        <w:spacing w:before="0" w:beforeAutospacing="0" w:after="0" w:afterAutospacing="0"/>
        <w:ind w:left="1416"/>
        <w:jc w:val="both"/>
        <w:rPr>
          <w:rFonts w:ascii="Arial" w:hAnsi="Arial" w:cs="Arial"/>
          <w:i/>
          <w:sz w:val="20"/>
          <w:szCs w:val="20"/>
          <w:lang w:val="es-ES_tradnl"/>
        </w:rPr>
      </w:pPr>
      <w:r w:rsidRPr="00830327">
        <w:rPr>
          <w:rFonts w:ascii="Arial" w:hAnsi="Arial" w:cs="Arial"/>
          <w:i/>
          <w:sz w:val="20"/>
          <w:szCs w:val="20"/>
          <w:lang w:val="es-ES_tradnl"/>
        </w:rPr>
        <w:t>X. La considerada como reservada por disposición legal expresa.</w:t>
      </w:r>
      <w:r w:rsidR="00EC5460" w:rsidRPr="00776353">
        <w:rPr>
          <w:rFonts w:ascii="Arial" w:hAnsi="Arial" w:cs="Arial"/>
          <w:i/>
          <w:sz w:val="20"/>
          <w:szCs w:val="20"/>
          <w:lang w:val="es-ES_tradnl"/>
        </w:rPr>
        <w:t xml:space="preserve"> </w:t>
      </w:r>
    </w:p>
    <w:p w:rsidR="00830327" w:rsidRPr="00830327" w:rsidRDefault="00830327" w:rsidP="00EC5460">
      <w:pPr>
        <w:widowControl w:val="0"/>
        <w:spacing w:after="0" w:line="240" w:lineRule="auto"/>
        <w:ind w:left="1416" w:right="-1"/>
        <w:jc w:val="both"/>
        <w:rPr>
          <w:rFonts w:cstheme="minorHAnsi"/>
          <w:i/>
          <w:sz w:val="24"/>
          <w:szCs w:val="24"/>
        </w:rPr>
      </w:pPr>
    </w:p>
    <w:p w:rsidR="00EC5460" w:rsidRDefault="00EC5460" w:rsidP="00EC5460">
      <w:pPr>
        <w:widowControl w:val="0"/>
        <w:numPr>
          <w:ilvl w:val="2"/>
          <w:numId w:val="1"/>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00830327" w:rsidRPr="00830327">
        <w:rPr>
          <w:rFonts w:cs="Arial"/>
          <w:i/>
          <w:sz w:val="24"/>
          <w:szCs w:val="24"/>
        </w:rPr>
        <w:t>La información requerida en la solicitud, forma parte de dos juicios que aún se encuentran vigentes,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EC5460" w:rsidRPr="002B030D" w:rsidRDefault="00EC5460" w:rsidP="00EC5460">
      <w:pPr>
        <w:widowControl w:val="0"/>
        <w:spacing w:after="0" w:line="240" w:lineRule="auto"/>
        <w:ind w:left="1418" w:right="-1"/>
        <w:jc w:val="both"/>
        <w:rPr>
          <w:i/>
          <w:sz w:val="24"/>
          <w:szCs w:val="24"/>
        </w:rPr>
      </w:pPr>
    </w:p>
    <w:p w:rsidR="00EC5460" w:rsidRPr="002B030D" w:rsidRDefault="00EC5460" w:rsidP="00EC5460">
      <w:pPr>
        <w:widowControl w:val="0"/>
        <w:numPr>
          <w:ilvl w:val="2"/>
          <w:numId w:val="1"/>
        </w:numPr>
        <w:spacing w:after="0" w:line="240" w:lineRule="auto"/>
        <w:ind w:left="1418" w:right="-1"/>
        <w:jc w:val="both"/>
        <w:rPr>
          <w:i/>
          <w:sz w:val="24"/>
          <w:szCs w:val="24"/>
        </w:rPr>
      </w:pPr>
      <w:r w:rsidRPr="002B030D">
        <w:rPr>
          <w:rFonts w:cstheme="minorHAnsi"/>
          <w:b/>
          <w:i/>
          <w:sz w:val="24"/>
          <w:szCs w:val="24"/>
        </w:rPr>
        <w:t xml:space="preserve">¿Por qué el daño de su divulgación es mayor al interés público de conocer </w:t>
      </w:r>
      <w:r w:rsidRPr="002B030D">
        <w:rPr>
          <w:rFonts w:cstheme="minorHAnsi"/>
          <w:b/>
          <w:i/>
          <w:sz w:val="24"/>
          <w:szCs w:val="24"/>
        </w:rPr>
        <w:lastRenderedPageBreak/>
        <w:t>dicha información?:</w:t>
      </w:r>
      <w:r w:rsidRPr="002B030D">
        <w:rPr>
          <w:rFonts w:cstheme="minorHAnsi"/>
          <w:i/>
          <w:sz w:val="24"/>
          <w:szCs w:val="24"/>
        </w:rPr>
        <w:t xml:space="preserve"> </w:t>
      </w:r>
      <w:r w:rsidR="00830327" w:rsidRPr="00830327">
        <w:rPr>
          <w:rFonts w:cs="Arial"/>
          <w:i/>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EC5460" w:rsidRPr="00633D8A" w:rsidRDefault="00EC5460" w:rsidP="00EC5460">
      <w:pPr>
        <w:widowControl w:val="0"/>
        <w:spacing w:after="0" w:line="240" w:lineRule="auto"/>
        <w:ind w:left="2124" w:right="-1"/>
        <w:jc w:val="both"/>
        <w:rPr>
          <w:rFonts w:cstheme="minorHAnsi"/>
          <w:i/>
          <w:sz w:val="24"/>
          <w:szCs w:val="24"/>
        </w:rPr>
      </w:pPr>
    </w:p>
    <w:p w:rsidR="00EC5460" w:rsidRPr="00F17F84" w:rsidRDefault="00EC5460" w:rsidP="00EC5460">
      <w:pPr>
        <w:widowControl w:val="0"/>
        <w:numPr>
          <w:ilvl w:val="2"/>
          <w:numId w:val="1"/>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00830327" w:rsidRPr="00830327">
        <w:rPr>
          <w:rFonts w:cs="Arial"/>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EC5460" w:rsidRPr="00F17F84" w:rsidRDefault="00EC5460" w:rsidP="00EC5460">
      <w:pPr>
        <w:spacing w:after="0" w:line="240" w:lineRule="auto"/>
        <w:ind w:left="1418" w:right="-1"/>
        <w:jc w:val="both"/>
        <w:rPr>
          <w:i/>
        </w:rPr>
      </w:pPr>
    </w:p>
    <w:p w:rsidR="00EC5460" w:rsidRPr="00F17F84" w:rsidRDefault="00EC5460" w:rsidP="00EC5460">
      <w:pPr>
        <w:widowControl w:val="0"/>
        <w:numPr>
          <w:ilvl w:val="1"/>
          <w:numId w:val="1"/>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EC5460" w:rsidRPr="00F17F84" w:rsidRDefault="00EC5460" w:rsidP="00EC5460">
      <w:pPr>
        <w:widowControl w:val="0"/>
        <w:spacing w:after="0" w:line="240" w:lineRule="auto"/>
        <w:ind w:left="993" w:right="850"/>
        <w:jc w:val="both"/>
        <w:rPr>
          <w:rFonts w:cstheme="minorHAnsi"/>
          <w:b/>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Pr>
          <w:rFonts w:cstheme="minorHAnsi"/>
          <w:i/>
          <w:sz w:val="24"/>
          <w:szCs w:val="24"/>
        </w:rPr>
        <w:t xml:space="preserve"> Municipio</w:t>
      </w:r>
      <w:r w:rsidRPr="00F17F84">
        <w:rPr>
          <w:rFonts w:cstheme="minorHAnsi"/>
          <w:i/>
          <w:sz w:val="24"/>
          <w:szCs w:val="24"/>
        </w:rPr>
        <w:t xml:space="preserve"> de Tlajomulco de Zúñiga, Jalisco.</w:t>
      </w:r>
    </w:p>
    <w:p w:rsidR="00EC5460" w:rsidRPr="00F17F84" w:rsidRDefault="00EC5460" w:rsidP="00EC5460">
      <w:pPr>
        <w:widowControl w:val="0"/>
        <w:spacing w:after="0" w:line="240" w:lineRule="auto"/>
        <w:ind w:left="851" w:right="474"/>
        <w:jc w:val="both"/>
        <w:rPr>
          <w:rFonts w:cstheme="minorHAnsi"/>
          <w:i/>
          <w:sz w:val="24"/>
          <w:szCs w:val="24"/>
        </w:rPr>
      </w:pPr>
    </w:p>
    <w:p w:rsidR="00EC5460"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EC5460" w:rsidRPr="00F17F84" w:rsidRDefault="00EC5460" w:rsidP="00EC5460">
      <w:pPr>
        <w:widowControl w:val="0"/>
        <w:spacing w:after="0" w:line="240" w:lineRule="auto"/>
        <w:ind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0A6E7F">
        <w:rPr>
          <w:rFonts w:cstheme="minorHAnsi"/>
          <w:b/>
          <w:i/>
          <w:sz w:val="24"/>
          <w:szCs w:val="24"/>
        </w:rPr>
        <w:t>III.- La fecha del acta y el número de acuerdo que se actualiza:</w:t>
      </w:r>
      <w:r w:rsidR="00830327" w:rsidRPr="000A6E7F">
        <w:rPr>
          <w:rFonts w:cstheme="minorHAnsi"/>
          <w:i/>
          <w:sz w:val="24"/>
          <w:szCs w:val="24"/>
        </w:rPr>
        <w:t xml:space="preserve"> </w:t>
      </w:r>
      <w:r w:rsidR="00070D66" w:rsidRPr="000A6E7F">
        <w:rPr>
          <w:rFonts w:cstheme="minorHAnsi"/>
          <w:i/>
          <w:sz w:val="24"/>
          <w:szCs w:val="24"/>
        </w:rPr>
        <w:t>17 de mayo del 2022, Séptima Sesión Extraordinario del año 2022.</w:t>
      </w:r>
      <w:r w:rsidRPr="00F17F84">
        <w:rPr>
          <w:rFonts w:cstheme="minorHAnsi"/>
          <w:i/>
          <w:sz w:val="24"/>
          <w:szCs w:val="24"/>
        </w:rPr>
        <w:t xml:space="preserve"> </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EC5460" w:rsidRPr="00F17F84" w:rsidRDefault="00EC5460" w:rsidP="00EC5460">
      <w:pPr>
        <w:widowControl w:val="0"/>
        <w:spacing w:after="0" w:line="240" w:lineRule="auto"/>
        <w:ind w:left="851" w:right="474"/>
        <w:jc w:val="both"/>
        <w:rPr>
          <w:rFonts w:cstheme="minorHAnsi"/>
          <w:bCs/>
          <w:i/>
          <w:sz w:val="24"/>
          <w:szCs w:val="24"/>
        </w:rPr>
      </w:pPr>
    </w:p>
    <w:p w:rsidR="00EC5460" w:rsidRPr="00A35493" w:rsidRDefault="00EC5460" w:rsidP="00EC5460">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sidR="00830327">
        <w:rPr>
          <w:rFonts w:cstheme="minorHAnsi"/>
          <w:i/>
          <w:sz w:val="24"/>
          <w:szCs w:val="24"/>
        </w:rPr>
        <w:t>17.1.I.g) y fracciones III y X,</w:t>
      </w:r>
      <w:r w:rsidRPr="00F17F84">
        <w:rPr>
          <w:rFonts w:cstheme="minorHAnsi"/>
          <w:i/>
          <w:sz w:val="24"/>
          <w:szCs w:val="24"/>
        </w:rPr>
        <w:t xml:space="preserve"> de la Ley de Transparencia y Acceso a la </w:t>
      </w:r>
      <w:r w:rsidRPr="00F17F84">
        <w:rPr>
          <w:rFonts w:cstheme="minorHAnsi"/>
          <w:i/>
          <w:sz w:val="24"/>
          <w:szCs w:val="24"/>
        </w:rPr>
        <w:lastRenderedPageBreak/>
        <w:t>Información Pública del Estado de Jalisco y sus Municipios.</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00830327" w:rsidRPr="009B35AA">
        <w:rPr>
          <w:rFonts w:asciiTheme="minorHAnsi" w:hAnsiTheme="minorHAnsi"/>
          <w:i/>
          <w:sz w:val="24"/>
          <w:szCs w:val="24"/>
        </w:rPr>
        <w:t>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sidR="00830327">
        <w:rPr>
          <w:rFonts w:asciiTheme="minorHAnsi" w:hAnsiTheme="minorHAnsi"/>
          <w:i/>
          <w:sz w:val="24"/>
          <w:szCs w:val="24"/>
        </w:rPr>
        <w:t>.</w:t>
      </w:r>
    </w:p>
    <w:p w:rsidR="00EC5460" w:rsidRPr="00F17F84" w:rsidRDefault="00EC5460" w:rsidP="00EC5460">
      <w:pPr>
        <w:widowControl w:val="0"/>
        <w:spacing w:after="0" w:line="240" w:lineRule="auto"/>
        <w:ind w:left="851" w:right="474"/>
        <w:jc w:val="both"/>
        <w:rPr>
          <w:rFonts w:cstheme="minorHAnsi"/>
          <w:b/>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w:t>
      </w:r>
      <w:bookmarkStart w:id="0" w:name="_GoBack"/>
      <w:bookmarkEnd w:id="0"/>
      <w:r w:rsidRPr="00F17F84">
        <w:rPr>
          <w:rFonts w:cstheme="minorHAnsi"/>
          <w:b/>
          <w:i/>
          <w:sz w:val="24"/>
          <w:szCs w:val="24"/>
        </w:rPr>
        <w:t>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w:t>
      </w:r>
      <w:r w:rsidR="00830327">
        <w:rPr>
          <w:rFonts w:cstheme="minorHAnsi"/>
          <w:i/>
          <w:sz w:val="24"/>
          <w:szCs w:val="24"/>
        </w:rPr>
        <w:t xml:space="preserve"> Juicio</w:t>
      </w:r>
      <w:r>
        <w:rPr>
          <w:rFonts w:cstheme="minorHAnsi"/>
          <w:i/>
          <w:sz w:val="24"/>
          <w:szCs w:val="24"/>
        </w:rPr>
        <w:t>.</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w:t>
      </w:r>
      <w:r>
        <w:rPr>
          <w:rFonts w:cstheme="minorHAnsi"/>
          <w:i/>
          <w:sz w:val="24"/>
          <w:szCs w:val="24"/>
        </w:rPr>
        <w:t xml:space="preserve"> y cause estado.</w:t>
      </w:r>
    </w:p>
    <w:p w:rsidR="00EC5460" w:rsidRPr="00F17F84" w:rsidRDefault="00EC5460" w:rsidP="00EC5460">
      <w:pPr>
        <w:widowControl w:val="0"/>
        <w:spacing w:after="0" w:line="240" w:lineRule="auto"/>
        <w:ind w:left="851" w:right="474"/>
        <w:jc w:val="both"/>
        <w:rPr>
          <w:rFonts w:cstheme="minorHAnsi"/>
          <w:b/>
          <w:i/>
          <w:sz w:val="24"/>
          <w:szCs w:val="24"/>
        </w:rPr>
      </w:pPr>
    </w:p>
    <w:p w:rsidR="00EC5460" w:rsidRPr="004A3E30" w:rsidRDefault="00EC5460" w:rsidP="00EC5460">
      <w:pPr>
        <w:pStyle w:val="Sinespaciado"/>
        <w:jc w:val="both"/>
        <w:rPr>
          <w:rFonts w:cstheme="minorHAnsi"/>
          <w:sz w:val="24"/>
          <w:szCs w:val="24"/>
        </w:rPr>
      </w:pPr>
      <w:r w:rsidRPr="00F17F84">
        <w:rPr>
          <w:rFonts w:cstheme="minorHAnsi"/>
          <w:b/>
          <w:i/>
          <w:sz w:val="24"/>
          <w:szCs w:val="24"/>
        </w:rPr>
        <w:t xml:space="preserve">VIII.-  La precisión del plazo de confidencialidad, así como su fecha de inicio, debiendo motivar el mismo: </w:t>
      </w:r>
      <w:r>
        <w:rPr>
          <w:rFonts w:cstheme="minorHAnsi"/>
          <w:i/>
          <w:sz w:val="24"/>
          <w:szCs w:val="24"/>
        </w:rPr>
        <w:t xml:space="preserve">No aplica en la presente, </w:t>
      </w:r>
      <w:r>
        <w:rPr>
          <w:rFonts w:cstheme="minorHAnsi"/>
          <w:sz w:val="24"/>
          <w:szCs w:val="24"/>
        </w:rPr>
        <w:t>es cuanto presidente.</w:t>
      </w:r>
    </w:p>
    <w:p w:rsidR="00EC5460" w:rsidRDefault="00EC5460" w:rsidP="00EC5460">
      <w:pPr>
        <w:pStyle w:val="Sinespaciado"/>
        <w:jc w:val="both"/>
        <w:rPr>
          <w:rFonts w:cstheme="minorHAnsi"/>
          <w:sz w:val="24"/>
          <w:szCs w:val="24"/>
        </w:rPr>
      </w:pPr>
    </w:p>
    <w:p w:rsidR="00EC5460" w:rsidRPr="007C5989" w:rsidRDefault="00EC5460" w:rsidP="00EC5460">
      <w:pPr>
        <w:pStyle w:val="Sinespaciado"/>
        <w:jc w:val="both"/>
        <w:rPr>
          <w:rFonts w:asciiTheme="minorHAnsi" w:hAnsiTheme="minorHAnsi" w:cstheme="minorHAnsi"/>
          <w:sz w:val="24"/>
          <w:szCs w:val="24"/>
        </w:rPr>
      </w:pPr>
      <w:r w:rsidRPr="00830327">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 daño propuesta por la Secretaría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r w:rsidR="00830327">
        <w:rPr>
          <w:rFonts w:asciiTheme="minorHAnsi" w:hAnsiTheme="minorHAnsi" w:cstheme="minorHAnsi"/>
          <w:sz w:val="24"/>
          <w:szCs w:val="24"/>
        </w:rPr>
        <w:t>.</w:t>
      </w:r>
    </w:p>
    <w:p w:rsidR="00EC5460" w:rsidRPr="007C5989" w:rsidRDefault="00EC5460" w:rsidP="00EC5460">
      <w:pPr>
        <w:pStyle w:val="Sinespaciado"/>
        <w:jc w:val="both"/>
        <w:rPr>
          <w:rFonts w:asciiTheme="minorHAnsi" w:hAnsiTheme="minorHAnsi" w:cstheme="minorHAnsi"/>
          <w:sz w:val="24"/>
          <w:szCs w:val="24"/>
        </w:rPr>
      </w:pP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Lic.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 xml:space="preserve">C. Melina Ramos Muñoz, Directora de Transparencia y Secretario del Comité: </w:t>
      </w:r>
      <w:r w:rsidRPr="00491044">
        <w:rPr>
          <w:rFonts w:asciiTheme="minorHAnsi" w:hAnsiTheme="minorHAnsi" w:cstheme="minorHAnsi"/>
          <w:i/>
          <w:sz w:val="24"/>
          <w:szCs w:val="24"/>
        </w:rPr>
        <w:t>“a favor”</w:t>
      </w:r>
    </w:p>
    <w:p w:rsidR="00EC5460"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EC5460" w:rsidRDefault="00EC5460" w:rsidP="00EC5460">
      <w:pPr>
        <w:pStyle w:val="Sinespaciado"/>
        <w:jc w:val="both"/>
        <w:rPr>
          <w:rFonts w:asciiTheme="minorHAnsi" w:hAnsiTheme="minorHAnsi" w:cstheme="minorHAnsi"/>
          <w:sz w:val="24"/>
          <w:szCs w:val="24"/>
        </w:rPr>
      </w:pPr>
    </w:p>
    <w:p w:rsidR="00EC5460" w:rsidRDefault="00EC5460" w:rsidP="00EC5460">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w:t>
      </w:r>
      <w:r>
        <w:rPr>
          <w:rFonts w:cstheme="minorHAnsi"/>
          <w:i/>
          <w:sz w:val="24"/>
          <w:szCs w:val="24"/>
        </w:rPr>
        <w:lastRenderedPageBreak/>
        <w:t>Transparencia, Información Pública y Protección de Datos Personales del Estado de Jalisco (ITEI), así como lo señalado en la ley de Transparencia.</w:t>
      </w:r>
    </w:p>
    <w:p w:rsidR="00EC5460" w:rsidRDefault="00EC5460" w:rsidP="00EC5460">
      <w:pPr>
        <w:pStyle w:val="Sinespaciado"/>
        <w:jc w:val="both"/>
        <w:rPr>
          <w:rFonts w:asciiTheme="minorHAnsi" w:hAnsiTheme="minorHAnsi"/>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EC5460" w:rsidRPr="002D30AF" w:rsidRDefault="00EC5460" w:rsidP="00EC5460">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EC5460" w:rsidRDefault="00EC5460" w:rsidP="00EC5460">
      <w:pPr>
        <w:pStyle w:val="Sinespaciado"/>
        <w:jc w:val="both"/>
        <w:rPr>
          <w:rFonts w:asciiTheme="minorHAnsi" w:hAnsiTheme="minorHAnsi"/>
          <w:b/>
          <w:sz w:val="24"/>
          <w:szCs w:val="24"/>
        </w:rPr>
      </w:pPr>
      <w:r>
        <w:rPr>
          <w:rFonts w:asciiTheme="minorHAnsi" w:hAnsiTheme="minorHAnsi"/>
          <w:b/>
          <w:sz w:val="24"/>
          <w:szCs w:val="24"/>
        </w:rPr>
        <w:t>III</w:t>
      </w:r>
      <w:r w:rsidRPr="00AE1101">
        <w:rPr>
          <w:rFonts w:asciiTheme="minorHAnsi" w:hAnsiTheme="minorHAnsi"/>
          <w:b/>
          <w:sz w:val="24"/>
          <w:szCs w:val="24"/>
        </w:rPr>
        <w:t>.- ASUNTOS GENERALES</w:t>
      </w:r>
      <w:r>
        <w:rPr>
          <w:rFonts w:asciiTheme="minorHAnsi" w:hAnsiTheme="minorHAnsi"/>
          <w:b/>
          <w:sz w:val="24"/>
          <w:szCs w:val="24"/>
        </w:rPr>
        <w:t>.</w:t>
      </w:r>
    </w:p>
    <w:p w:rsidR="00EC5460" w:rsidRDefault="00EC5460" w:rsidP="00EC5460">
      <w:pPr>
        <w:pStyle w:val="Sinespaciado"/>
        <w:jc w:val="both"/>
        <w:rPr>
          <w:rFonts w:asciiTheme="minorHAnsi" w:hAnsiTheme="minorHAnsi"/>
          <w:b/>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          P</w:t>
      </w:r>
      <w:r w:rsidRPr="00D85631">
        <w:rPr>
          <w:rFonts w:asciiTheme="minorHAnsi" w:hAnsiTheme="minorHAnsi"/>
          <w:sz w:val="24"/>
          <w:szCs w:val="24"/>
        </w:rPr>
        <w:t>reg</w:t>
      </w:r>
      <w:r>
        <w:rPr>
          <w:rFonts w:asciiTheme="minorHAnsi" w:hAnsiTheme="minorHAnsi"/>
          <w:sz w:val="24"/>
          <w:szCs w:val="24"/>
        </w:rPr>
        <w:t xml:space="preserve">unto a los presentes, </w:t>
      </w:r>
      <w:r>
        <w:rPr>
          <w:rFonts w:asciiTheme="minorHAnsi" w:hAnsiTheme="minorHAnsi" w:cstheme="minorHAnsi"/>
          <w:sz w:val="24"/>
          <w:szCs w:val="24"/>
        </w:rPr>
        <w:t>si existe</w:t>
      </w:r>
      <w:r w:rsidRPr="002B7360">
        <w:rPr>
          <w:rFonts w:asciiTheme="minorHAnsi" w:hAnsiTheme="minorHAnsi" w:cstheme="minorHAnsi"/>
          <w:sz w:val="24"/>
          <w:szCs w:val="24"/>
        </w:rPr>
        <w:t xml:space="preserve"> algún tema ad</w:t>
      </w:r>
      <w:r>
        <w:rPr>
          <w:rFonts w:asciiTheme="minorHAnsi" w:hAnsiTheme="minorHAnsi" w:cstheme="minorHAnsi"/>
          <w:sz w:val="24"/>
          <w:szCs w:val="24"/>
        </w:rPr>
        <w:t>icional a tratar (…) al no existir tema adicional a tratar, se concluye la presente sesión:</w:t>
      </w:r>
    </w:p>
    <w:p w:rsidR="00EC5460" w:rsidRPr="001D0B74" w:rsidRDefault="00EC5460" w:rsidP="00EC5460">
      <w:pPr>
        <w:pStyle w:val="Sinespaciado"/>
        <w:jc w:val="both"/>
        <w:rPr>
          <w:rFonts w:asciiTheme="minorHAnsi" w:hAnsiTheme="minorHAnsi"/>
          <w:b/>
          <w:sz w:val="24"/>
          <w:szCs w:val="24"/>
        </w:rPr>
      </w:pPr>
      <w:r>
        <w:rPr>
          <w:rFonts w:asciiTheme="minorHAnsi" w:hAnsiTheme="minorHAnsi"/>
          <w:b/>
          <w:sz w:val="24"/>
          <w:szCs w:val="24"/>
        </w:rPr>
        <w:t xml:space="preserve">        </w:t>
      </w:r>
    </w:p>
    <w:p w:rsidR="00EC5460" w:rsidRDefault="00EC5460" w:rsidP="00EC5460">
      <w:pPr>
        <w:pStyle w:val="Sinespaciado"/>
        <w:jc w:val="both"/>
        <w:rPr>
          <w:rFonts w:asciiTheme="minorHAnsi" w:hAnsiTheme="minorHAnsi"/>
          <w: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w:t>
      </w:r>
      <w:r w:rsidR="000A6E7F">
        <w:rPr>
          <w:rFonts w:asciiTheme="minorHAnsi" w:hAnsiTheme="minorHAnsi"/>
          <w:i/>
          <w:sz w:val="24"/>
          <w:szCs w:val="24"/>
        </w:rPr>
        <w:t>a de la presente sesión a las 10:30</w:t>
      </w:r>
      <w:r w:rsidRPr="00AE1101">
        <w:rPr>
          <w:rFonts w:asciiTheme="minorHAnsi" w:hAnsiTheme="minorHAnsi"/>
          <w:i/>
          <w:sz w:val="24"/>
          <w:szCs w:val="24"/>
        </w:rPr>
        <w:t xml:space="preserve"> </w:t>
      </w:r>
      <w:r w:rsidR="000A6E7F">
        <w:rPr>
          <w:rFonts w:asciiTheme="minorHAnsi" w:hAnsiTheme="minorHAnsi"/>
          <w:i/>
          <w:sz w:val="24"/>
          <w:szCs w:val="24"/>
        </w:rPr>
        <w:t>diez</w:t>
      </w:r>
      <w:r>
        <w:rPr>
          <w:rFonts w:asciiTheme="minorHAnsi" w:hAnsiTheme="minorHAnsi"/>
          <w:i/>
          <w:sz w:val="24"/>
          <w:szCs w:val="24"/>
        </w:rPr>
        <w:t xml:space="preserve"> horas con </w:t>
      </w:r>
      <w:r w:rsidR="000A6E7F">
        <w:rPr>
          <w:rFonts w:asciiTheme="minorHAnsi" w:hAnsiTheme="minorHAnsi"/>
          <w:i/>
          <w:sz w:val="24"/>
          <w:szCs w:val="24"/>
        </w:rPr>
        <w:t>trein</w:t>
      </w:r>
      <w:r>
        <w:rPr>
          <w:rFonts w:asciiTheme="minorHAnsi" w:hAnsiTheme="minorHAnsi"/>
          <w:i/>
          <w:sz w:val="24"/>
          <w:szCs w:val="24"/>
        </w:rPr>
        <w:t xml:space="preserve">ta </w:t>
      </w:r>
      <w:r w:rsidRPr="00AE1101">
        <w:rPr>
          <w:rFonts w:asciiTheme="minorHAnsi" w:hAnsiTheme="minorHAnsi"/>
          <w:i/>
          <w:sz w:val="24"/>
          <w:szCs w:val="24"/>
        </w:rPr>
        <w:t xml:space="preserve">minutos del día </w:t>
      </w:r>
      <w:r w:rsidR="000A6E7F">
        <w:rPr>
          <w:rFonts w:asciiTheme="minorHAnsi" w:hAnsiTheme="minorHAnsi"/>
          <w:i/>
          <w:sz w:val="24"/>
          <w:szCs w:val="24"/>
        </w:rPr>
        <w:t>22 veintidós</w:t>
      </w:r>
      <w:r w:rsidRPr="00AE1101">
        <w:rPr>
          <w:rFonts w:asciiTheme="minorHAnsi" w:hAnsiTheme="minorHAnsi"/>
          <w:i/>
          <w:sz w:val="24"/>
          <w:szCs w:val="24"/>
        </w:rPr>
        <w:t xml:space="preserve"> de </w:t>
      </w:r>
      <w:r w:rsidR="000A6E7F">
        <w:rPr>
          <w:rFonts w:asciiTheme="minorHAnsi" w:hAnsiTheme="minorHAnsi"/>
          <w:i/>
          <w:sz w:val="24"/>
          <w:szCs w:val="24"/>
        </w:rPr>
        <w:t>Agosto</w:t>
      </w:r>
      <w:r w:rsidR="00830327">
        <w:rPr>
          <w:rFonts w:asciiTheme="minorHAnsi" w:hAnsiTheme="minorHAnsi"/>
          <w:i/>
          <w:sz w:val="24"/>
          <w:szCs w:val="24"/>
        </w:rPr>
        <w:t xml:space="preserve"> del año 2022 dos mil veintidós</w:t>
      </w:r>
      <w:r w:rsidRPr="00AE1101">
        <w:rPr>
          <w:rFonts w:asciiTheme="minorHAnsi" w:hAnsiTheme="minorHAnsi"/>
          <w:i/>
          <w:sz w:val="24"/>
          <w:szCs w:val="24"/>
        </w:rPr>
        <w:t>.</w:t>
      </w:r>
    </w:p>
    <w:p w:rsidR="00830327" w:rsidRDefault="00830327" w:rsidP="00EC5460">
      <w:pPr>
        <w:pStyle w:val="Sinespaciado"/>
        <w:jc w:val="both"/>
        <w:rPr>
          <w:rFonts w:asciiTheme="minorHAnsi" w:hAnsiTheme="minorHAnsi"/>
          <w:i/>
          <w:sz w:val="24"/>
          <w:szCs w:val="24"/>
        </w:rPr>
      </w:pPr>
    </w:p>
    <w:p w:rsidR="00830327" w:rsidRDefault="00830327" w:rsidP="00EC5460">
      <w:pPr>
        <w:pStyle w:val="Sinespaciado"/>
        <w:jc w:val="both"/>
        <w:rPr>
          <w:rFonts w:asciiTheme="minorHAnsi" w:hAnsiTheme="minorHAnsi"/>
          <w:i/>
          <w:sz w:val="24"/>
          <w:szCs w:val="24"/>
        </w:rPr>
      </w:pPr>
    </w:p>
    <w:p w:rsidR="00830327" w:rsidRPr="00AE1101" w:rsidRDefault="00830327" w:rsidP="00830327">
      <w:pPr>
        <w:pStyle w:val="Sinespaciado"/>
        <w:jc w:val="center"/>
        <w:rPr>
          <w:rFonts w:asciiTheme="minorHAnsi" w:hAnsiTheme="minorHAnsi"/>
          <w:sz w:val="24"/>
          <w:szCs w:val="24"/>
        </w:rPr>
      </w:pPr>
      <w:r w:rsidRPr="005C4B00">
        <w:rPr>
          <w:color w:val="BFBFBF" w:themeColor="background1" w:themeShade="BF"/>
          <w:sz w:val="144"/>
          <w:szCs w:val="144"/>
        </w:rPr>
        <w:t>SIN TEXTO</w:t>
      </w:r>
    </w:p>
    <w:p w:rsidR="00EC5460" w:rsidRPr="003461DB" w:rsidRDefault="00EC5460" w:rsidP="00EC5460">
      <w:pPr>
        <w:spacing w:after="0" w:line="240" w:lineRule="auto"/>
        <w:jc w:val="both"/>
        <w:rPr>
          <w:rFonts w:asciiTheme="minorHAnsi" w:hAnsiTheme="minorHAnsi"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sz w:val="24"/>
          <w:szCs w:val="24"/>
        </w:rPr>
      </w:pPr>
      <w:r>
        <w:rPr>
          <w:rFonts w:cs="Arial"/>
          <w:sz w:val="24"/>
          <w:szCs w:val="24"/>
        </w:rPr>
        <w:t xml:space="preserve">MTRO. </w:t>
      </w: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EC5460" w:rsidRPr="00A92165" w:rsidRDefault="00EC5460" w:rsidP="00EC5460">
      <w:pPr>
        <w:spacing w:after="0" w:line="240" w:lineRule="auto"/>
        <w:jc w:val="center"/>
        <w:rPr>
          <w:rFonts w:cs="Arial"/>
          <w:sz w:val="24"/>
          <w:szCs w:val="24"/>
        </w:rPr>
      </w:pPr>
      <w:r w:rsidRPr="00543587">
        <w:rPr>
          <w:sz w:val="24"/>
          <w:szCs w:val="24"/>
        </w:rPr>
        <w:t>Y PRESIDENTE DEL COMITÉ DE TRANSPARENCIA</w:t>
      </w:r>
    </w:p>
    <w:p w:rsidR="00EC5460" w:rsidRPr="003461DB" w:rsidRDefault="00EC5460" w:rsidP="00EC5460">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EC5460" w:rsidRPr="003461DB"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Pr="003461DB"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r>
        <w:rPr>
          <w:rFonts w:cs="Arial"/>
          <w:sz w:val="24"/>
          <w:szCs w:val="24"/>
        </w:rPr>
        <w:t xml:space="preserve">LIC. </w:t>
      </w:r>
      <w:r w:rsidRPr="003461DB">
        <w:rPr>
          <w:rFonts w:cs="Arial"/>
          <w:sz w:val="24"/>
          <w:szCs w:val="24"/>
        </w:rPr>
        <w:t>JOSÉ LUIS OCHOA GONZÁLEZ</w:t>
      </w:r>
      <w:r>
        <w:t xml:space="preserve">, </w:t>
      </w:r>
      <w:r w:rsidRPr="00204052">
        <w:rPr>
          <w:rFonts w:cs="Arial"/>
          <w:sz w:val="24"/>
          <w:szCs w:val="24"/>
        </w:rPr>
        <w:t xml:space="preserve">TITULAR DEL ÓRGANO INTERNO </w:t>
      </w:r>
    </w:p>
    <w:p w:rsidR="00EC5460" w:rsidRPr="004A3E30" w:rsidRDefault="00EC5460" w:rsidP="00EC5460">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EC5460" w:rsidRPr="003461DB" w:rsidRDefault="00EC5460" w:rsidP="00EC5460">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Default="00EC5460"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Default="00EC5460" w:rsidP="00EC5460">
      <w:pPr>
        <w:pStyle w:val="Sinespaciado"/>
        <w:jc w:val="center"/>
        <w:rPr>
          <w:sz w:val="24"/>
          <w:szCs w:val="24"/>
        </w:rPr>
      </w:pPr>
      <w:r>
        <w:rPr>
          <w:rFonts w:cs="Arial"/>
          <w:sz w:val="24"/>
          <w:szCs w:val="24"/>
        </w:rPr>
        <w:t xml:space="preserve">C. </w:t>
      </w: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EC5460" w:rsidRPr="004A3E30" w:rsidRDefault="00EC5460" w:rsidP="00EC5460">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EC5460" w:rsidRPr="003461DB" w:rsidRDefault="00EC5460" w:rsidP="00EC5460">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sectPr w:rsidR="00EC5460" w:rsidRPr="003461DB" w:rsidSect="004A3E3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94" w:rsidRDefault="001E7094" w:rsidP="00EC5460">
      <w:pPr>
        <w:spacing w:after="0" w:line="240" w:lineRule="auto"/>
      </w:pPr>
      <w:r>
        <w:separator/>
      </w:r>
    </w:p>
  </w:endnote>
  <w:endnote w:type="continuationSeparator" w:id="0">
    <w:p w:rsidR="001E7094" w:rsidRDefault="001E7094" w:rsidP="00EC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1E7094" w:rsidP="00204052">
    <w:pPr>
      <w:pStyle w:val="Encabezado"/>
      <w:jc w:val="center"/>
      <w:rPr>
        <w:rFonts w:cs="Arial"/>
        <w:sz w:val="16"/>
        <w:szCs w:val="16"/>
      </w:rPr>
    </w:pPr>
  </w:p>
  <w:p w:rsidR="007532DE" w:rsidRDefault="00483B6B"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070D66">
      <w:rPr>
        <w:rFonts w:cs="Arial"/>
        <w:sz w:val="16"/>
        <w:szCs w:val="16"/>
      </w:rPr>
      <w:t>Vigésima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sidR="009B35AA">
      <w:rPr>
        <w:sz w:val="16"/>
        <w:szCs w:val="16"/>
      </w:rPr>
      <w:t>año 2022</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EC5460">
      <w:rPr>
        <w:sz w:val="16"/>
        <w:szCs w:val="16"/>
      </w:rPr>
      <w:t xml:space="preserve"> celebrada el día </w:t>
    </w:r>
    <w:r w:rsidR="00070D66">
      <w:rPr>
        <w:sz w:val="16"/>
        <w:szCs w:val="16"/>
      </w:rPr>
      <w:t>22</w:t>
    </w:r>
    <w:r w:rsidR="00EC5460">
      <w:rPr>
        <w:sz w:val="16"/>
        <w:szCs w:val="16"/>
      </w:rPr>
      <w:t xml:space="preserve"> de </w:t>
    </w:r>
    <w:r w:rsidR="00070D66">
      <w:rPr>
        <w:sz w:val="16"/>
        <w:szCs w:val="16"/>
      </w:rPr>
      <w:t>agosto</w:t>
    </w:r>
    <w:r w:rsidR="00EC5460">
      <w:rPr>
        <w:sz w:val="16"/>
        <w:szCs w:val="16"/>
      </w:rPr>
      <w:t xml:space="preserve"> del año 2022</w:t>
    </w:r>
    <w:r w:rsidRPr="00F66C40">
      <w:rPr>
        <w:sz w:val="16"/>
        <w:szCs w:val="16"/>
      </w:rPr>
      <w:t>.</w:t>
    </w:r>
  </w:p>
  <w:p w:rsidR="00204052" w:rsidRPr="00CD6BBB" w:rsidRDefault="001E7094" w:rsidP="00422418">
    <w:pPr>
      <w:pStyle w:val="Encabezado"/>
      <w:jc w:val="center"/>
      <w:rPr>
        <w:sz w:val="16"/>
        <w:szCs w:val="16"/>
      </w:rPr>
    </w:pPr>
  </w:p>
  <w:p w:rsidR="00226D47" w:rsidRDefault="001E7094">
    <w:pPr>
      <w:pStyle w:val="Piedepgina"/>
    </w:pPr>
  </w:p>
  <w:p w:rsidR="00226D47" w:rsidRDefault="001E7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94" w:rsidRDefault="001E7094" w:rsidP="00EC5460">
      <w:pPr>
        <w:spacing w:after="0" w:line="240" w:lineRule="auto"/>
      </w:pPr>
      <w:r>
        <w:separator/>
      </w:r>
    </w:p>
  </w:footnote>
  <w:footnote w:type="continuationSeparator" w:id="0">
    <w:p w:rsidR="001E7094" w:rsidRDefault="001E7094" w:rsidP="00EC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1E7094">
    <w:pPr>
      <w:pStyle w:val="Encabezado"/>
      <w:rPr>
        <w:noProof/>
        <w:lang w:eastAsia="es-MX"/>
      </w:rPr>
    </w:pPr>
    <w:sdt>
      <w:sdtPr>
        <w:rPr>
          <w:noProof/>
          <w:lang w:eastAsia="es-MX"/>
        </w:rPr>
        <w:id w:val="1749847552"/>
        <w:docPartObj>
          <w:docPartGallery w:val="Page Numbers (Margins)"/>
          <w:docPartUnique/>
        </w:docPartObj>
      </w:sdtPr>
      <w:sdtEndPr/>
      <w:sdtContent>
        <w:r w:rsidR="00483B6B">
          <w:rPr>
            <w:noProof/>
            <w:lang w:eastAsia="es-MX"/>
          </w:rPr>
          <mc:AlternateContent>
            <mc:Choice Requires="wps">
              <w:drawing>
                <wp:anchor distT="0" distB="0" distL="114300" distR="114300" simplePos="0" relativeHeight="251659264" behindDoc="0" locked="0" layoutInCell="0" allowOverlap="1" wp14:anchorId="72AF1225" wp14:editId="415809B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483B6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63B12" w:rsidRPr="00763B12">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483B6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63B12" w:rsidRPr="00763B12">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60"/>
    <w:rsid w:val="00070D66"/>
    <w:rsid w:val="000A6E7F"/>
    <w:rsid w:val="00137194"/>
    <w:rsid w:val="001E7094"/>
    <w:rsid w:val="002B2EAC"/>
    <w:rsid w:val="00483B6B"/>
    <w:rsid w:val="006211E8"/>
    <w:rsid w:val="00763B12"/>
    <w:rsid w:val="00830327"/>
    <w:rsid w:val="009B35AA"/>
    <w:rsid w:val="00DE1C44"/>
    <w:rsid w:val="00DE3561"/>
    <w:rsid w:val="00EC5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C5460"/>
    <w:rPr>
      <w:rFonts w:ascii="Calibri" w:eastAsia="Calibri" w:hAnsi="Calibri" w:cs="Times New Roman"/>
    </w:rPr>
  </w:style>
  <w:style w:type="paragraph" w:styleId="Piedepgina">
    <w:name w:val="footer"/>
    <w:basedOn w:val="Normal"/>
    <w:link w:val="PiedepginaCar"/>
    <w:uiPriority w:val="99"/>
    <w:unhideWhenUsed/>
    <w:rsid w:val="00EC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460"/>
    <w:rPr>
      <w:rFonts w:ascii="Calibri" w:eastAsia="Calibri" w:hAnsi="Calibri" w:cs="Times New Roman"/>
    </w:rPr>
  </w:style>
  <w:style w:type="paragraph" w:styleId="Sinespaciado">
    <w:name w:val="No Spacing"/>
    <w:uiPriority w:val="1"/>
    <w:qFormat/>
    <w:rsid w:val="00EC5460"/>
    <w:pPr>
      <w:spacing w:after="0" w:line="240" w:lineRule="auto"/>
    </w:pPr>
    <w:rPr>
      <w:rFonts w:ascii="Calibri" w:eastAsia="Calibri" w:hAnsi="Calibri" w:cs="Times New Roman"/>
    </w:rPr>
  </w:style>
  <w:style w:type="paragraph" w:styleId="NormalWeb">
    <w:name w:val="Normal (Web)"/>
    <w:basedOn w:val="Normal"/>
    <w:unhideWhenUsed/>
    <w:rsid w:val="00EC54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EC5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4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C5460"/>
    <w:rPr>
      <w:rFonts w:ascii="Calibri" w:eastAsia="Calibri" w:hAnsi="Calibri" w:cs="Times New Roman"/>
    </w:rPr>
  </w:style>
  <w:style w:type="paragraph" w:styleId="Piedepgina">
    <w:name w:val="footer"/>
    <w:basedOn w:val="Normal"/>
    <w:link w:val="PiedepginaCar"/>
    <w:uiPriority w:val="99"/>
    <w:unhideWhenUsed/>
    <w:rsid w:val="00EC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460"/>
    <w:rPr>
      <w:rFonts w:ascii="Calibri" w:eastAsia="Calibri" w:hAnsi="Calibri" w:cs="Times New Roman"/>
    </w:rPr>
  </w:style>
  <w:style w:type="paragraph" w:styleId="Sinespaciado">
    <w:name w:val="No Spacing"/>
    <w:uiPriority w:val="1"/>
    <w:qFormat/>
    <w:rsid w:val="00EC5460"/>
    <w:pPr>
      <w:spacing w:after="0" w:line="240" w:lineRule="auto"/>
    </w:pPr>
    <w:rPr>
      <w:rFonts w:ascii="Calibri" w:eastAsia="Calibri" w:hAnsi="Calibri" w:cs="Times New Roman"/>
    </w:rPr>
  </w:style>
  <w:style w:type="paragraph" w:styleId="NormalWeb">
    <w:name w:val="Normal (Web)"/>
    <w:basedOn w:val="Normal"/>
    <w:unhideWhenUsed/>
    <w:rsid w:val="00EC54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EC5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4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2867</Words>
  <Characters>15772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3</cp:revision>
  <cp:lastPrinted>2022-08-22T22:18:00Z</cp:lastPrinted>
  <dcterms:created xsi:type="dcterms:W3CDTF">2022-08-22T21:33:00Z</dcterms:created>
  <dcterms:modified xsi:type="dcterms:W3CDTF">2022-08-22T22:46:00Z</dcterms:modified>
</cp:coreProperties>
</file>