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C2" w:rsidRDefault="00A630C2" w:rsidP="00BC3455">
      <w:pPr>
        <w:pStyle w:val="Sinespaciado"/>
        <w:jc w:val="center"/>
        <w:rPr>
          <w:b/>
          <w:sz w:val="24"/>
          <w:szCs w:val="24"/>
        </w:rPr>
      </w:pPr>
      <w:r w:rsidRPr="00A630C2">
        <w:rPr>
          <w:b/>
          <w:sz w:val="24"/>
          <w:szCs w:val="24"/>
        </w:rPr>
        <w:t>VIGÉSIMA PRIMERA</w:t>
      </w:r>
      <w:r w:rsidR="00BC3455" w:rsidRPr="00A630C2">
        <w:rPr>
          <w:b/>
          <w:sz w:val="24"/>
          <w:szCs w:val="24"/>
        </w:rPr>
        <w:t xml:space="preserve"> SESIÓN</w:t>
      </w:r>
      <w:r w:rsidR="00BC3455">
        <w:rPr>
          <w:b/>
          <w:sz w:val="24"/>
          <w:szCs w:val="24"/>
        </w:rPr>
        <w:t xml:space="preserve"> EXTRAORDINARIA DEL AÑO 2025</w:t>
      </w:r>
      <w:r w:rsidR="00BC3455" w:rsidRPr="00C452E0">
        <w:rPr>
          <w:b/>
          <w:sz w:val="24"/>
          <w:szCs w:val="24"/>
        </w:rPr>
        <w:t xml:space="preserve"> DEL COMITÉ </w:t>
      </w:r>
    </w:p>
    <w:p w:rsidR="00BC3455" w:rsidRPr="00C452E0" w:rsidRDefault="00BC3455" w:rsidP="00A630C2">
      <w:pPr>
        <w:pStyle w:val="Sinespaciado"/>
        <w:jc w:val="center"/>
        <w:rPr>
          <w:b/>
          <w:sz w:val="24"/>
          <w:szCs w:val="24"/>
        </w:rPr>
      </w:pPr>
      <w:r w:rsidRPr="00C452E0">
        <w:rPr>
          <w:b/>
          <w:sz w:val="24"/>
          <w:szCs w:val="24"/>
        </w:rPr>
        <w:t>DE</w:t>
      </w:r>
      <w:r w:rsidR="00A630C2">
        <w:rPr>
          <w:b/>
          <w:sz w:val="24"/>
          <w:szCs w:val="24"/>
        </w:rPr>
        <w:t xml:space="preserve"> </w:t>
      </w:r>
      <w:r w:rsidRPr="00C452E0">
        <w:rPr>
          <w:b/>
          <w:sz w:val="24"/>
          <w:szCs w:val="24"/>
        </w:rPr>
        <w:t xml:space="preserve">TRANSPARENCIA DE </w:t>
      </w:r>
      <w:r>
        <w:rPr>
          <w:b/>
          <w:sz w:val="24"/>
          <w:szCs w:val="24"/>
        </w:rPr>
        <w:t>LA ADMINISTRACIÓN MUNICIPAL 2024-2027</w:t>
      </w:r>
    </w:p>
    <w:p w:rsidR="00BC3455" w:rsidRPr="00C452E0" w:rsidRDefault="00BC3455" w:rsidP="00BC3455">
      <w:pPr>
        <w:pStyle w:val="Sinespaciado"/>
        <w:jc w:val="center"/>
        <w:rPr>
          <w:b/>
          <w:sz w:val="24"/>
          <w:szCs w:val="24"/>
        </w:rPr>
      </w:pPr>
      <w:r w:rsidRPr="00C452E0">
        <w:rPr>
          <w:b/>
          <w:sz w:val="24"/>
          <w:szCs w:val="24"/>
        </w:rPr>
        <w:t>DEL MUNICIPIO DE TLAJOMULCO DE ZÚÑIGA, JALISCO.</w:t>
      </w:r>
    </w:p>
    <w:p w:rsidR="00BC3455" w:rsidRPr="00C452E0" w:rsidRDefault="00BC3455" w:rsidP="00BC3455">
      <w:pPr>
        <w:pStyle w:val="Sinespaciado"/>
        <w:jc w:val="center"/>
        <w:rPr>
          <w:rFonts w:asciiTheme="minorHAnsi" w:hAnsiTheme="minorHAnsi"/>
          <w:sz w:val="24"/>
          <w:szCs w:val="24"/>
        </w:rPr>
      </w:pPr>
      <w:r w:rsidRPr="00C452E0">
        <w:rPr>
          <w:b/>
          <w:sz w:val="24"/>
          <w:szCs w:val="24"/>
        </w:rPr>
        <w:t>(</w:t>
      </w:r>
      <w:r>
        <w:rPr>
          <w:b/>
          <w:sz w:val="24"/>
          <w:szCs w:val="24"/>
        </w:rPr>
        <w:t>Resolución de la solicitud ARCOP/0021/2025</w:t>
      </w:r>
      <w:r w:rsidRPr="00C452E0">
        <w:rPr>
          <w:b/>
          <w:sz w:val="24"/>
          <w:szCs w:val="24"/>
        </w:rPr>
        <w:t>).</w:t>
      </w:r>
    </w:p>
    <w:p w:rsidR="00BC3455" w:rsidRPr="00C452E0" w:rsidRDefault="00BC3455" w:rsidP="00BC3455">
      <w:pPr>
        <w:pStyle w:val="Sinespaciado"/>
        <w:rPr>
          <w:rFonts w:asciiTheme="minorHAnsi" w:hAnsiTheme="minorHAnsi"/>
          <w:sz w:val="24"/>
          <w:szCs w:val="24"/>
        </w:rPr>
      </w:pPr>
    </w:p>
    <w:p w:rsidR="00BC3455" w:rsidRPr="00D33A02" w:rsidRDefault="00BC3455" w:rsidP="00BC3455">
      <w:pPr>
        <w:pStyle w:val="Sinespaciado"/>
        <w:jc w:val="both"/>
        <w:rPr>
          <w:rFonts w:asciiTheme="minorHAnsi" w:hAnsiTheme="minorHAnsi"/>
        </w:rPr>
      </w:pPr>
      <w:r>
        <w:rPr>
          <w:b/>
          <w:i/>
          <w:sz w:val="24"/>
          <w:szCs w:val="24"/>
        </w:rPr>
        <w:t>La Presidenta</w:t>
      </w:r>
      <w:r w:rsidRPr="00C452E0">
        <w:rPr>
          <w:b/>
          <w:i/>
          <w:sz w:val="24"/>
          <w:szCs w:val="24"/>
        </w:rPr>
        <w:t xml:space="preserve"> del Comité en el uso de la voz:</w:t>
      </w:r>
      <w:r w:rsidRPr="00C452E0">
        <w:rPr>
          <w:sz w:val="24"/>
          <w:szCs w:val="24"/>
        </w:rPr>
        <w:t xml:space="preserve"> </w:t>
      </w:r>
      <w:r w:rsidRPr="00C452E0">
        <w:rPr>
          <w:rFonts w:asciiTheme="minorHAnsi" w:hAnsiTheme="minorHAnsi"/>
          <w:sz w:val="24"/>
          <w:szCs w:val="24"/>
        </w:rPr>
        <w:t>En el municipio de Tlajomulco de Z</w:t>
      </w:r>
      <w:r>
        <w:rPr>
          <w:rFonts w:asciiTheme="minorHAnsi" w:hAnsiTheme="minorHAnsi"/>
          <w:sz w:val="24"/>
          <w:szCs w:val="24"/>
        </w:rPr>
        <w:t xml:space="preserve">úñiga, Jalisco, siendo las </w:t>
      </w:r>
      <w:r w:rsidR="00A630C2" w:rsidRPr="00A630C2">
        <w:rPr>
          <w:rFonts w:asciiTheme="minorHAnsi" w:hAnsiTheme="minorHAnsi"/>
          <w:sz w:val="24"/>
          <w:szCs w:val="24"/>
        </w:rPr>
        <w:t>15:03 quince horas con tres</w:t>
      </w:r>
      <w:r w:rsidRPr="00A630C2">
        <w:rPr>
          <w:rFonts w:asciiTheme="minorHAnsi" w:hAnsiTheme="minorHAnsi"/>
          <w:sz w:val="24"/>
          <w:szCs w:val="24"/>
        </w:rPr>
        <w:t xml:space="preserve"> minuto</w:t>
      </w:r>
      <w:r w:rsidR="00A630C2">
        <w:rPr>
          <w:rFonts w:asciiTheme="minorHAnsi" w:hAnsiTheme="minorHAnsi"/>
          <w:sz w:val="24"/>
          <w:szCs w:val="24"/>
        </w:rPr>
        <w:t>s</w:t>
      </w:r>
      <w:r>
        <w:rPr>
          <w:rFonts w:asciiTheme="minorHAnsi" w:hAnsiTheme="minorHAnsi"/>
          <w:sz w:val="24"/>
          <w:szCs w:val="24"/>
        </w:rPr>
        <w:t xml:space="preserve"> del día 11 once de noviembre del año 2025 dos mil veinticinco</w:t>
      </w:r>
      <w:r w:rsidRPr="00861781">
        <w:rPr>
          <w:rFonts w:asciiTheme="minorHAnsi" w:hAnsiTheme="minorHAnsi"/>
          <w:sz w:val="24"/>
          <w:szCs w:val="24"/>
        </w:rPr>
        <w:t>,</w:t>
      </w:r>
      <w:r w:rsidRPr="00C452E0">
        <w:rPr>
          <w:rFonts w:asciiTheme="minorHAnsi" w:hAnsiTheme="minorHAnsi"/>
          <w:sz w:val="24"/>
          <w:szCs w:val="24"/>
        </w:rPr>
        <w:t xml:space="preserve"> en las instalaciones de la Sala de Cabildo, en el Centro Administrativo Tlajomulco (CAT), ubicado en calle Higuera N° 70, tercer piso, colonia Centro, en el Municipio de Tlajomulco de Zúñiga, </w:t>
      </w:r>
      <w:r>
        <w:rPr>
          <w:rFonts w:asciiTheme="minorHAnsi" w:hAnsiTheme="minorHAnsi"/>
          <w:sz w:val="24"/>
          <w:szCs w:val="24"/>
        </w:rPr>
        <w:t>Jalisco, con la facultad que nos</w:t>
      </w:r>
      <w:r w:rsidRPr="00C452E0">
        <w:rPr>
          <w:rFonts w:asciiTheme="minorHAnsi" w:hAnsiTheme="minorHAnsi"/>
          <w:sz w:val="24"/>
          <w:szCs w:val="24"/>
        </w:rPr>
        <w:t xml:space="preserve"> confiere lo estipulado en los artículos 29 y 30 de la Ley de Transparencia y Acceso a la Información Pública del Estado de Jalisco y sus Municipios (en adelante</w:t>
      </w:r>
      <w:r>
        <w:rPr>
          <w:rFonts w:asciiTheme="minorHAnsi" w:hAnsiTheme="minorHAnsi"/>
          <w:sz w:val="24"/>
          <w:szCs w:val="24"/>
        </w:rPr>
        <w:t xml:space="preserve"> la</w:t>
      </w:r>
      <w:r w:rsidRPr="00C452E0">
        <w:rPr>
          <w:rFonts w:asciiTheme="minorHAnsi" w:hAnsiTheme="minorHAnsi"/>
          <w:sz w:val="24"/>
          <w:szCs w:val="24"/>
        </w:rPr>
        <w:t xml:space="preserve"> </w:t>
      </w:r>
      <w:r>
        <w:rPr>
          <w:rFonts w:asciiTheme="minorHAnsi" w:hAnsiTheme="minorHAnsi"/>
          <w:sz w:val="24"/>
          <w:szCs w:val="24"/>
        </w:rPr>
        <w:t>“Ley de Transparencia”), nos reunimos</w:t>
      </w:r>
      <w:r w:rsidRPr="00C452E0">
        <w:rPr>
          <w:rFonts w:asciiTheme="minorHAnsi" w:hAnsiTheme="minorHAnsi"/>
          <w:sz w:val="24"/>
          <w:szCs w:val="24"/>
        </w:rPr>
        <w:t xml:space="preserve"> los integrantes del Comité de Transparencia del Municipio de Tlajomulco de Zúñiga, Jalisco (en lo sucesivo</w:t>
      </w:r>
      <w:r>
        <w:rPr>
          <w:rFonts w:asciiTheme="minorHAnsi" w:hAnsiTheme="minorHAnsi"/>
          <w:sz w:val="24"/>
          <w:szCs w:val="24"/>
        </w:rPr>
        <w:t xml:space="preserve"> el</w:t>
      </w:r>
      <w:r w:rsidRPr="00C452E0">
        <w:rPr>
          <w:rFonts w:asciiTheme="minorHAnsi" w:hAnsiTheme="minorHAnsi"/>
          <w:sz w:val="24"/>
          <w:szCs w:val="24"/>
        </w:rPr>
        <w:t xml:space="preserve"> “Comité”), con la finalidad de de</w:t>
      </w:r>
      <w:r>
        <w:rPr>
          <w:rFonts w:asciiTheme="minorHAnsi" w:hAnsiTheme="minorHAnsi"/>
          <w:sz w:val="24"/>
          <w:szCs w:val="24"/>
        </w:rPr>
        <w:t xml:space="preserve">sahogar la </w:t>
      </w:r>
      <w:r w:rsidR="00A630C2" w:rsidRPr="00A630C2">
        <w:rPr>
          <w:rFonts w:asciiTheme="minorHAnsi" w:hAnsiTheme="minorHAnsi"/>
          <w:sz w:val="24"/>
          <w:szCs w:val="24"/>
        </w:rPr>
        <w:t>Vigésima Primera</w:t>
      </w:r>
      <w:r w:rsidRPr="00A630C2">
        <w:rPr>
          <w:rFonts w:asciiTheme="minorHAnsi" w:hAnsiTheme="minorHAnsi"/>
          <w:sz w:val="24"/>
          <w:szCs w:val="24"/>
        </w:rPr>
        <w:t xml:space="preserve"> Sesión</w:t>
      </w:r>
      <w:r>
        <w:rPr>
          <w:rFonts w:asciiTheme="minorHAnsi" w:hAnsiTheme="minorHAnsi"/>
          <w:sz w:val="24"/>
          <w:szCs w:val="24"/>
        </w:rPr>
        <w:t xml:space="preserve"> Extraordinaria del año 2025 dos mil veinticinco</w:t>
      </w:r>
      <w:r w:rsidRPr="00C452E0">
        <w:rPr>
          <w:rFonts w:asciiTheme="minorHAnsi" w:hAnsiTheme="minorHAnsi"/>
          <w:sz w:val="24"/>
          <w:szCs w:val="24"/>
        </w:rPr>
        <w:t>, conforme al siguiente:</w:t>
      </w:r>
    </w:p>
    <w:p w:rsidR="00BC3455" w:rsidRPr="00C452E0" w:rsidRDefault="00BC3455" w:rsidP="00BC3455">
      <w:pPr>
        <w:pStyle w:val="Sinespaciado"/>
        <w:rPr>
          <w:rFonts w:asciiTheme="minorHAnsi" w:hAnsiTheme="minorHAnsi"/>
          <w:sz w:val="24"/>
          <w:szCs w:val="24"/>
        </w:rPr>
      </w:pPr>
    </w:p>
    <w:p w:rsidR="00BC3455" w:rsidRPr="00C452E0" w:rsidRDefault="00BC3455" w:rsidP="00BC3455">
      <w:pPr>
        <w:pStyle w:val="Sinespaciado"/>
        <w:jc w:val="center"/>
        <w:rPr>
          <w:rFonts w:asciiTheme="minorHAnsi" w:hAnsiTheme="minorHAnsi"/>
          <w:b/>
          <w:sz w:val="24"/>
          <w:szCs w:val="24"/>
        </w:rPr>
      </w:pPr>
      <w:r w:rsidRPr="00C452E0">
        <w:rPr>
          <w:rFonts w:asciiTheme="minorHAnsi" w:hAnsiTheme="minorHAnsi"/>
          <w:b/>
          <w:sz w:val="24"/>
          <w:szCs w:val="24"/>
        </w:rPr>
        <w:t>ORDEN DEL DÍA</w:t>
      </w:r>
    </w:p>
    <w:p w:rsidR="00BC3455" w:rsidRPr="00C452E0" w:rsidRDefault="00BC3455" w:rsidP="00BC3455">
      <w:pPr>
        <w:pStyle w:val="Sinespaciado"/>
        <w:rPr>
          <w:rFonts w:asciiTheme="minorHAnsi" w:hAnsiTheme="minorHAnsi"/>
          <w:sz w:val="24"/>
          <w:szCs w:val="24"/>
        </w:rPr>
      </w:pPr>
    </w:p>
    <w:p w:rsidR="00BC3455" w:rsidRPr="00C452E0" w:rsidRDefault="00BC3455" w:rsidP="00BC3455">
      <w:pPr>
        <w:pStyle w:val="Sinespaciado"/>
        <w:jc w:val="both"/>
        <w:rPr>
          <w:rFonts w:asciiTheme="minorHAnsi" w:hAnsiTheme="minorHAnsi"/>
          <w:sz w:val="24"/>
          <w:szCs w:val="24"/>
        </w:rPr>
      </w:pPr>
      <w:r>
        <w:rPr>
          <w:rFonts w:asciiTheme="minorHAnsi" w:hAnsiTheme="minorHAnsi"/>
          <w:sz w:val="24"/>
          <w:szCs w:val="24"/>
        </w:rPr>
        <w:t xml:space="preserve">I.- </w:t>
      </w:r>
      <w:r w:rsidRPr="000C28A0">
        <w:rPr>
          <w:rFonts w:asciiTheme="minorHAnsi" w:hAnsiTheme="minorHAnsi"/>
          <w:sz w:val="24"/>
          <w:szCs w:val="24"/>
        </w:rPr>
        <w:t>Lista de asistencia, verificación y declaración del quórum legal para sesionar</w:t>
      </w:r>
      <w:r>
        <w:rPr>
          <w:rFonts w:asciiTheme="minorHAnsi" w:hAnsiTheme="minorHAnsi"/>
          <w:sz w:val="24"/>
          <w:szCs w:val="24"/>
        </w:rPr>
        <w:t>;</w:t>
      </w:r>
      <w:r w:rsidRPr="00C452E0">
        <w:rPr>
          <w:rFonts w:asciiTheme="minorHAnsi" w:hAnsiTheme="minorHAnsi"/>
          <w:sz w:val="24"/>
          <w:szCs w:val="24"/>
        </w:rPr>
        <w:t xml:space="preserve"> </w:t>
      </w:r>
    </w:p>
    <w:p w:rsidR="00BC3455" w:rsidRDefault="00BC3455" w:rsidP="00BC3455">
      <w:pPr>
        <w:pStyle w:val="Sinespaciado"/>
        <w:jc w:val="both"/>
        <w:rPr>
          <w:rFonts w:asciiTheme="minorHAnsi" w:hAnsiTheme="minorHAnsi"/>
          <w:sz w:val="24"/>
          <w:szCs w:val="24"/>
        </w:rPr>
      </w:pPr>
      <w:r w:rsidRPr="00C452E0">
        <w:rPr>
          <w:rFonts w:asciiTheme="minorHAnsi" w:hAnsiTheme="minorHAnsi"/>
          <w:sz w:val="24"/>
          <w:szCs w:val="24"/>
        </w:rPr>
        <w:t xml:space="preserve">II.- </w:t>
      </w:r>
      <w:r w:rsidRPr="000C28A0">
        <w:rPr>
          <w:rFonts w:asciiTheme="minorHAnsi" w:hAnsiTheme="minorHAnsi"/>
          <w:sz w:val="24"/>
          <w:szCs w:val="24"/>
        </w:rPr>
        <w:t>Lectura, discusión y aprobación del orden del día;</w:t>
      </w:r>
    </w:p>
    <w:p w:rsidR="00BC3455" w:rsidRDefault="00BC3455" w:rsidP="00BC3455">
      <w:pPr>
        <w:pStyle w:val="Sinespaciado"/>
        <w:jc w:val="both"/>
        <w:rPr>
          <w:rFonts w:asciiTheme="minorHAnsi" w:hAnsiTheme="minorHAnsi"/>
          <w:sz w:val="24"/>
          <w:szCs w:val="24"/>
        </w:rPr>
      </w:pPr>
      <w:r>
        <w:rPr>
          <w:rFonts w:asciiTheme="minorHAnsi" w:hAnsiTheme="minorHAnsi"/>
          <w:sz w:val="24"/>
          <w:szCs w:val="24"/>
        </w:rPr>
        <w:t xml:space="preserve">III.- Dispensa de la lectura, discusión y aprobación del contenido del acta de la </w:t>
      </w:r>
      <w:r w:rsidRPr="00A630C2">
        <w:rPr>
          <w:rFonts w:asciiTheme="minorHAnsi" w:hAnsiTheme="minorHAnsi"/>
          <w:sz w:val="24"/>
          <w:szCs w:val="24"/>
        </w:rPr>
        <w:t>Tercera Sesión</w:t>
      </w:r>
      <w:r w:rsidR="00A630C2">
        <w:rPr>
          <w:rFonts w:asciiTheme="minorHAnsi" w:hAnsiTheme="minorHAnsi"/>
          <w:sz w:val="24"/>
          <w:szCs w:val="24"/>
        </w:rPr>
        <w:t xml:space="preserve"> O</w:t>
      </w:r>
      <w:r>
        <w:rPr>
          <w:rFonts w:asciiTheme="minorHAnsi" w:hAnsiTheme="minorHAnsi"/>
          <w:sz w:val="24"/>
          <w:szCs w:val="24"/>
        </w:rPr>
        <w:t xml:space="preserve">rdinaria del Comité, de fecha </w:t>
      </w:r>
      <w:r w:rsidR="00A630C2" w:rsidRPr="00A630C2">
        <w:rPr>
          <w:rFonts w:asciiTheme="minorHAnsi" w:hAnsiTheme="minorHAnsi"/>
          <w:sz w:val="24"/>
          <w:szCs w:val="24"/>
        </w:rPr>
        <w:t>28 veintiocho de octubre</w:t>
      </w:r>
      <w:r>
        <w:rPr>
          <w:rFonts w:asciiTheme="minorHAnsi" w:hAnsiTheme="minorHAnsi"/>
          <w:sz w:val="24"/>
          <w:szCs w:val="24"/>
        </w:rPr>
        <w:t xml:space="preserve"> del año 2025 dos mil veinticinco. </w:t>
      </w:r>
    </w:p>
    <w:p w:rsidR="00BC3455" w:rsidRDefault="00BC3455" w:rsidP="00BC3455">
      <w:pPr>
        <w:pStyle w:val="Sinespaciado"/>
        <w:jc w:val="both"/>
        <w:rPr>
          <w:rFonts w:asciiTheme="minorHAnsi" w:hAnsiTheme="minorHAnsi"/>
          <w:sz w:val="24"/>
          <w:szCs w:val="24"/>
        </w:rPr>
      </w:pPr>
      <w:r>
        <w:rPr>
          <w:rFonts w:asciiTheme="minorHAnsi" w:hAnsiTheme="minorHAnsi"/>
          <w:sz w:val="24"/>
          <w:szCs w:val="24"/>
        </w:rPr>
        <w:t xml:space="preserve">IV.- </w:t>
      </w:r>
      <w:r w:rsidRPr="00BC3455">
        <w:rPr>
          <w:rFonts w:cs="Arial"/>
          <w:sz w:val="24"/>
          <w:szCs w:val="24"/>
        </w:rPr>
        <w:t>Revisión, discusión y, en su caso, aprobación de la resolución de la solicitud de ejercicio de los derechos de acceso, rectificación, cancelación, opos</w:t>
      </w:r>
      <w:r>
        <w:rPr>
          <w:rFonts w:cs="Arial"/>
          <w:sz w:val="24"/>
          <w:szCs w:val="24"/>
        </w:rPr>
        <w:t>ición y portabilidad  ARCOP/0021</w:t>
      </w:r>
      <w:r w:rsidRPr="00BC3455">
        <w:rPr>
          <w:rFonts w:cs="Arial"/>
          <w:sz w:val="24"/>
          <w:szCs w:val="24"/>
        </w:rPr>
        <w:t>/2025.</w:t>
      </w:r>
    </w:p>
    <w:p w:rsidR="00BC3455" w:rsidRDefault="00BC3455" w:rsidP="00BC3455">
      <w:pPr>
        <w:pStyle w:val="Sinespaciado"/>
        <w:jc w:val="both"/>
        <w:rPr>
          <w:rFonts w:asciiTheme="minorHAnsi" w:hAnsiTheme="minorHAnsi"/>
          <w:sz w:val="24"/>
          <w:szCs w:val="24"/>
        </w:rPr>
      </w:pPr>
      <w:r>
        <w:rPr>
          <w:rFonts w:asciiTheme="minorHAnsi" w:hAnsiTheme="minorHAnsi"/>
          <w:sz w:val="24"/>
          <w:szCs w:val="24"/>
        </w:rPr>
        <w:t>V</w:t>
      </w:r>
      <w:r w:rsidRPr="00C452E0">
        <w:rPr>
          <w:rFonts w:asciiTheme="minorHAnsi" w:hAnsiTheme="minorHAnsi"/>
          <w:sz w:val="24"/>
          <w:szCs w:val="24"/>
        </w:rPr>
        <w:t>.- Asuntos Generales.</w:t>
      </w:r>
    </w:p>
    <w:p w:rsidR="00BC3455" w:rsidRDefault="00BC3455" w:rsidP="00BC3455">
      <w:pPr>
        <w:pStyle w:val="Sinespaciado"/>
        <w:jc w:val="both"/>
        <w:rPr>
          <w:rFonts w:asciiTheme="minorHAnsi" w:hAnsiTheme="minorHAnsi"/>
          <w:sz w:val="24"/>
          <w:szCs w:val="24"/>
        </w:rPr>
      </w:pPr>
      <w:r>
        <w:rPr>
          <w:rFonts w:asciiTheme="minorHAnsi" w:hAnsiTheme="minorHAnsi"/>
          <w:sz w:val="24"/>
          <w:szCs w:val="24"/>
        </w:rPr>
        <w:t>VI.- Clausura de la sesión.</w:t>
      </w:r>
    </w:p>
    <w:p w:rsidR="00BC3455" w:rsidRDefault="00BC3455" w:rsidP="00BC3455">
      <w:pPr>
        <w:pStyle w:val="Sinespaciado"/>
        <w:jc w:val="both"/>
        <w:rPr>
          <w:rFonts w:asciiTheme="minorHAnsi" w:hAnsiTheme="minorHAnsi"/>
          <w:sz w:val="24"/>
          <w:szCs w:val="24"/>
        </w:rPr>
      </w:pPr>
    </w:p>
    <w:p w:rsidR="00BC3455" w:rsidRPr="00C452E0" w:rsidRDefault="00BC3455" w:rsidP="00BC3455">
      <w:pPr>
        <w:pStyle w:val="Sinespaciado"/>
        <w:jc w:val="both"/>
        <w:rPr>
          <w:rFonts w:asciiTheme="minorHAnsi" w:hAnsiTheme="minorHAnsi"/>
          <w:sz w:val="24"/>
          <w:szCs w:val="24"/>
        </w:rPr>
      </w:pPr>
      <w:r>
        <w:rPr>
          <w:rFonts w:asciiTheme="minorHAnsi" w:hAnsiTheme="minorHAnsi"/>
          <w:sz w:val="24"/>
          <w:szCs w:val="24"/>
        </w:rPr>
        <w:t xml:space="preserve">Le cedo el uso de la voz al Secretario, para que continúe con el desarrollo del orden del día. </w:t>
      </w:r>
    </w:p>
    <w:p w:rsidR="00BC3455" w:rsidRDefault="00BC3455" w:rsidP="00BC3455">
      <w:pPr>
        <w:pStyle w:val="Sinespaciado"/>
        <w:jc w:val="both"/>
        <w:rPr>
          <w:rFonts w:cs="Arial"/>
          <w:sz w:val="24"/>
          <w:szCs w:val="24"/>
        </w:rPr>
      </w:pPr>
    </w:p>
    <w:p w:rsidR="00BC3455" w:rsidRPr="00C452E0" w:rsidRDefault="00BC3455" w:rsidP="00BC3455">
      <w:pPr>
        <w:pStyle w:val="Sinespaciado"/>
        <w:jc w:val="both"/>
        <w:rPr>
          <w:rFonts w:asciiTheme="minorHAnsi" w:hAnsiTheme="minorHAnsi" w:cs="Arial"/>
          <w:sz w:val="24"/>
          <w:szCs w:val="24"/>
        </w:rPr>
      </w:pPr>
      <w:r>
        <w:rPr>
          <w:b/>
          <w:i/>
          <w:sz w:val="24"/>
          <w:szCs w:val="24"/>
        </w:rPr>
        <w:t>El Secretario Técnico</w:t>
      </w:r>
      <w:r w:rsidRPr="00F55781">
        <w:rPr>
          <w:b/>
          <w:i/>
          <w:sz w:val="24"/>
          <w:szCs w:val="24"/>
        </w:rPr>
        <w:t xml:space="preserve"> del Comité toma el uso de la voz:</w:t>
      </w:r>
    </w:p>
    <w:p w:rsidR="00BC3455" w:rsidRPr="00C452E0" w:rsidRDefault="00BC3455" w:rsidP="00BC3455">
      <w:pPr>
        <w:pStyle w:val="Sinespaciado"/>
        <w:rPr>
          <w:rFonts w:asciiTheme="minorHAnsi" w:hAnsiTheme="minorHAnsi" w:cs="Arial"/>
          <w:sz w:val="24"/>
          <w:szCs w:val="24"/>
        </w:rPr>
      </w:pPr>
    </w:p>
    <w:p w:rsidR="00BC3455" w:rsidRPr="00252532" w:rsidRDefault="00BC3455" w:rsidP="00BC3455">
      <w:pPr>
        <w:pStyle w:val="Sinespaciado"/>
        <w:jc w:val="center"/>
        <w:rPr>
          <w:rFonts w:asciiTheme="minorHAnsi" w:hAnsiTheme="minorHAnsi" w:cs="Arial"/>
          <w:b/>
          <w:sz w:val="24"/>
          <w:szCs w:val="24"/>
        </w:rPr>
      </w:pPr>
      <w:r w:rsidRPr="00C452E0">
        <w:rPr>
          <w:rFonts w:asciiTheme="minorHAnsi" w:hAnsiTheme="minorHAnsi" w:cs="Arial"/>
          <w:b/>
          <w:sz w:val="24"/>
          <w:szCs w:val="24"/>
        </w:rPr>
        <w:t>DESARROLLO DEL ORDEN DEL DÍA</w:t>
      </w:r>
    </w:p>
    <w:p w:rsidR="00BC3455" w:rsidRPr="00C452E0" w:rsidRDefault="00BC3455" w:rsidP="00BC3455">
      <w:pPr>
        <w:pStyle w:val="Sinespaciado"/>
        <w:rPr>
          <w:rFonts w:asciiTheme="minorHAnsi" w:hAnsiTheme="minorHAnsi" w:cs="Arial"/>
          <w:sz w:val="24"/>
          <w:szCs w:val="24"/>
        </w:rPr>
      </w:pPr>
    </w:p>
    <w:p w:rsidR="00BC3455" w:rsidRPr="00C452E0" w:rsidRDefault="00BC3455" w:rsidP="00BC3455">
      <w:pPr>
        <w:pStyle w:val="Sinespaciado"/>
        <w:rPr>
          <w:rFonts w:asciiTheme="minorHAnsi" w:hAnsiTheme="minorHAnsi"/>
          <w:b/>
          <w:sz w:val="24"/>
          <w:szCs w:val="24"/>
        </w:rPr>
      </w:pPr>
      <w:r>
        <w:rPr>
          <w:rFonts w:asciiTheme="minorHAnsi" w:hAnsiTheme="minorHAnsi"/>
          <w:b/>
          <w:sz w:val="24"/>
          <w:szCs w:val="24"/>
        </w:rPr>
        <w:t xml:space="preserve">I (uno). </w:t>
      </w:r>
      <w:r w:rsidRPr="00E77C03">
        <w:rPr>
          <w:rFonts w:asciiTheme="minorHAnsi" w:hAnsiTheme="minorHAnsi"/>
          <w:b/>
          <w:sz w:val="24"/>
          <w:szCs w:val="24"/>
        </w:rPr>
        <w:t>LISTA DE ASISTENCIA, VERIFICACIÓN Y DECLARACIÓN</w:t>
      </w:r>
      <w:r>
        <w:rPr>
          <w:rFonts w:asciiTheme="minorHAnsi" w:hAnsiTheme="minorHAnsi"/>
          <w:b/>
          <w:sz w:val="24"/>
          <w:szCs w:val="24"/>
        </w:rPr>
        <w:t xml:space="preserve"> DEL QUÓRUM LEGAL PARA SESIONAR.</w:t>
      </w:r>
      <w:r w:rsidRPr="00C452E0">
        <w:rPr>
          <w:rFonts w:asciiTheme="minorHAnsi" w:hAnsiTheme="minorHAnsi"/>
          <w:b/>
          <w:sz w:val="24"/>
          <w:szCs w:val="24"/>
        </w:rPr>
        <w:t xml:space="preserve"> </w:t>
      </w:r>
    </w:p>
    <w:p w:rsidR="00BC3455" w:rsidRPr="00C452E0" w:rsidRDefault="00BC3455" w:rsidP="00BC3455">
      <w:pPr>
        <w:pStyle w:val="Sinespaciado"/>
        <w:rPr>
          <w:rFonts w:asciiTheme="minorHAnsi" w:hAnsiTheme="minorHAnsi"/>
          <w:sz w:val="24"/>
          <w:szCs w:val="24"/>
        </w:rPr>
      </w:pPr>
    </w:p>
    <w:p w:rsidR="00BC3455" w:rsidRPr="00AE1101" w:rsidRDefault="00BC3455" w:rsidP="00BC3455">
      <w:pPr>
        <w:pStyle w:val="Sinespaciado"/>
        <w:jc w:val="both"/>
        <w:rPr>
          <w:rFonts w:asciiTheme="minorHAnsi" w:hAnsiTheme="minorHAnsi"/>
          <w:sz w:val="24"/>
          <w:szCs w:val="24"/>
        </w:rPr>
      </w:pPr>
      <w:r w:rsidRPr="00AE1101">
        <w:rPr>
          <w:rFonts w:asciiTheme="minorHAnsi" w:hAnsiTheme="minorHAnsi"/>
          <w:sz w:val="24"/>
          <w:szCs w:val="24"/>
        </w:rPr>
        <w:t>Para dar inicio con el desarrollo del orden del dí</w:t>
      </w:r>
      <w:r>
        <w:rPr>
          <w:rFonts w:asciiTheme="minorHAnsi" w:hAnsiTheme="minorHAnsi"/>
          <w:sz w:val="24"/>
          <w:szCs w:val="24"/>
        </w:rPr>
        <w:t>a aprobado, pasaré</w:t>
      </w:r>
      <w:r w:rsidRPr="00AE1101">
        <w:rPr>
          <w:rFonts w:asciiTheme="minorHAnsi" w:hAnsiTheme="minorHAnsi"/>
          <w:sz w:val="24"/>
          <w:szCs w:val="24"/>
        </w:rPr>
        <w:t xml:space="preserve"> lista de asistencia para verificar la integración del quórum necesario para la presente sesión:</w:t>
      </w:r>
    </w:p>
    <w:p w:rsidR="00BC3455" w:rsidRDefault="00BC3455" w:rsidP="00BC3455">
      <w:pPr>
        <w:pStyle w:val="Sinespaciado"/>
        <w:jc w:val="both"/>
        <w:rPr>
          <w:rFonts w:asciiTheme="minorHAnsi" w:hAnsiTheme="minorHAnsi"/>
          <w:b/>
          <w:sz w:val="24"/>
          <w:szCs w:val="24"/>
        </w:rPr>
      </w:pPr>
    </w:p>
    <w:p w:rsidR="00BC3455" w:rsidRPr="00BC3455" w:rsidRDefault="00BC3455" w:rsidP="00BC3455">
      <w:pPr>
        <w:pStyle w:val="Sinespaciado"/>
        <w:jc w:val="both"/>
        <w:rPr>
          <w:rFonts w:asciiTheme="minorHAnsi" w:hAnsiTheme="minorHAnsi"/>
          <w:sz w:val="24"/>
          <w:szCs w:val="24"/>
        </w:rPr>
      </w:pPr>
      <w:r w:rsidRPr="00BC3455">
        <w:rPr>
          <w:rFonts w:asciiTheme="minorHAnsi" w:hAnsiTheme="minorHAnsi"/>
          <w:sz w:val="24"/>
          <w:szCs w:val="24"/>
        </w:rPr>
        <w:t xml:space="preserve">Maestra </w:t>
      </w:r>
      <w:proofErr w:type="spellStart"/>
      <w:r w:rsidRPr="00BC3455">
        <w:rPr>
          <w:rFonts w:asciiTheme="minorHAnsi" w:hAnsiTheme="minorHAnsi"/>
          <w:sz w:val="24"/>
          <w:szCs w:val="24"/>
        </w:rPr>
        <w:t>Thania</w:t>
      </w:r>
      <w:proofErr w:type="spellEnd"/>
      <w:r w:rsidRPr="00BC3455">
        <w:rPr>
          <w:rFonts w:asciiTheme="minorHAnsi" w:hAnsiTheme="minorHAnsi"/>
          <w:sz w:val="24"/>
          <w:szCs w:val="24"/>
        </w:rPr>
        <w:t xml:space="preserve"> Edith Morales Rodríguez, Síndica Municipal y Presidenta del Comité: ------------------------------------------------------------------------------------------------------------------- Presente.</w:t>
      </w:r>
    </w:p>
    <w:p w:rsidR="00BC3455" w:rsidRPr="00BC3455" w:rsidRDefault="00BC3455" w:rsidP="00BC3455">
      <w:pPr>
        <w:pStyle w:val="Sinespaciado"/>
        <w:jc w:val="both"/>
        <w:rPr>
          <w:rFonts w:asciiTheme="minorHAnsi" w:hAnsiTheme="minorHAnsi"/>
          <w:sz w:val="24"/>
          <w:szCs w:val="24"/>
        </w:rPr>
      </w:pPr>
      <w:r w:rsidRPr="00BC3455">
        <w:rPr>
          <w:rFonts w:asciiTheme="minorHAnsi" w:hAnsiTheme="minorHAnsi"/>
          <w:sz w:val="24"/>
          <w:szCs w:val="24"/>
        </w:rPr>
        <w:t xml:space="preserve">Licenciado Jorge Armando Ortiz </w:t>
      </w:r>
      <w:proofErr w:type="spellStart"/>
      <w:r w:rsidRPr="00BC3455">
        <w:rPr>
          <w:rFonts w:asciiTheme="minorHAnsi" w:hAnsiTheme="minorHAnsi"/>
          <w:sz w:val="24"/>
          <w:szCs w:val="24"/>
        </w:rPr>
        <w:t>Tafoya</w:t>
      </w:r>
      <w:proofErr w:type="spellEnd"/>
      <w:r w:rsidRPr="00BC3455">
        <w:rPr>
          <w:rFonts w:asciiTheme="minorHAnsi" w:hAnsiTheme="minorHAnsi"/>
          <w:sz w:val="24"/>
          <w:szCs w:val="24"/>
        </w:rPr>
        <w:t xml:space="preserve">, Titular del Órgano Interno de Control y vocal del Comité: ------------------------------------------------------------------------------------------------ Presente.  </w:t>
      </w:r>
    </w:p>
    <w:p w:rsidR="00BC3455" w:rsidRPr="00BC3455" w:rsidRDefault="00BC3455" w:rsidP="00BC3455">
      <w:pPr>
        <w:pStyle w:val="Sinespaciado"/>
        <w:jc w:val="both"/>
        <w:rPr>
          <w:rFonts w:asciiTheme="minorHAnsi" w:hAnsiTheme="minorHAnsi"/>
          <w:sz w:val="24"/>
          <w:szCs w:val="24"/>
        </w:rPr>
      </w:pPr>
      <w:r w:rsidRPr="00BC3455">
        <w:rPr>
          <w:rFonts w:asciiTheme="minorHAnsi" w:hAnsiTheme="minorHAnsi"/>
          <w:sz w:val="24"/>
          <w:szCs w:val="24"/>
        </w:rPr>
        <w:t>Maestro Alfredo Chávez Zúñiga, Director de Transparencia y Rendición de Cuentas, Secretario Técnico y el de la voz: --------------------------------------------------------------- Presente.</w:t>
      </w:r>
    </w:p>
    <w:p w:rsidR="00BC3455" w:rsidRPr="00BC3455" w:rsidRDefault="00BC3455" w:rsidP="00BC3455">
      <w:pPr>
        <w:pStyle w:val="Sinespaciado"/>
        <w:jc w:val="both"/>
        <w:rPr>
          <w:rFonts w:asciiTheme="minorHAnsi" w:hAnsiTheme="minorHAnsi"/>
          <w:sz w:val="24"/>
          <w:szCs w:val="24"/>
        </w:rPr>
      </w:pPr>
    </w:p>
    <w:p w:rsidR="00BC3455" w:rsidRDefault="00BC3455" w:rsidP="00BC3455">
      <w:pPr>
        <w:pStyle w:val="Sinespaciado"/>
        <w:jc w:val="both"/>
        <w:rPr>
          <w:rFonts w:asciiTheme="minorHAnsi" w:hAnsiTheme="minorHAnsi"/>
          <w:sz w:val="24"/>
          <w:szCs w:val="24"/>
        </w:rPr>
      </w:pPr>
      <w:r w:rsidRPr="00BC3455">
        <w:rPr>
          <w:rFonts w:asciiTheme="minorHAnsi" w:hAnsiTheme="minorHAnsi"/>
          <w:sz w:val="24"/>
          <w:szCs w:val="24"/>
        </w:rPr>
        <w:t>Presidenta, se informa que se encuentra el total de los integrantes del Comité, por lo tanto hay quórum necesario para dar inicio a la presente sesión, es cuánto.</w:t>
      </w:r>
    </w:p>
    <w:p w:rsidR="00BC3455" w:rsidRDefault="00BC3455" w:rsidP="00BC3455">
      <w:pPr>
        <w:pStyle w:val="Sinespaciado"/>
        <w:jc w:val="both"/>
        <w:rPr>
          <w:rFonts w:asciiTheme="minorHAnsi" w:hAnsiTheme="minorHAnsi"/>
          <w:sz w:val="24"/>
          <w:szCs w:val="24"/>
        </w:rPr>
      </w:pPr>
    </w:p>
    <w:p w:rsidR="00BC3455" w:rsidRDefault="00BC3455" w:rsidP="00BC3455">
      <w:pPr>
        <w:pStyle w:val="Sinespaciado"/>
        <w:jc w:val="both"/>
        <w:rPr>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Pr>
          <w:sz w:val="24"/>
          <w:szCs w:val="24"/>
        </w:rPr>
        <w:t>Al existir el quórum necesario para dar inicio a la presente sesión, se acuerda lo siguiente:</w:t>
      </w:r>
    </w:p>
    <w:p w:rsidR="00BC3455" w:rsidRPr="0077115F" w:rsidRDefault="00BC3455" w:rsidP="00BC3455">
      <w:pPr>
        <w:pStyle w:val="Sinespaciado"/>
        <w:jc w:val="both"/>
        <w:rPr>
          <w:rFonts w:asciiTheme="minorHAnsi" w:hAnsiTheme="minorHAnsi"/>
          <w:sz w:val="24"/>
          <w:szCs w:val="24"/>
        </w:rPr>
      </w:pPr>
    </w:p>
    <w:p w:rsidR="00BC3455" w:rsidRDefault="00BC3455" w:rsidP="00BC3455">
      <w:pPr>
        <w:pStyle w:val="Sinespaciado"/>
        <w:jc w:val="both"/>
        <w:rPr>
          <w:rFonts w:cstheme="minorHAnsi"/>
          <w:i/>
          <w:sz w:val="24"/>
          <w:szCs w:val="24"/>
        </w:rPr>
      </w:pPr>
      <w:r w:rsidRPr="007F03DF">
        <w:rPr>
          <w:rFonts w:asciiTheme="minorHAnsi" w:hAnsiTheme="minorHAnsi"/>
          <w:b/>
          <w:i/>
          <w:sz w:val="24"/>
          <w:szCs w:val="24"/>
          <w:u w:val="single"/>
        </w:rPr>
        <w:t>ACUERDO PRIMERO</w:t>
      </w:r>
      <w:r w:rsidRPr="007F03DF">
        <w:rPr>
          <w:rFonts w:asciiTheme="minorHAnsi" w:hAnsiTheme="minorHAnsi"/>
          <w:b/>
          <w:i/>
          <w:sz w:val="24"/>
          <w:szCs w:val="24"/>
        </w:rPr>
        <w:t xml:space="preserve">. – APROBACIÓN UNÁNIME DEL PRIMER PUNTO DEL ORDEN DEL DÍA: </w:t>
      </w:r>
      <w:r w:rsidRPr="005108DB">
        <w:rPr>
          <w:rFonts w:cstheme="minorHAnsi"/>
          <w:i/>
          <w:sz w:val="24"/>
          <w:szCs w:val="24"/>
        </w:rPr>
        <w:t>Considerando lo anterior, se acuerda de forma un</w:t>
      </w:r>
      <w:r>
        <w:rPr>
          <w:rFonts w:cstheme="minorHAnsi"/>
          <w:i/>
          <w:sz w:val="24"/>
          <w:szCs w:val="24"/>
        </w:rPr>
        <w:t>ánime debido a que se encuentran</w:t>
      </w:r>
      <w:r w:rsidRPr="005108DB">
        <w:rPr>
          <w:rFonts w:cstheme="minorHAnsi"/>
          <w:i/>
          <w:sz w:val="24"/>
          <w:szCs w:val="24"/>
        </w:rPr>
        <w:t xml:space="preserve"> </w:t>
      </w:r>
      <w:r w:rsidRPr="005108DB">
        <w:rPr>
          <w:rFonts w:cstheme="minorHAnsi"/>
          <w:i/>
          <w:sz w:val="24"/>
          <w:szCs w:val="24"/>
        </w:rPr>
        <w:lastRenderedPageBreak/>
        <w:t>presentes la totalidad de los miembros del Comité, dar</w:t>
      </w:r>
      <w:r>
        <w:rPr>
          <w:rFonts w:cstheme="minorHAnsi"/>
          <w:i/>
          <w:sz w:val="24"/>
          <w:szCs w:val="24"/>
        </w:rPr>
        <w:t xml:space="preserve"> por iniciada la </w:t>
      </w:r>
      <w:r w:rsidR="00A630C2" w:rsidRPr="00A630C2">
        <w:rPr>
          <w:rFonts w:cstheme="minorHAnsi"/>
          <w:i/>
          <w:sz w:val="24"/>
          <w:szCs w:val="24"/>
        </w:rPr>
        <w:t>Vigésima Primera</w:t>
      </w:r>
      <w:r w:rsidRPr="00A630C2">
        <w:rPr>
          <w:rFonts w:cstheme="minorHAnsi"/>
          <w:i/>
          <w:sz w:val="24"/>
          <w:szCs w:val="24"/>
        </w:rPr>
        <w:t xml:space="preserve"> Sesión</w:t>
      </w:r>
      <w:r w:rsidRPr="005108DB">
        <w:rPr>
          <w:rFonts w:cstheme="minorHAnsi"/>
          <w:i/>
          <w:sz w:val="24"/>
          <w:szCs w:val="24"/>
        </w:rPr>
        <w:t xml:space="preserve"> </w:t>
      </w:r>
      <w:r>
        <w:rPr>
          <w:rFonts w:cstheme="minorHAnsi"/>
          <w:i/>
          <w:sz w:val="24"/>
          <w:szCs w:val="24"/>
        </w:rPr>
        <w:t>Extrao</w:t>
      </w:r>
      <w:r w:rsidRPr="005108DB">
        <w:rPr>
          <w:rFonts w:cstheme="minorHAnsi"/>
          <w:i/>
          <w:sz w:val="24"/>
          <w:szCs w:val="24"/>
        </w:rPr>
        <w:t xml:space="preserve">rdinaria del año </w:t>
      </w:r>
      <w:r>
        <w:rPr>
          <w:rFonts w:cstheme="minorHAnsi"/>
          <w:i/>
          <w:sz w:val="24"/>
          <w:szCs w:val="24"/>
        </w:rPr>
        <w:t>2025 dos mil veinticinco</w:t>
      </w:r>
      <w:r w:rsidRPr="005108DB">
        <w:rPr>
          <w:rFonts w:cstheme="minorHAnsi"/>
          <w:i/>
          <w:sz w:val="24"/>
          <w:szCs w:val="24"/>
        </w:rPr>
        <w:t xml:space="preserve"> de la Administración Municipal </w:t>
      </w:r>
      <w:r>
        <w:rPr>
          <w:rFonts w:cstheme="minorHAnsi"/>
          <w:i/>
          <w:sz w:val="24"/>
          <w:szCs w:val="24"/>
        </w:rPr>
        <w:t>2024-2027</w:t>
      </w:r>
      <w:r w:rsidRPr="005108DB">
        <w:rPr>
          <w:rFonts w:cstheme="minorHAnsi"/>
          <w:i/>
          <w:sz w:val="24"/>
          <w:szCs w:val="24"/>
        </w:rPr>
        <w:t>, del Municipio de Tlajomulco de Zúñiga, Jalisco.</w:t>
      </w:r>
    </w:p>
    <w:p w:rsidR="00BC3455" w:rsidRDefault="00BC3455" w:rsidP="00BC3455">
      <w:pPr>
        <w:pStyle w:val="Sinespaciado"/>
        <w:jc w:val="both"/>
        <w:rPr>
          <w:rFonts w:cstheme="minorHAnsi"/>
          <w:i/>
          <w:sz w:val="24"/>
          <w:szCs w:val="24"/>
        </w:rPr>
      </w:pPr>
    </w:p>
    <w:p w:rsidR="00BC3455" w:rsidRDefault="00BC3455" w:rsidP="00BC3455">
      <w:pPr>
        <w:pStyle w:val="Sinespaciado"/>
        <w:jc w:val="both"/>
        <w:rPr>
          <w:rFonts w:cs="Arial"/>
          <w:sz w:val="24"/>
          <w:szCs w:val="24"/>
        </w:rPr>
      </w:pPr>
      <w:r w:rsidRPr="007F03DF">
        <w:rPr>
          <w:rFonts w:cs="Arial"/>
          <w:sz w:val="24"/>
          <w:szCs w:val="24"/>
        </w:rPr>
        <w:t>Continúe con el siguiente punto del orden del día</w:t>
      </w:r>
      <w:r>
        <w:rPr>
          <w:rFonts w:cs="Arial"/>
          <w:sz w:val="24"/>
          <w:szCs w:val="24"/>
        </w:rPr>
        <w:t xml:space="preserve"> por favor, Secretario.</w:t>
      </w:r>
    </w:p>
    <w:p w:rsidR="00BC3455" w:rsidRPr="00252532" w:rsidRDefault="00BC3455" w:rsidP="00BC3455">
      <w:pPr>
        <w:pStyle w:val="Sinespaciado"/>
        <w:jc w:val="both"/>
        <w:rPr>
          <w:rFonts w:cs="Arial"/>
          <w:sz w:val="24"/>
          <w:szCs w:val="24"/>
        </w:rPr>
      </w:pPr>
      <w:r>
        <w:rPr>
          <w:rFonts w:cs="Arial"/>
          <w:sz w:val="24"/>
          <w:szCs w:val="24"/>
        </w:rPr>
        <w:t xml:space="preserve"> </w:t>
      </w:r>
    </w:p>
    <w:p w:rsidR="00BC3455" w:rsidRPr="007F03DF" w:rsidRDefault="00BC3455" w:rsidP="00BC3455">
      <w:pPr>
        <w:pStyle w:val="Sinespaciado"/>
        <w:jc w:val="both"/>
        <w:rPr>
          <w:rFonts w:asciiTheme="minorHAnsi" w:hAnsiTheme="minorHAnsi"/>
          <w:sz w:val="24"/>
          <w:szCs w:val="24"/>
        </w:rPr>
      </w:pPr>
      <w:r>
        <w:rPr>
          <w:b/>
          <w:i/>
          <w:sz w:val="24"/>
          <w:szCs w:val="24"/>
        </w:rPr>
        <w:t>El Secretario Técnico</w:t>
      </w:r>
      <w:r w:rsidRPr="00F55781">
        <w:rPr>
          <w:b/>
          <w:i/>
          <w:sz w:val="24"/>
          <w:szCs w:val="24"/>
        </w:rPr>
        <w:t xml:space="preserve"> del Comité toma el uso de la voz:</w:t>
      </w:r>
    </w:p>
    <w:p w:rsidR="00BC3455" w:rsidRPr="00C452E0" w:rsidRDefault="00BC3455" w:rsidP="00BC3455">
      <w:pPr>
        <w:pStyle w:val="Sinespaciado"/>
        <w:rPr>
          <w:rFonts w:asciiTheme="minorHAnsi" w:hAnsiTheme="minorHAnsi"/>
          <w:i/>
          <w:sz w:val="24"/>
          <w:szCs w:val="24"/>
        </w:rPr>
      </w:pPr>
    </w:p>
    <w:p w:rsidR="00BC3455" w:rsidRDefault="00BC3455" w:rsidP="00BC3455">
      <w:pPr>
        <w:pStyle w:val="Sinespaciado"/>
        <w:jc w:val="both"/>
        <w:rPr>
          <w:rFonts w:asciiTheme="minorHAnsi" w:hAnsiTheme="minorHAnsi"/>
          <w:b/>
          <w:sz w:val="24"/>
          <w:szCs w:val="24"/>
        </w:rPr>
      </w:pPr>
      <w:r w:rsidRPr="007F03DF">
        <w:rPr>
          <w:rFonts w:asciiTheme="minorHAnsi" w:hAnsiTheme="minorHAnsi"/>
          <w:b/>
          <w:sz w:val="24"/>
          <w:szCs w:val="24"/>
        </w:rPr>
        <w:t>II</w:t>
      </w:r>
      <w:r>
        <w:rPr>
          <w:rFonts w:asciiTheme="minorHAnsi" w:hAnsiTheme="minorHAnsi"/>
          <w:b/>
          <w:sz w:val="24"/>
          <w:szCs w:val="24"/>
        </w:rPr>
        <w:t xml:space="preserve"> (dos)</w:t>
      </w:r>
      <w:r w:rsidRPr="007F03DF">
        <w:rPr>
          <w:rFonts w:asciiTheme="minorHAnsi" w:hAnsiTheme="minorHAnsi"/>
          <w:b/>
          <w:sz w:val="24"/>
          <w:szCs w:val="24"/>
        </w:rPr>
        <w:t>.-</w:t>
      </w:r>
      <w:r>
        <w:rPr>
          <w:rFonts w:asciiTheme="minorHAnsi" w:hAnsiTheme="minorHAnsi"/>
          <w:b/>
          <w:sz w:val="24"/>
          <w:szCs w:val="24"/>
        </w:rPr>
        <w:t xml:space="preserve"> </w:t>
      </w:r>
      <w:r w:rsidRPr="005D5F8B">
        <w:rPr>
          <w:rFonts w:asciiTheme="minorHAnsi" w:hAnsiTheme="minorHAnsi"/>
          <w:b/>
          <w:sz w:val="24"/>
          <w:szCs w:val="24"/>
        </w:rPr>
        <w:t>LECTURA, DISCUSIÓN Y APROBACIÓN DEL ORDEN DEL DÍA;</w:t>
      </w:r>
    </w:p>
    <w:p w:rsidR="00BC3455" w:rsidRDefault="00BC3455" w:rsidP="00BC3455">
      <w:pPr>
        <w:pStyle w:val="Sinespaciado"/>
        <w:jc w:val="both"/>
        <w:rPr>
          <w:rFonts w:asciiTheme="minorHAnsi" w:hAnsiTheme="minorHAnsi"/>
          <w:b/>
          <w:sz w:val="24"/>
          <w:szCs w:val="24"/>
        </w:rPr>
      </w:pPr>
    </w:p>
    <w:p w:rsidR="00BC3455" w:rsidRDefault="00BC3455" w:rsidP="00BC3455">
      <w:pPr>
        <w:pStyle w:val="Sinespaciado"/>
        <w:jc w:val="both"/>
        <w:rPr>
          <w:rFonts w:asciiTheme="minorHAnsi" w:hAnsiTheme="minorHAnsi" w:cstheme="minorHAnsi"/>
          <w:b/>
          <w:sz w:val="24"/>
          <w:szCs w:val="24"/>
        </w:rPr>
      </w:pPr>
      <w:r w:rsidRPr="00BC3455">
        <w:rPr>
          <w:rFonts w:asciiTheme="minorHAnsi" w:hAnsiTheme="minorHAnsi" w:cstheme="minorHAnsi"/>
          <w:sz w:val="24"/>
          <w:szCs w:val="24"/>
        </w:rPr>
        <w:t xml:space="preserve">Posteriormente, dio lectura del Orden del Día el Secretario Técnico del Comité, Mtro. Alfredo Chávez Zúñiga, preguntó a los miembros del Comité si deseaban la inclusión de un tema adicional, quienes determinaron que no era necesario incluir tema adicional alguno, quedando aprobado por unanimidad el Orden del Día propuesto, </w:t>
      </w:r>
      <w:r>
        <w:rPr>
          <w:rFonts w:asciiTheme="minorHAnsi" w:hAnsiTheme="minorHAnsi" w:cstheme="minorHAnsi"/>
          <w:sz w:val="24"/>
          <w:szCs w:val="24"/>
        </w:rPr>
        <w:t xml:space="preserve">continuado </w:t>
      </w:r>
      <w:r w:rsidRPr="00BC3455">
        <w:rPr>
          <w:rFonts w:asciiTheme="minorHAnsi" w:hAnsiTheme="minorHAnsi" w:cstheme="minorHAnsi"/>
          <w:sz w:val="24"/>
          <w:szCs w:val="24"/>
        </w:rPr>
        <w:t>con el desarrollo del mismo, por lo que se acordó:</w:t>
      </w:r>
      <w:r w:rsidRPr="005D5F8B">
        <w:rPr>
          <w:rFonts w:asciiTheme="minorHAnsi" w:hAnsiTheme="minorHAnsi" w:cstheme="minorHAnsi"/>
          <w:b/>
          <w:sz w:val="24"/>
          <w:szCs w:val="24"/>
        </w:rPr>
        <w:t xml:space="preserve">  </w:t>
      </w:r>
    </w:p>
    <w:p w:rsidR="00BC3455" w:rsidRDefault="00BC3455" w:rsidP="00BC3455">
      <w:pPr>
        <w:pStyle w:val="Sinespaciado"/>
        <w:jc w:val="both"/>
        <w:rPr>
          <w:rFonts w:asciiTheme="minorHAnsi" w:hAnsiTheme="minorHAnsi" w:cstheme="minorHAnsi"/>
          <w:b/>
          <w:sz w:val="24"/>
          <w:szCs w:val="24"/>
        </w:rPr>
      </w:pPr>
    </w:p>
    <w:p w:rsidR="00BC3455" w:rsidRDefault="00BC3455" w:rsidP="00BC3455">
      <w:pPr>
        <w:pStyle w:val="Sinespaciado"/>
        <w:jc w:val="both"/>
        <w:rPr>
          <w:rFonts w:cstheme="minorHAnsi"/>
          <w:i/>
          <w:sz w:val="24"/>
          <w:szCs w:val="24"/>
        </w:rPr>
      </w:pPr>
      <w:r>
        <w:rPr>
          <w:rFonts w:asciiTheme="minorHAnsi" w:hAnsiTheme="minorHAnsi"/>
          <w:b/>
          <w:i/>
          <w:sz w:val="24"/>
          <w:szCs w:val="24"/>
          <w:u w:val="single"/>
        </w:rPr>
        <w:t>ACUERDO SEGUNDO</w:t>
      </w:r>
      <w:r w:rsidRPr="007F03DF">
        <w:rPr>
          <w:rFonts w:asciiTheme="minorHAnsi" w:hAnsiTheme="minorHAnsi"/>
          <w:b/>
          <w:i/>
          <w:sz w:val="24"/>
          <w:szCs w:val="24"/>
        </w:rPr>
        <w:t>. –</w:t>
      </w:r>
      <w:r>
        <w:rPr>
          <w:rFonts w:asciiTheme="minorHAnsi" w:hAnsiTheme="minorHAnsi"/>
          <w:b/>
          <w:i/>
          <w:sz w:val="24"/>
          <w:szCs w:val="24"/>
        </w:rPr>
        <w:t xml:space="preserve"> APROBACIÓN UNÁNIME DEL SEGUNDO</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sidRPr="005D5F8B">
        <w:rPr>
          <w:rFonts w:cstheme="minorHAnsi"/>
          <w:i/>
          <w:sz w:val="24"/>
          <w:szCs w:val="24"/>
        </w:rPr>
        <w:t xml:space="preserve">, </w:t>
      </w:r>
      <w:r>
        <w:rPr>
          <w:rFonts w:cstheme="minorHAnsi"/>
          <w:i/>
          <w:sz w:val="24"/>
          <w:szCs w:val="24"/>
        </w:rPr>
        <w:t>aprobar el Orden del Día Propuesto.</w:t>
      </w:r>
    </w:p>
    <w:p w:rsidR="00BC3455" w:rsidRDefault="00BC3455" w:rsidP="00BC3455">
      <w:pPr>
        <w:pStyle w:val="Sinespaciado"/>
        <w:jc w:val="both"/>
        <w:rPr>
          <w:rFonts w:asciiTheme="minorHAnsi" w:hAnsiTheme="minorHAnsi"/>
          <w:b/>
          <w:sz w:val="24"/>
          <w:szCs w:val="24"/>
        </w:rPr>
      </w:pPr>
    </w:p>
    <w:p w:rsidR="00BC3455" w:rsidRDefault="00BC3455" w:rsidP="00BC3455">
      <w:pPr>
        <w:pStyle w:val="Sinespaciado"/>
        <w:jc w:val="both"/>
        <w:rPr>
          <w:rFonts w:asciiTheme="minorHAnsi" w:hAnsiTheme="minorHAnsi"/>
          <w:b/>
          <w:sz w:val="24"/>
          <w:szCs w:val="24"/>
        </w:rPr>
      </w:pPr>
      <w:r w:rsidRPr="005D5F8B">
        <w:rPr>
          <w:rFonts w:asciiTheme="minorHAnsi" w:hAnsiTheme="minorHAnsi"/>
          <w:b/>
          <w:sz w:val="24"/>
          <w:szCs w:val="24"/>
        </w:rPr>
        <w:t>III</w:t>
      </w:r>
      <w:r>
        <w:rPr>
          <w:rFonts w:asciiTheme="minorHAnsi" w:hAnsiTheme="minorHAnsi"/>
          <w:b/>
          <w:sz w:val="24"/>
          <w:szCs w:val="24"/>
        </w:rPr>
        <w:t xml:space="preserve"> (tres)</w:t>
      </w:r>
      <w:r w:rsidRPr="005D5F8B">
        <w:rPr>
          <w:rFonts w:asciiTheme="minorHAnsi" w:hAnsiTheme="minorHAnsi"/>
          <w:b/>
          <w:sz w:val="24"/>
          <w:szCs w:val="24"/>
        </w:rPr>
        <w:t xml:space="preserve">.- </w:t>
      </w:r>
      <w:r w:rsidRPr="00E8176A">
        <w:rPr>
          <w:rFonts w:asciiTheme="minorHAnsi" w:hAnsiTheme="minorHAnsi"/>
          <w:b/>
          <w:sz w:val="24"/>
          <w:szCs w:val="24"/>
        </w:rPr>
        <w:t xml:space="preserve">DISPENSA DE LA LECTURA, DISCUSIÓN Y APROBACIÓN DEL CONTENIDO DEL ACTA DE LA </w:t>
      </w:r>
      <w:r w:rsidRPr="00A630C2">
        <w:rPr>
          <w:rFonts w:asciiTheme="minorHAnsi" w:hAnsiTheme="minorHAnsi"/>
          <w:b/>
          <w:sz w:val="24"/>
          <w:szCs w:val="24"/>
        </w:rPr>
        <w:t>TERCERA SESIÓN</w:t>
      </w:r>
      <w:r w:rsidR="00A630C2">
        <w:rPr>
          <w:rFonts w:asciiTheme="minorHAnsi" w:hAnsiTheme="minorHAnsi"/>
          <w:b/>
          <w:sz w:val="24"/>
          <w:szCs w:val="24"/>
        </w:rPr>
        <w:t xml:space="preserve"> </w:t>
      </w:r>
      <w:r w:rsidRPr="00E8176A">
        <w:rPr>
          <w:rFonts w:asciiTheme="minorHAnsi" w:hAnsiTheme="minorHAnsi"/>
          <w:b/>
          <w:sz w:val="24"/>
          <w:szCs w:val="24"/>
        </w:rPr>
        <w:t xml:space="preserve">ORDINARIA DEL COMITÉ, DE FECHA </w:t>
      </w:r>
      <w:r w:rsidR="00A630C2" w:rsidRPr="00A630C2">
        <w:rPr>
          <w:rFonts w:asciiTheme="minorHAnsi" w:hAnsiTheme="minorHAnsi"/>
          <w:b/>
          <w:sz w:val="24"/>
          <w:szCs w:val="24"/>
        </w:rPr>
        <w:t>28 VEINTIOCHO DE OCTUBRE</w:t>
      </w:r>
      <w:r>
        <w:rPr>
          <w:rFonts w:asciiTheme="minorHAnsi" w:hAnsiTheme="minorHAnsi"/>
          <w:b/>
          <w:sz w:val="24"/>
          <w:szCs w:val="24"/>
        </w:rPr>
        <w:t xml:space="preserve"> DEL AÑO 2025 DOS MIL VEINTICINCO</w:t>
      </w:r>
      <w:r w:rsidRPr="00E8176A">
        <w:rPr>
          <w:rFonts w:asciiTheme="minorHAnsi" w:hAnsiTheme="minorHAnsi"/>
          <w:b/>
          <w:sz w:val="24"/>
          <w:szCs w:val="24"/>
        </w:rPr>
        <w:t xml:space="preserve">. </w:t>
      </w:r>
      <w:r w:rsidRPr="005D5F8B">
        <w:rPr>
          <w:rFonts w:asciiTheme="minorHAnsi" w:hAnsiTheme="minorHAnsi"/>
          <w:b/>
          <w:sz w:val="24"/>
          <w:szCs w:val="24"/>
        </w:rPr>
        <w:t xml:space="preserve"> </w:t>
      </w:r>
    </w:p>
    <w:p w:rsidR="00BC3455" w:rsidRDefault="00BC3455" w:rsidP="00BC3455">
      <w:pPr>
        <w:pStyle w:val="Sinespaciado"/>
        <w:jc w:val="both"/>
        <w:rPr>
          <w:rFonts w:asciiTheme="minorHAnsi" w:hAnsiTheme="minorHAnsi"/>
          <w:b/>
          <w:sz w:val="24"/>
          <w:szCs w:val="24"/>
        </w:rPr>
      </w:pPr>
    </w:p>
    <w:p w:rsidR="00BC3455" w:rsidRDefault="00BC3455" w:rsidP="00BC3455">
      <w:pPr>
        <w:pStyle w:val="Sinespaciado"/>
        <w:jc w:val="both"/>
        <w:rPr>
          <w:rFonts w:asciiTheme="minorHAnsi" w:hAnsiTheme="minorHAnsi"/>
          <w:i/>
          <w:sz w:val="24"/>
          <w:szCs w:val="24"/>
        </w:rPr>
      </w:pPr>
      <w:r>
        <w:rPr>
          <w:rFonts w:asciiTheme="minorHAnsi" w:hAnsiTheme="minorHAnsi"/>
          <w:sz w:val="24"/>
          <w:szCs w:val="24"/>
        </w:rPr>
        <w:t xml:space="preserve">En el desahogo del tercer punto del Orden de Día, les pregunto en votación económica, si es de aprobarse la dispensa de la lectura, así como la aprobación del acta de la </w:t>
      </w:r>
      <w:r w:rsidRPr="00A630C2">
        <w:rPr>
          <w:rFonts w:asciiTheme="minorHAnsi" w:hAnsiTheme="minorHAnsi"/>
          <w:sz w:val="24"/>
          <w:szCs w:val="24"/>
        </w:rPr>
        <w:t>Tercera Sesión</w:t>
      </w:r>
      <w:r w:rsidR="00A630C2">
        <w:rPr>
          <w:rFonts w:asciiTheme="minorHAnsi" w:hAnsiTheme="minorHAnsi"/>
          <w:sz w:val="24"/>
          <w:szCs w:val="24"/>
        </w:rPr>
        <w:t xml:space="preserve"> O</w:t>
      </w:r>
      <w:r>
        <w:rPr>
          <w:rFonts w:asciiTheme="minorHAnsi" w:hAnsiTheme="minorHAnsi"/>
          <w:sz w:val="24"/>
          <w:szCs w:val="24"/>
        </w:rPr>
        <w:t xml:space="preserve">rdinaria del presente Comité, de fecha </w:t>
      </w:r>
      <w:r w:rsidR="00A630C2" w:rsidRPr="00A630C2">
        <w:rPr>
          <w:rFonts w:asciiTheme="minorHAnsi" w:hAnsiTheme="minorHAnsi"/>
          <w:sz w:val="24"/>
          <w:szCs w:val="24"/>
        </w:rPr>
        <w:t>28 veintiocho de octubre</w:t>
      </w:r>
      <w:r>
        <w:rPr>
          <w:rFonts w:asciiTheme="minorHAnsi" w:hAnsiTheme="minorHAnsi"/>
          <w:sz w:val="24"/>
          <w:szCs w:val="24"/>
        </w:rPr>
        <w:t xml:space="preserve"> del año 2025 dos mil veinticinco. </w:t>
      </w:r>
      <w:r w:rsidRPr="0092658F">
        <w:rPr>
          <w:rFonts w:asciiTheme="minorHAnsi" w:hAnsiTheme="minorHAnsi"/>
          <w:i/>
          <w:sz w:val="24"/>
          <w:szCs w:val="24"/>
        </w:rPr>
        <w:t>Al levanta</w:t>
      </w:r>
      <w:r>
        <w:rPr>
          <w:rFonts w:asciiTheme="minorHAnsi" w:hAnsiTheme="minorHAnsi"/>
          <w:i/>
          <w:sz w:val="24"/>
          <w:szCs w:val="24"/>
        </w:rPr>
        <w:t>r la mano la totalidad de los miembros</w:t>
      </w:r>
      <w:r w:rsidRPr="0092658F">
        <w:rPr>
          <w:rFonts w:asciiTheme="minorHAnsi" w:hAnsiTheme="minorHAnsi"/>
          <w:i/>
          <w:sz w:val="24"/>
          <w:szCs w:val="24"/>
        </w:rPr>
        <w:t xml:space="preserve"> del Comité, se resuelve conforme lo siguiente:</w:t>
      </w:r>
    </w:p>
    <w:p w:rsidR="00BC3455" w:rsidRDefault="00BC3455" w:rsidP="00BC3455">
      <w:pPr>
        <w:pStyle w:val="Sinespaciado"/>
        <w:jc w:val="both"/>
        <w:rPr>
          <w:rFonts w:asciiTheme="minorHAnsi" w:hAnsiTheme="minorHAnsi"/>
          <w:i/>
          <w:sz w:val="24"/>
          <w:szCs w:val="24"/>
        </w:rPr>
      </w:pPr>
    </w:p>
    <w:p w:rsidR="00BC3455" w:rsidRDefault="00BC3455" w:rsidP="00BC3455">
      <w:pPr>
        <w:pStyle w:val="Sinespaciado"/>
        <w:jc w:val="both"/>
        <w:rPr>
          <w:rFonts w:cstheme="minorHAnsi"/>
          <w:i/>
          <w:sz w:val="24"/>
          <w:szCs w:val="24"/>
        </w:rPr>
      </w:pPr>
      <w:r>
        <w:rPr>
          <w:rFonts w:asciiTheme="minorHAnsi" w:hAnsiTheme="minorHAnsi"/>
          <w:b/>
          <w:i/>
          <w:sz w:val="24"/>
          <w:szCs w:val="24"/>
          <w:u w:val="single"/>
        </w:rPr>
        <w:t>ACUERDO TERCERO</w:t>
      </w:r>
      <w:r w:rsidRPr="007F03DF">
        <w:rPr>
          <w:rFonts w:asciiTheme="minorHAnsi" w:hAnsiTheme="minorHAnsi"/>
          <w:b/>
          <w:i/>
          <w:sz w:val="24"/>
          <w:szCs w:val="24"/>
        </w:rPr>
        <w:t>. –</w:t>
      </w:r>
      <w:r>
        <w:rPr>
          <w:rFonts w:asciiTheme="minorHAnsi" w:hAnsiTheme="minorHAnsi"/>
          <w:b/>
          <w:i/>
          <w:sz w:val="24"/>
          <w:szCs w:val="24"/>
        </w:rPr>
        <w:t xml:space="preserve"> APROBACIÓN UNÁNIME DEL TERCER</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Pr>
          <w:rFonts w:cstheme="minorHAnsi"/>
          <w:i/>
          <w:sz w:val="24"/>
          <w:szCs w:val="24"/>
          <w:u w:val="single"/>
        </w:rPr>
        <w:t>,</w:t>
      </w:r>
      <w:r w:rsidRPr="005D5F8B">
        <w:rPr>
          <w:rFonts w:cstheme="minorHAnsi"/>
          <w:i/>
          <w:sz w:val="24"/>
          <w:szCs w:val="24"/>
        </w:rPr>
        <w:t xml:space="preserve"> </w:t>
      </w:r>
      <w:r>
        <w:rPr>
          <w:rFonts w:cstheme="minorHAnsi"/>
          <w:i/>
          <w:sz w:val="24"/>
          <w:szCs w:val="24"/>
        </w:rPr>
        <w:t xml:space="preserve">la dispensa de la lectura así como la aprobación del contenido del Acta de la </w:t>
      </w:r>
      <w:r w:rsidRPr="00A630C2">
        <w:rPr>
          <w:rFonts w:cstheme="minorHAnsi"/>
          <w:i/>
          <w:sz w:val="24"/>
          <w:szCs w:val="24"/>
        </w:rPr>
        <w:t>Tercera Sesión</w:t>
      </w:r>
      <w:r w:rsidR="00A630C2">
        <w:rPr>
          <w:rFonts w:cstheme="minorHAnsi"/>
          <w:i/>
          <w:sz w:val="24"/>
          <w:szCs w:val="24"/>
        </w:rPr>
        <w:t xml:space="preserve"> O</w:t>
      </w:r>
      <w:r>
        <w:rPr>
          <w:rFonts w:cstheme="minorHAnsi"/>
          <w:i/>
          <w:sz w:val="24"/>
          <w:szCs w:val="24"/>
        </w:rPr>
        <w:t xml:space="preserve">rdinaria, de fecha </w:t>
      </w:r>
      <w:r w:rsidR="00A630C2" w:rsidRPr="00A630C2">
        <w:rPr>
          <w:rFonts w:cstheme="minorHAnsi"/>
          <w:i/>
          <w:sz w:val="24"/>
          <w:szCs w:val="24"/>
        </w:rPr>
        <w:t>28 veintiocho de octubre</w:t>
      </w:r>
      <w:r w:rsidR="003F4E58">
        <w:rPr>
          <w:rFonts w:cstheme="minorHAnsi"/>
          <w:i/>
          <w:sz w:val="24"/>
          <w:szCs w:val="24"/>
        </w:rPr>
        <w:t xml:space="preserve"> del año 2025 dos mil veinticinco</w:t>
      </w:r>
      <w:r>
        <w:rPr>
          <w:rFonts w:cstheme="minorHAnsi"/>
          <w:i/>
          <w:sz w:val="24"/>
          <w:szCs w:val="24"/>
        </w:rPr>
        <w:t xml:space="preserve">. </w:t>
      </w:r>
    </w:p>
    <w:p w:rsidR="00BC3455" w:rsidRDefault="00BC3455" w:rsidP="00BC3455">
      <w:pPr>
        <w:pStyle w:val="Sinespaciado"/>
        <w:jc w:val="both"/>
        <w:rPr>
          <w:rFonts w:asciiTheme="minorHAnsi" w:hAnsiTheme="minorHAnsi"/>
          <w:b/>
          <w:sz w:val="24"/>
          <w:szCs w:val="24"/>
        </w:rPr>
      </w:pPr>
    </w:p>
    <w:p w:rsidR="00BC3455" w:rsidRDefault="00BC3455" w:rsidP="00BC3455">
      <w:pPr>
        <w:pStyle w:val="Sinespaciado"/>
        <w:jc w:val="both"/>
        <w:rPr>
          <w:rFonts w:asciiTheme="minorHAnsi" w:hAnsiTheme="minorHAnsi"/>
          <w:b/>
          <w:sz w:val="24"/>
          <w:szCs w:val="24"/>
        </w:rPr>
      </w:pPr>
      <w:r>
        <w:rPr>
          <w:rFonts w:asciiTheme="minorHAnsi" w:hAnsiTheme="minorHAnsi"/>
          <w:b/>
          <w:sz w:val="24"/>
          <w:szCs w:val="24"/>
        </w:rPr>
        <w:t xml:space="preserve">IV (cuatro).- </w:t>
      </w:r>
      <w:r w:rsidR="00B61D57" w:rsidRPr="00B61D57">
        <w:rPr>
          <w:rFonts w:asciiTheme="minorHAnsi" w:hAnsiTheme="minorHAnsi"/>
          <w:b/>
          <w:sz w:val="24"/>
          <w:szCs w:val="24"/>
        </w:rPr>
        <w:t>REVISIÓN, DISCUSIÓN Y, EN SU CASO, APROBACIÓN DE LA RESOLUCIÓN DE LA SOLICITUD DE EJERCICIO DE LOS DERECHOS DE ACCESO, RECTIFICACIÓN, CANCELACIÓN, OPOSICIÓN Y PORTABILIDAD  ARCOP/0021/2025.</w:t>
      </w:r>
    </w:p>
    <w:p w:rsidR="00BC3455" w:rsidRDefault="00BC3455" w:rsidP="00BC3455">
      <w:pPr>
        <w:pStyle w:val="Sinespaciado"/>
        <w:jc w:val="both"/>
        <w:rPr>
          <w:rFonts w:asciiTheme="minorHAnsi" w:hAnsiTheme="minorHAnsi"/>
          <w:b/>
          <w:sz w:val="24"/>
          <w:szCs w:val="24"/>
        </w:rPr>
      </w:pPr>
    </w:p>
    <w:p w:rsidR="00B61D57" w:rsidRDefault="00B61D57" w:rsidP="00B61D57">
      <w:pPr>
        <w:spacing w:after="0" w:line="240" w:lineRule="auto"/>
        <w:jc w:val="both"/>
        <w:rPr>
          <w:rFonts w:cs="Arial"/>
          <w:sz w:val="24"/>
          <w:szCs w:val="24"/>
        </w:rPr>
      </w:pPr>
      <w:r w:rsidRPr="00F3495B">
        <w:rPr>
          <w:rFonts w:asciiTheme="minorHAnsi" w:hAnsiTheme="minorHAnsi"/>
          <w:sz w:val="24"/>
          <w:szCs w:val="24"/>
        </w:rPr>
        <w:t>Con la finalidad de hacer un recuento de los hechos transcurridos dentro de la solicitud de ejercicio de los derechos de acceso, rectificación, cancelación, oposición y portabilidad (en lo sucesivo la “solicitud”) me permito informar lo siguiente:</w:t>
      </w:r>
    </w:p>
    <w:p w:rsidR="00BC3455" w:rsidRPr="0019590B" w:rsidRDefault="00BC3455" w:rsidP="00BC3455">
      <w:pPr>
        <w:spacing w:after="0" w:line="240" w:lineRule="auto"/>
        <w:jc w:val="both"/>
        <w:rPr>
          <w:rFonts w:cs="Arial"/>
          <w:sz w:val="24"/>
          <w:szCs w:val="24"/>
        </w:rPr>
      </w:pPr>
    </w:p>
    <w:p w:rsidR="00B61D57" w:rsidRDefault="00B61D57" w:rsidP="00B61D57">
      <w:pPr>
        <w:spacing w:after="0" w:line="240" w:lineRule="auto"/>
        <w:jc w:val="both"/>
        <w:rPr>
          <w:rFonts w:cs="Arial"/>
          <w:sz w:val="24"/>
          <w:szCs w:val="24"/>
        </w:rPr>
      </w:pPr>
      <w:r>
        <w:rPr>
          <w:rFonts w:cs="Arial"/>
          <w:sz w:val="24"/>
          <w:szCs w:val="24"/>
        </w:rPr>
        <w:t>El día 17 diecisiete de octubre del año 2025 dos mil veinticinco</w:t>
      </w:r>
      <w:r w:rsidRPr="00F3495B">
        <w:rPr>
          <w:rFonts w:cs="Arial"/>
          <w:sz w:val="24"/>
          <w:szCs w:val="24"/>
        </w:rPr>
        <w:t>, se recibió la solicitud que nos ocupa vía Plataforma Nacional de Transparencia (PNT)</w:t>
      </w:r>
      <w:r>
        <w:rPr>
          <w:rFonts w:cs="Arial"/>
          <w:sz w:val="24"/>
          <w:szCs w:val="24"/>
        </w:rPr>
        <w:t xml:space="preserve"> a la cual se le asignó el número de folio 140290425001679</w:t>
      </w:r>
      <w:r w:rsidRPr="00F3495B">
        <w:rPr>
          <w:rFonts w:cs="Arial"/>
          <w:sz w:val="24"/>
          <w:szCs w:val="24"/>
        </w:rPr>
        <w:t xml:space="preserve">, </w:t>
      </w:r>
      <w:r>
        <w:rPr>
          <w:rFonts w:cs="Arial"/>
          <w:sz w:val="24"/>
          <w:szCs w:val="24"/>
        </w:rPr>
        <w:t xml:space="preserve">con </w:t>
      </w:r>
      <w:r w:rsidRPr="00F3495B">
        <w:rPr>
          <w:rFonts w:cs="Arial"/>
          <w:sz w:val="24"/>
          <w:szCs w:val="24"/>
        </w:rPr>
        <w:t xml:space="preserve">número </w:t>
      </w:r>
      <w:r>
        <w:rPr>
          <w:rFonts w:cs="Arial"/>
          <w:sz w:val="24"/>
          <w:szCs w:val="24"/>
        </w:rPr>
        <w:t>de expediente interno ARCOP/0021/2025</w:t>
      </w:r>
      <w:r w:rsidRPr="00F3495B">
        <w:rPr>
          <w:rFonts w:cs="Arial"/>
          <w:sz w:val="24"/>
          <w:szCs w:val="24"/>
        </w:rPr>
        <w:t>, en la cual solicitan lo siguiente:</w:t>
      </w:r>
    </w:p>
    <w:p w:rsidR="00BC3455" w:rsidRDefault="00BC3455" w:rsidP="00BC3455">
      <w:pPr>
        <w:spacing w:after="0" w:line="240" w:lineRule="auto"/>
        <w:jc w:val="both"/>
        <w:rPr>
          <w:rFonts w:cs="Arial"/>
          <w:sz w:val="24"/>
          <w:szCs w:val="24"/>
        </w:rPr>
      </w:pPr>
    </w:p>
    <w:p w:rsidR="00B61D57" w:rsidRDefault="00BC3455" w:rsidP="00B61D57">
      <w:pPr>
        <w:spacing w:after="0" w:line="240" w:lineRule="auto"/>
        <w:jc w:val="both"/>
        <w:rPr>
          <w:rFonts w:cs="Arial"/>
          <w:i/>
          <w:sz w:val="24"/>
          <w:szCs w:val="24"/>
        </w:rPr>
      </w:pPr>
      <w:r w:rsidRPr="0019590B">
        <w:rPr>
          <w:rFonts w:cs="Arial"/>
          <w:i/>
          <w:sz w:val="24"/>
          <w:szCs w:val="24"/>
        </w:rPr>
        <w:t>“…</w:t>
      </w:r>
      <w:r w:rsidR="00B61D57" w:rsidRPr="00B61D57">
        <w:rPr>
          <w:rFonts w:cs="Arial"/>
          <w:i/>
          <w:sz w:val="24"/>
          <w:szCs w:val="24"/>
        </w:rPr>
        <w:t>EN DÍAS PASADOS RECIBÍ MEDIANTE CORREO ELECTRÓNICO RESPUESTA DE LA CEDHJ, DOND</w:t>
      </w:r>
      <w:r w:rsidR="00B61D57">
        <w:rPr>
          <w:rFonts w:cs="Arial"/>
          <w:i/>
          <w:sz w:val="24"/>
          <w:szCs w:val="24"/>
        </w:rPr>
        <w:t xml:space="preserve">E PRESENTÉ MI QUEJA POR HABERSE </w:t>
      </w:r>
      <w:r w:rsidR="00B61D57" w:rsidRPr="00B61D57">
        <w:rPr>
          <w:rFonts w:cs="Arial"/>
          <w:i/>
          <w:sz w:val="24"/>
          <w:szCs w:val="24"/>
        </w:rPr>
        <w:t>VIOLENTADO MI DERECHO DE PETICIÓN QUE HICE AL ACTUAL OFICIAL MAYOR DE ESE MUNIC</w:t>
      </w:r>
      <w:r w:rsidR="00B61D57">
        <w:rPr>
          <w:rFonts w:cs="Arial"/>
          <w:i/>
          <w:sz w:val="24"/>
          <w:szCs w:val="24"/>
        </w:rPr>
        <w:t xml:space="preserve">IPIO, DONDE SOLICITÉ UN TRÁMITE </w:t>
      </w:r>
      <w:r w:rsidR="00B61D57" w:rsidRPr="00B61D57">
        <w:rPr>
          <w:rFonts w:cs="Arial"/>
          <w:i/>
          <w:sz w:val="24"/>
          <w:szCs w:val="24"/>
        </w:rPr>
        <w:t xml:space="preserve">ADMINISTRATIVO MIENTRAS ME DESEMPEÑABA COMO JEFE JURÍDICO DE PROTECCIÓN CIVIL </w:t>
      </w:r>
      <w:r w:rsidR="00B61D57">
        <w:rPr>
          <w:rFonts w:cs="Arial"/>
          <w:i/>
          <w:sz w:val="24"/>
          <w:szCs w:val="24"/>
        </w:rPr>
        <w:t xml:space="preserve">Y BOMBEROS, RESPUESTA QUE NUNCA </w:t>
      </w:r>
      <w:r w:rsidR="00B61D57" w:rsidRPr="00B61D57">
        <w:rPr>
          <w:rFonts w:cs="Arial"/>
          <w:i/>
          <w:sz w:val="24"/>
          <w:szCs w:val="24"/>
        </w:rPr>
        <w:t>LLEGÓ, DESPUÉS DE ACUDIR VARIAS VECES PERSONALMENTE Y DECENAS DE LLAMADAS TELEFÓNICAS, TODAS ELLAS CON</w:t>
      </w:r>
      <w:r w:rsidR="00B61D57">
        <w:rPr>
          <w:rFonts w:cs="Arial"/>
          <w:i/>
          <w:sz w:val="24"/>
          <w:szCs w:val="24"/>
        </w:rPr>
        <w:t xml:space="preserve"> </w:t>
      </w:r>
      <w:r w:rsidR="00B61D57" w:rsidRPr="00B61D57">
        <w:rPr>
          <w:rFonts w:cs="Arial"/>
          <w:i/>
          <w:sz w:val="24"/>
          <w:szCs w:val="24"/>
        </w:rPr>
        <w:t>EVASIVAS Y NEGATIVAS; PRESENTÉ TAMBIÉN DENUNCIA ANTE EL ÓRGANO INTERNO DE CONTROL DE ESE MUNICIPIO POR DICHOS</w:t>
      </w:r>
      <w:r w:rsidR="00B61D57">
        <w:rPr>
          <w:rFonts w:cs="Arial"/>
          <w:i/>
          <w:sz w:val="24"/>
          <w:szCs w:val="24"/>
        </w:rPr>
        <w:t xml:space="preserve"> </w:t>
      </w:r>
      <w:r w:rsidR="00B61D57" w:rsidRPr="00B61D57">
        <w:rPr>
          <w:rFonts w:cs="Arial"/>
          <w:i/>
          <w:sz w:val="24"/>
          <w:szCs w:val="24"/>
        </w:rPr>
        <w:t xml:space="preserve">ABUSOS, MÁS SIN EMBARGO ESA DEPENDENCIA ME VIOLENTO </w:t>
      </w:r>
      <w:r w:rsidR="00B61D57" w:rsidRPr="00B61D57">
        <w:rPr>
          <w:rFonts w:cs="Arial"/>
          <w:i/>
          <w:sz w:val="24"/>
          <w:szCs w:val="24"/>
        </w:rPr>
        <w:lastRenderedPageBreak/>
        <w:t>MI DERECHO AL DEBIDO PROC</w:t>
      </w:r>
      <w:r w:rsidR="00B61D57">
        <w:rPr>
          <w:rFonts w:cs="Arial"/>
          <w:i/>
          <w:sz w:val="24"/>
          <w:szCs w:val="24"/>
        </w:rPr>
        <w:t xml:space="preserve">ESO, DADO QUE EN NINGÚN MOMENTO </w:t>
      </w:r>
      <w:r w:rsidR="00B61D57" w:rsidRPr="00B61D57">
        <w:rPr>
          <w:rFonts w:cs="Arial"/>
          <w:i/>
          <w:sz w:val="24"/>
          <w:szCs w:val="24"/>
        </w:rPr>
        <w:t xml:space="preserve">FUI CITADO POR NINGÚN MEDIO A PRESENTAR PRUEBAS Y SÓLO CONTESTARON MEDIANTE LA </w:t>
      </w:r>
      <w:r w:rsidR="00B61D57">
        <w:rPr>
          <w:rFonts w:cs="Arial"/>
          <w:i/>
          <w:sz w:val="24"/>
          <w:szCs w:val="24"/>
        </w:rPr>
        <w:t xml:space="preserve">RESOLUCIÓN D-18/2025 QUE "NO HA </w:t>
      </w:r>
      <w:r w:rsidR="00B61D57" w:rsidRPr="00B61D57">
        <w:rPr>
          <w:rFonts w:cs="Arial"/>
          <w:i/>
          <w:sz w:val="24"/>
          <w:szCs w:val="24"/>
        </w:rPr>
        <w:t>LUGAR NI SE ADMITE POR NO CONTAR CON PRUEBAS NECESARIAS", AHORA EN LA RESPUESTA Q</w:t>
      </w:r>
      <w:r w:rsidR="00B61D57">
        <w:rPr>
          <w:rFonts w:cs="Arial"/>
          <w:i/>
          <w:sz w:val="24"/>
          <w:szCs w:val="24"/>
        </w:rPr>
        <w:t xml:space="preserve">UE HACE LA CEDHJ INDICAN QUE EL </w:t>
      </w:r>
      <w:r w:rsidR="00B61D57" w:rsidRPr="00B61D57">
        <w:rPr>
          <w:rFonts w:cs="Arial"/>
          <w:i/>
          <w:sz w:val="24"/>
          <w:szCs w:val="24"/>
        </w:rPr>
        <w:t>ASUNTO LO ESTÁ LLEVANDO LA DIRECCIÓN JURÍDICA DEL AYUNTAMIENTO Y QUE LE DARÁN SEG</w:t>
      </w:r>
      <w:r w:rsidR="00B61D57">
        <w:rPr>
          <w:rFonts w:cs="Arial"/>
          <w:i/>
          <w:sz w:val="24"/>
          <w:szCs w:val="24"/>
        </w:rPr>
        <w:t xml:space="preserve">UIMIENTO. TAMBIÉN MANIFIESTA EL </w:t>
      </w:r>
      <w:r w:rsidR="00B61D57" w:rsidRPr="00B61D57">
        <w:rPr>
          <w:rFonts w:cs="Arial"/>
          <w:i/>
          <w:sz w:val="24"/>
          <w:szCs w:val="24"/>
        </w:rPr>
        <w:t xml:space="preserve">INFORME DE LA CEDHJ QUE LA DIRECCIÓN DE RECURSOS HUMANOS DEL AYUNTAMIENTO DE </w:t>
      </w:r>
      <w:r w:rsidR="00B61D57">
        <w:rPr>
          <w:rFonts w:cs="Arial"/>
          <w:i/>
          <w:sz w:val="24"/>
          <w:szCs w:val="24"/>
        </w:rPr>
        <w:t xml:space="preserve">REFERENCIA QUE EL INICIO DE MIS </w:t>
      </w:r>
      <w:r w:rsidR="00B61D57" w:rsidRPr="00B61D57">
        <w:rPr>
          <w:rFonts w:cs="Arial"/>
          <w:i/>
          <w:sz w:val="24"/>
          <w:szCs w:val="24"/>
        </w:rPr>
        <w:t>LABORES EN ESE MUNICIPIO FUE A PARTIR DEL PRIMERO DE NOVIEMBRE DEL 2024.</w:t>
      </w:r>
    </w:p>
    <w:p w:rsidR="00B61D57" w:rsidRPr="00B61D57" w:rsidRDefault="00B61D57" w:rsidP="00B61D57">
      <w:pPr>
        <w:spacing w:after="0" w:line="240" w:lineRule="auto"/>
        <w:jc w:val="both"/>
        <w:rPr>
          <w:rFonts w:cs="Arial"/>
          <w:i/>
          <w:sz w:val="24"/>
          <w:szCs w:val="24"/>
        </w:rPr>
      </w:pPr>
    </w:p>
    <w:p w:rsidR="00B61D57" w:rsidRDefault="00B61D57" w:rsidP="00B61D57">
      <w:pPr>
        <w:spacing w:after="0" w:line="240" w:lineRule="auto"/>
        <w:jc w:val="both"/>
        <w:rPr>
          <w:rFonts w:cs="Arial"/>
          <w:i/>
          <w:sz w:val="24"/>
          <w:szCs w:val="24"/>
        </w:rPr>
      </w:pPr>
      <w:r w:rsidRPr="00B61D57">
        <w:rPr>
          <w:rFonts w:cs="Arial"/>
          <w:i/>
          <w:sz w:val="24"/>
          <w:szCs w:val="24"/>
        </w:rPr>
        <w:t>ANTE ESTA SERIE DE INCONSISTENCIAS SOLICITO ME SEA PROPORCIONADA LA SIGUIENT</w:t>
      </w:r>
      <w:r>
        <w:rPr>
          <w:rFonts w:cs="Arial"/>
          <w:i/>
          <w:sz w:val="24"/>
          <w:szCs w:val="24"/>
        </w:rPr>
        <w:t xml:space="preserve">E INFORMACIÓN, LO ANTERIOR PARA </w:t>
      </w:r>
      <w:r w:rsidRPr="00B61D57">
        <w:rPr>
          <w:rFonts w:cs="Arial"/>
          <w:i/>
          <w:sz w:val="24"/>
          <w:szCs w:val="24"/>
        </w:rPr>
        <w:t>PROCEDER CONFORME A DERECHO:</w:t>
      </w:r>
    </w:p>
    <w:p w:rsidR="00B61D57" w:rsidRPr="00B61D57" w:rsidRDefault="00B61D57" w:rsidP="00B61D57">
      <w:pPr>
        <w:spacing w:after="0" w:line="240" w:lineRule="auto"/>
        <w:jc w:val="both"/>
        <w:rPr>
          <w:rFonts w:cs="Arial"/>
          <w:i/>
          <w:sz w:val="24"/>
          <w:szCs w:val="24"/>
        </w:rPr>
      </w:pPr>
    </w:p>
    <w:p w:rsidR="00B61D57" w:rsidRPr="00B61D57" w:rsidRDefault="00B61D57" w:rsidP="00B61D57">
      <w:pPr>
        <w:spacing w:after="0" w:line="240" w:lineRule="auto"/>
        <w:jc w:val="both"/>
        <w:rPr>
          <w:rFonts w:cs="Arial"/>
          <w:i/>
          <w:sz w:val="24"/>
          <w:szCs w:val="24"/>
        </w:rPr>
      </w:pPr>
      <w:r w:rsidRPr="00B61D57">
        <w:rPr>
          <w:rFonts w:cs="Arial"/>
          <w:i/>
          <w:sz w:val="24"/>
          <w:szCs w:val="24"/>
        </w:rPr>
        <w:t>1. SOLICITO ME SEA PROPORCIONADA EN FORMATO DIGITAL EL OFICIO O CUALQUIER OTRO</w:t>
      </w:r>
      <w:r>
        <w:rPr>
          <w:rFonts w:cs="Arial"/>
          <w:i/>
          <w:sz w:val="24"/>
          <w:szCs w:val="24"/>
        </w:rPr>
        <w:t xml:space="preserve"> MEDIO DE NOTIFICACIÓN DONDE LA </w:t>
      </w:r>
      <w:r w:rsidRPr="00B61D57">
        <w:rPr>
          <w:rFonts w:cs="Arial"/>
          <w:i/>
          <w:sz w:val="24"/>
          <w:szCs w:val="24"/>
        </w:rPr>
        <w:t>OFICIALÍA MAYOR ME DIERA CONTESTACIÓN A MI SOLICITUD PRESENTADA EL DÍA 17 DE DICIEMBRE</w:t>
      </w:r>
      <w:r>
        <w:rPr>
          <w:rFonts w:cs="Arial"/>
          <w:i/>
          <w:sz w:val="24"/>
          <w:szCs w:val="24"/>
        </w:rPr>
        <w:t xml:space="preserve"> DEL 2024. (DE LA CUAL ENVÍO EN </w:t>
      </w:r>
      <w:r w:rsidRPr="00B61D57">
        <w:rPr>
          <w:rFonts w:cs="Arial"/>
          <w:i/>
          <w:sz w:val="24"/>
          <w:szCs w:val="24"/>
        </w:rPr>
        <w:t>DIGITAL)</w:t>
      </w:r>
    </w:p>
    <w:p w:rsidR="00B61D57" w:rsidRPr="00B61D57" w:rsidRDefault="00B61D57" w:rsidP="00B61D57">
      <w:pPr>
        <w:spacing w:after="0" w:line="240" w:lineRule="auto"/>
        <w:jc w:val="both"/>
        <w:rPr>
          <w:rFonts w:cs="Arial"/>
          <w:i/>
          <w:sz w:val="24"/>
          <w:szCs w:val="24"/>
        </w:rPr>
      </w:pPr>
      <w:r w:rsidRPr="00B61D57">
        <w:rPr>
          <w:rFonts w:cs="Arial"/>
          <w:i/>
          <w:sz w:val="24"/>
          <w:szCs w:val="24"/>
        </w:rPr>
        <w:t xml:space="preserve">2. SOLICITO ME SEA ENTREGADO EN DIGITAL EL DOCUMENTO DONDE YO HAYA FIRMADO DE </w:t>
      </w:r>
      <w:r>
        <w:rPr>
          <w:rFonts w:cs="Arial"/>
          <w:i/>
          <w:sz w:val="24"/>
          <w:szCs w:val="24"/>
        </w:rPr>
        <w:t xml:space="preserve">RECIBIDO O CUALQUIER OTRO MEDIO </w:t>
      </w:r>
      <w:r w:rsidRPr="00B61D57">
        <w:rPr>
          <w:rFonts w:cs="Arial"/>
          <w:i/>
          <w:sz w:val="24"/>
          <w:szCs w:val="24"/>
        </w:rPr>
        <w:t>DONDE ME COMUNICARAN DEL ÓRGANO INTERNO DE CONTROL DEL MUNICIPIO DE TLAJOMUL</w:t>
      </w:r>
      <w:r>
        <w:rPr>
          <w:rFonts w:cs="Arial"/>
          <w:i/>
          <w:sz w:val="24"/>
          <w:szCs w:val="24"/>
        </w:rPr>
        <w:t xml:space="preserve">CO, SOBRE EL CITATORIO PARA QUE </w:t>
      </w:r>
      <w:r w:rsidRPr="00B61D57">
        <w:rPr>
          <w:rFonts w:cs="Arial"/>
          <w:i/>
          <w:sz w:val="24"/>
          <w:szCs w:val="24"/>
        </w:rPr>
        <w:t>YO ACUDIERA AL PROCESO DE OFRECIMIENTO DE PRUEBAS QUE TODO PROCESO DE INVESTIGACIÓN DEBE CONTENER.</w:t>
      </w:r>
    </w:p>
    <w:p w:rsidR="00B61D57" w:rsidRPr="00B61D57" w:rsidRDefault="00B61D57" w:rsidP="00B61D57">
      <w:pPr>
        <w:spacing w:after="0" w:line="240" w:lineRule="auto"/>
        <w:jc w:val="both"/>
        <w:rPr>
          <w:rFonts w:cs="Arial"/>
          <w:i/>
          <w:sz w:val="24"/>
          <w:szCs w:val="24"/>
        </w:rPr>
      </w:pPr>
      <w:r w:rsidRPr="00B61D57">
        <w:rPr>
          <w:rFonts w:cs="Arial"/>
          <w:i/>
          <w:sz w:val="24"/>
          <w:szCs w:val="24"/>
        </w:rPr>
        <w:t>3. SOLICITO ME SEA PROPORCIONADO EN DIGITAL EL DOCUMENTO DONDE MENCIONAN QUE LA D</w:t>
      </w:r>
      <w:r>
        <w:rPr>
          <w:rFonts w:cs="Arial"/>
          <w:i/>
          <w:sz w:val="24"/>
          <w:szCs w:val="24"/>
        </w:rPr>
        <w:t xml:space="preserve">IRECCIÓN JURÍDICA DEL MUNICIPIO </w:t>
      </w:r>
      <w:r w:rsidRPr="00B61D57">
        <w:rPr>
          <w:rFonts w:cs="Arial"/>
          <w:i/>
          <w:sz w:val="24"/>
          <w:szCs w:val="24"/>
        </w:rPr>
        <w:t>DE TLAJOMULCO ESTÁ LLEVANDO MI ASUNTO O DONDE FUE DERIVADO A ESA INSTANCIA, DAD</w:t>
      </w:r>
      <w:r>
        <w:rPr>
          <w:rFonts w:cs="Arial"/>
          <w:i/>
          <w:sz w:val="24"/>
          <w:szCs w:val="24"/>
        </w:rPr>
        <w:t xml:space="preserve">O QUE A LA FECHA NO HE RECIBIDO </w:t>
      </w:r>
      <w:r w:rsidRPr="00B61D57">
        <w:rPr>
          <w:rFonts w:cs="Arial"/>
          <w:i/>
          <w:sz w:val="24"/>
          <w:szCs w:val="24"/>
        </w:rPr>
        <w:t>NOTIFICACIÓN ALGUNA. (NOTIFICACIÓN DE LA CEDHJ QUE ANEXO COMO ANTECEDENTE PARA SU VERIFICACIÓN).</w:t>
      </w:r>
    </w:p>
    <w:p w:rsidR="00BC3455" w:rsidRPr="0019590B" w:rsidRDefault="00B61D57" w:rsidP="00B61D57">
      <w:pPr>
        <w:spacing w:after="0" w:line="240" w:lineRule="auto"/>
        <w:jc w:val="both"/>
        <w:rPr>
          <w:rFonts w:cs="Arial"/>
          <w:i/>
          <w:sz w:val="24"/>
          <w:szCs w:val="24"/>
        </w:rPr>
      </w:pPr>
      <w:r w:rsidRPr="00B61D57">
        <w:rPr>
          <w:rFonts w:cs="Arial"/>
          <w:i/>
          <w:sz w:val="24"/>
          <w:szCs w:val="24"/>
        </w:rPr>
        <w:t>4. SOLICITO ME SEA ENTREGADO EN DIGITAL EL ACTA DE ENTREGA RECEPCIÓN DONDE</w:t>
      </w:r>
      <w:r>
        <w:rPr>
          <w:rFonts w:cs="Arial"/>
          <w:i/>
          <w:sz w:val="24"/>
          <w:szCs w:val="24"/>
        </w:rPr>
        <w:t xml:space="preserve"> RECIBO LA JEFATURA JURÍDICA DE </w:t>
      </w:r>
      <w:r w:rsidRPr="00B61D57">
        <w:rPr>
          <w:rFonts w:cs="Arial"/>
          <w:i/>
          <w:sz w:val="24"/>
          <w:szCs w:val="24"/>
        </w:rPr>
        <w:t>PROTECCIÓN CIVIL Y BOMBEROS EN OCTUBRE DEL 2024, DE LA CUAL SOLICITO SEA CERTIFICADA,</w:t>
      </w:r>
      <w:r>
        <w:rPr>
          <w:rFonts w:cs="Arial"/>
          <w:i/>
          <w:sz w:val="24"/>
          <w:szCs w:val="24"/>
        </w:rPr>
        <w:t xml:space="preserve"> Y QUE ÉSTA HAGA ÉNFASIS EN LA </w:t>
      </w:r>
      <w:r w:rsidRPr="00B61D57">
        <w:rPr>
          <w:rFonts w:cs="Arial"/>
          <w:i/>
          <w:sz w:val="24"/>
          <w:szCs w:val="24"/>
        </w:rPr>
        <w:t>FECHA EN QUE RECIBÍ DICHA ÁREA, DADO QUE RECURSOS HUMANOS DEL AYUNTAMIENTO PRECI</w:t>
      </w:r>
      <w:r>
        <w:rPr>
          <w:rFonts w:cs="Arial"/>
          <w:i/>
          <w:sz w:val="24"/>
          <w:szCs w:val="24"/>
        </w:rPr>
        <w:t xml:space="preserve">SA QUE MI INICIO DE LABORES FUE </w:t>
      </w:r>
      <w:r w:rsidRPr="00B61D57">
        <w:rPr>
          <w:rFonts w:cs="Arial"/>
          <w:i/>
          <w:sz w:val="24"/>
          <w:szCs w:val="24"/>
        </w:rPr>
        <w:t>EL PRIMERO DE NOVIEMBRE, MÁS SIN EMBARGO EN EL ACTA APARECE OTRA DISTINTA. (ANE</w:t>
      </w:r>
      <w:r>
        <w:rPr>
          <w:rFonts w:cs="Arial"/>
          <w:i/>
          <w:sz w:val="24"/>
          <w:szCs w:val="24"/>
        </w:rPr>
        <w:t xml:space="preserve">XO SCREENSHOT DE WHATSAPP DONDE </w:t>
      </w:r>
      <w:r w:rsidRPr="00B61D57">
        <w:rPr>
          <w:rFonts w:cs="Arial"/>
          <w:i/>
          <w:sz w:val="24"/>
          <w:szCs w:val="24"/>
        </w:rPr>
        <w:t>SE APRECIAN COMUNICACIONES INTERNAS CON VARIAS PERSONAS DE ESA CORPORACIÓN, I</w:t>
      </w:r>
      <w:r>
        <w:rPr>
          <w:rFonts w:cs="Arial"/>
          <w:i/>
          <w:sz w:val="24"/>
          <w:szCs w:val="24"/>
        </w:rPr>
        <w:t xml:space="preserve">NCLUIDO EL RESPONSABLE DEL ÁREA </w:t>
      </w:r>
      <w:r w:rsidRPr="00B61D57">
        <w:rPr>
          <w:rFonts w:cs="Arial"/>
          <w:i/>
          <w:sz w:val="24"/>
          <w:szCs w:val="24"/>
        </w:rPr>
        <w:t xml:space="preserve">ADMINISTRATIVA, GRUPOS DE TRABAJO DE LA DIRECCIÓN DE PROTECCIÓN CIVIL Y </w:t>
      </w:r>
      <w:r>
        <w:rPr>
          <w:rFonts w:cs="Arial"/>
          <w:i/>
          <w:sz w:val="24"/>
          <w:szCs w:val="24"/>
        </w:rPr>
        <w:t xml:space="preserve">EL AUXILIAR DEL ÁREA OPERATIVA, </w:t>
      </w:r>
      <w:r w:rsidRPr="00B61D57">
        <w:rPr>
          <w:rFonts w:cs="Arial"/>
          <w:i/>
          <w:sz w:val="24"/>
          <w:szCs w:val="24"/>
        </w:rPr>
        <w:t>EVIDENCIANDO QUE DESDE INICIOS DEL MES DE OCTUBRE CUANDO COMENZÓ LA ADMINIS</w:t>
      </w:r>
      <w:r>
        <w:rPr>
          <w:rFonts w:cs="Arial"/>
          <w:i/>
          <w:sz w:val="24"/>
          <w:szCs w:val="24"/>
        </w:rPr>
        <w:t xml:space="preserve">TRACIÓN YO YA ESTABA LABORANDO, </w:t>
      </w:r>
      <w:r w:rsidRPr="00B61D57">
        <w:rPr>
          <w:rFonts w:cs="Arial"/>
          <w:i/>
          <w:sz w:val="24"/>
          <w:szCs w:val="24"/>
        </w:rPr>
        <w:t>ESTO C</w:t>
      </w:r>
      <w:r>
        <w:rPr>
          <w:rFonts w:cs="Arial"/>
          <w:i/>
          <w:sz w:val="24"/>
          <w:szCs w:val="24"/>
        </w:rPr>
        <w:t>OMO EVIDENCIA DE LO QUE SEÑALO)</w:t>
      </w:r>
      <w:r w:rsidR="00BC3455" w:rsidRPr="0019590B">
        <w:rPr>
          <w:rFonts w:cs="Arial"/>
          <w:i/>
          <w:sz w:val="24"/>
          <w:szCs w:val="24"/>
        </w:rPr>
        <w:t>…” (</w:t>
      </w:r>
      <w:proofErr w:type="gramStart"/>
      <w:r w:rsidR="00BC3455" w:rsidRPr="0019590B">
        <w:rPr>
          <w:rFonts w:cs="Arial"/>
          <w:i/>
          <w:sz w:val="24"/>
          <w:szCs w:val="24"/>
        </w:rPr>
        <w:t>sic</w:t>
      </w:r>
      <w:proofErr w:type="gramEnd"/>
      <w:r w:rsidR="00BC3455" w:rsidRPr="0019590B">
        <w:rPr>
          <w:rFonts w:cs="Arial"/>
          <w:i/>
          <w:sz w:val="24"/>
          <w:szCs w:val="24"/>
        </w:rPr>
        <w:t>)</w:t>
      </w:r>
      <w:r w:rsidR="00BC3455">
        <w:rPr>
          <w:rFonts w:cs="Arial"/>
          <w:i/>
          <w:sz w:val="24"/>
          <w:szCs w:val="24"/>
        </w:rPr>
        <w:t>.</w:t>
      </w:r>
    </w:p>
    <w:p w:rsidR="00BC3455" w:rsidRPr="0019590B" w:rsidRDefault="00BC3455" w:rsidP="00BC3455">
      <w:pPr>
        <w:spacing w:after="0" w:line="240" w:lineRule="auto"/>
        <w:jc w:val="both"/>
        <w:rPr>
          <w:rFonts w:cs="Arial"/>
          <w:i/>
          <w:sz w:val="24"/>
          <w:szCs w:val="24"/>
        </w:rPr>
      </w:pPr>
    </w:p>
    <w:p w:rsidR="00A40DF1" w:rsidRPr="00BA2E03" w:rsidRDefault="00A40DF1" w:rsidP="00A40DF1">
      <w:pPr>
        <w:spacing w:after="0" w:line="240" w:lineRule="auto"/>
        <w:jc w:val="both"/>
        <w:rPr>
          <w:rFonts w:cs="Arial"/>
          <w:sz w:val="24"/>
          <w:szCs w:val="24"/>
        </w:rPr>
      </w:pPr>
      <w:r>
        <w:rPr>
          <w:rFonts w:cs="Arial"/>
          <w:sz w:val="24"/>
          <w:szCs w:val="24"/>
        </w:rPr>
        <w:t xml:space="preserve">Una vez recibida la solicitud y después del análisis correspondiente, </w:t>
      </w:r>
      <w:r w:rsidRPr="0007710B">
        <w:rPr>
          <w:rFonts w:cs="Arial"/>
          <w:sz w:val="24"/>
          <w:szCs w:val="24"/>
        </w:rPr>
        <w:t xml:space="preserve">damos cuenta que el derecho que desea ejercer es el de ACCESO, según lo estipulado en el artículo 46 punto 1 fracción I de la Ley de Protección de Datos Personales en Posesión de los Sujetos Obligados del Estado de Jalisco y </w:t>
      </w:r>
      <w:r>
        <w:rPr>
          <w:rFonts w:cs="Arial"/>
          <w:sz w:val="24"/>
          <w:szCs w:val="24"/>
        </w:rPr>
        <w:t xml:space="preserve">sus Municipios (en lo sucesivo </w:t>
      </w:r>
      <w:r w:rsidRPr="0007710B">
        <w:rPr>
          <w:rFonts w:cs="Arial"/>
          <w:sz w:val="24"/>
          <w:szCs w:val="24"/>
        </w:rPr>
        <w:t xml:space="preserve">la </w:t>
      </w:r>
      <w:r>
        <w:rPr>
          <w:rFonts w:cs="Arial"/>
          <w:sz w:val="24"/>
          <w:szCs w:val="24"/>
        </w:rPr>
        <w:t>“</w:t>
      </w:r>
      <w:r w:rsidRPr="0007710B">
        <w:rPr>
          <w:rFonts w:cs="Arial"/>
          <w:sz w:val="24"/>
          <w:szCs w:val="24"/>
        </w:rPr>
        <w:t>Ley</w:t>
      </w:r>
      <w:r>
        <w:rPr>
          <w:rFonts w:cs="Arial"/>
          <w:sz w:val="24"/>
          <w:szCs w:val="24"/>
        </w:rPr>
        <w:t xml:space="preserve"> de Protección de Datos</w:t>
      </w:r>
      <w:r w:rsidRPr="0007710B">
        <w:rPr>
          <w:rFonts w:cs="Arial"/>
          <w:sz w:val="24"/>
          <w:szCs w:val="24"/>
        </w:rPr>
        <w:t>”) que a la letra señala:</w:t>
      </w:r>
    </w:p>
    <w:p w:rsidR="00A40DF1" w:rsidRPr="00BA2E03" w:rsidRDefault="00A40DF1" w:rsidP="00A40DF1">
      <w:pPr>
        <w:spacing w:after="0" w:line="240" w:lineRule="auto"/>
        <w:jc w:val="both"/>
        <w:rPr>
          <w:rFonts w:cs="Arial"/>
          <w:sz w:val="24"/>
          <w:szCs w:val="24"/>
        </w:rPr>
      </w:pPr>
    </w:p>
    <w:p w:rsidR="00A40DF1" w:rsidRPr="0007710B" w:rsidRDefault="00A40DF1" w:rsidP="00A40DF1">
      <w:pPr>
        <w:pStyle w:val="Prrafodelista"/>
        <w:spacing w:after="0" w:line="240" w:lineRule="auto"/>
        <w:jc w:val="both"/>
        <w:rPr>
          <w:rFonts w:cs="Arial"/>
          <w:i/>
          <w:sz w:val="20"/>
          <w:szCs w:val="20"/>
        </w:rPr>
      </w:pPr>
      <w:r w:rsidRPr="00BA2E03">
        <w:rPr>
          <w:rFonts w:cs="Arial"/>
          <w:i/>
          <w:sz w:val="20"/>
          <w:szCs w:val="20"/>
        </w:rPr>
        <w:t>“…</w:t>
      </w:r>
      <w:r w:rsidRPr="0007710B">
        <w:rPr>
          <w:rFonts w:cs="Arial"/>
          <w:b/>
          <w:i/>
          <w:sz w:val="20"/>
          <w:szCs w:val="20"/>
        </w:rPr>
        <w:t xml:space="preserve">Artículo 46. </w:t>
      </w:r>
      <w:r w:rsidRPr="0007710B">
        <w:rPr>
          <w:rFonts w:cs="Arial"/>
          <w:i/>
          <w:sz w:val="20"/>
          <w:szCs w:val="20"/>
        </w:rPr>
        <w:t xml:space="preserve">Derechos ARCO — Tipos. </w:t>
      </w:r>
    </w:p>
    <w:p w:rsidR="00A40DF1" w:rsidRPr="0007710B" w:rsidRDefault="00A40DF1" w:rsidP="00A40DF1">
      <w:pPr>
        <w:pStyle w:val="Prrafodelista"/>
        <w:spacing w:after="0" w:line="240" w:lineRule="auto"/>
        <w:jc w:val="both"/>
        <w:rPr>
          <w:rFonts w:cs="Arial"/>
          <w:i/>
          <w:sz w:val="20"/>
          <w:szCs w:val="20"/>
        </w:rPr>
      </w:pPr>
      <w:r w:rsidRPr="0007710B">
        <w:rPr>
          <w:rFonts w:cs="Arial"/>
          <w:i/>
          <w:sz w:val="20"/>
          <w:szCs w:val="20"/>
        </w:rPr>
        <w:t xml:space="preserve">1. El titular tendrá derecho a: </w:t>
      </w:r>
    </w:p>
    <w:p w:rsidR="00A40DF1" w:rsidRPr="00BA2E03" w:rsidRDefault="00A40DF1" w:rsidP="00A40DF1">
      <w:pPr>
        <w:pStyle w:val="Prrafodelista"/>
        <w:spacing w:after="0" w:line="240" w:lineRule="auto"/>
        <w:jc w:val="both"/>
        <w:rPr>
          <w:rFonts w:cs="Arial"/>
          <w:sz w:val="24"/>
          <w:szCs w:val="24"/>
        </w:rPr>
      </w:pPr>
      <w:r w:rsidRPr="0007710B">
        <w:rPr>
          <w:rFonts w:cs="Arial"/>
          <w:i/>
          <w:sz w:val="20"/>
          <w:szCs w:val="20"/>
        </w:rPr>
        <w:t>I. Acceder a sus datos personales que obren en posesión del responsable, así como conocer la información relacionada con las condiciones, particularidades y generalidades de su tratamiento</w:t>
      </w:r>
      <w:r w:rsidRPr="00BA2E03">
        <w:rPr>
          <w:rFonts w:cs="Arial"/>
          <w:i/>
          <w:sz w:val="20"/>
          <w:szCs w:val="20"/>
        </w:rPr>
        <w:t>…” (</w:t>
      </w:r>
      <w:proofErr w:type="gramStart"/>
      <w:r w:rsidRPr="00BA2E03">
        <w:rPr>
          <w:rFonts w:cs="Arial"/>
          <w:i/>
          <w:sz w:val="20"/>
          <w:szCs w:val="20"/>
        </w:rPr>
        <w:t>sic</w:t>
      </w:r>
      <w:proofErr w:type="gramEnd"/>
      <w:r w:rsidRPr="00BA2E03">
        <w:rPr>
          <w:rFonts w:cs="Arial"/>
          <w:i/>
          <w:sz w:val="20"/>
          <w:szCs w:val="20"/>
        </w:rPr>
        <w:t>).</w:t>
      </w:r>
    </w:p>
    <w:p w:rsidR="00A40DF1" w:rsidRPr="0019590B" w:rsidRDefault="00A40DF1" w:rsidP="00A40DF1">
      <w:pPr>
        <w:spacing w:after="0" w:line="240" w:lineRule="auto"/>
        <w:jc w:val="both"/>
        <w:rPr>
          <w:rFonts w:cs="Arial"/>
          <w:i/>
          <w:sz w:val="24"/>
          <w:szCs w:val="24"/>
        </w:rPr>
      </w:pPr>
    </w:p>
    <w:p w:rsidR="00A40DF1" w:rsidRPr="0019590B" w:rsidRDefault="00A40DF1" w:rsidP="00A40DF1">
      <w:pPr>
        <w:spacing w:after="0" w:line="240" w:lineRule="auto"/>
        <w:jc w:val="both"/>
        <w:rPr>
          <w:rFonts w:cs="Arial"/>
          <w:sz w:val="24"/>
          <w:szCs w:val="24"/>
        </w:rPr>
      </w:pPr>
      <w:r w:rsidRPr="0019590B">
        <w:rPr>
          <w:rFonts w:cs="Arial"/>
          <w:sz w:val="24"/>
          <w:szCs w:val="24"/>
        </w:rPr>
        <w:t xml:space="preserve">Ante eso, </w:t>
      </w:r>
      <w:r>
        <w:rPr>
          <w:rFonts w:cs="Arial"/>
          <w:sz w:val="24"/>
          <w:szCs w:val="24"/>
        </w:rPr>
        <w:t>revisé</w:t>
      </w:r>
      <w:r w:rsidRPr="0019590B">
        <w:rPr>
          <w:rFonts w:cs="Arial"/>
          <w:sz w:val="24"/>
          <w:szCs w:val="24"/>
        </w:rPr>
        <w:t xml:space="preserve"> cuidadosamente los requisitos establecidos en el artículo 51 de la Ley de Protección de Datos </w:t>
      </w:r>
      <w:r>
        <w:rPr>
          <w:rFonts w:cs="Arial"/>
          <w:sz w:val="24"/>
          <w:szCs w:val="24"/>
        </w:rPr>
        <w:t>para verificar si se contaba</w:t>
      </w:r>
      <w:r w:rsidRPr="0019590B">
        <w:rPr>
          <w:rFonts w:cs="Arial"/>
          <w:sz w:val="24"/>
          <w:szCs w:val="24"/>
        </w:rPr>
        <w:t xml:space="preserve"> con todos los requisitos</w:t>
      </w:r>
      <w:r>
        <w:rPr>
          <w:rFonts w:cs="Arial"/>
          <w:sz w:val="24"/>
          <w:szCs w:val="24"/>
        </w:rPr>
        <w:t xml:space="preserve"> necesarios, conforme</w:t>
      </w:r>
      <w:r w:rsidRPr="0019590B">
        <w:rPr>
          <w:rFonts w:cs="Arial"/>
          <w:sz w:val="24"/>
          <w:szCs w:val="24"/>
        </w:rPr>
        <w:t xml:space="preserve"> lo siguiente: </w:t>
      </w:r>
    </w:p>
    <w:p w:rsidR="00A40DF1" w:rsidRPr="0019590B" w:rsidRDefault="00A40DF1" w:rsidP="00A40DF1">
      <w:pPr>
        <w:spacing w:after="0" w:line="240" w:lineRule="auto"/>
        <w:jc w:val="both"/>
        <w:rPr>
          <w:rFonts w:cs="Arial"/>
          <w:sz w:val="24"/>
          <w:szCs w:val="24"/>
        </w:rPr>
      </w:pP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t>“…</w:t>
      </w:r>
      <w:r w:rsidRPr="006A20DC">
        <w:rPr>
          <w:rFonts w:cs="Arial"/>
          <w:b/>
          <w:i/>
          <w:sz w:val="20"/>
          <w:szCs w:val="20"/>
        </w:rPr>
        <w:t>Artículo 51.</w:t>
      </w:r>
      <w:r w:rsidRPr="00253588">
        <w:rPr>
          <w:rFonts w:cs="Arial"/>
          <w:i/>
          <w:sz w:val="20"/>
          <w:szCs w:val="20"/>
        </w:rPr>
        <w:t xml:space="preserve"> Ejercicio de Derechos ARCO — Requisitos.</w:t>
      </w: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t>1. La solicitud debe hacerse en términos respetuosos y no podrán imponerse mayores requisitos que los siguientes:</w:t>
      </w: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lastRenderedPageBreak/>
        <w:t>I. De ser posible, el área responsable que trata los datos personales y ante el cual se presenta la solicitud;</w:t>
      </w: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t>II. Nombre del solicitante titular de la información y del representante, en su caso;</w:t>
      </w: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t xml:space="preserve">III. Domicilio o cualquier otro medio para recibir notificaciones; </w:t>
      </w: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t>IV. Los documentos con los que acredite su identidad y, en su caso, la personalidad e identidad de su representante;</w:t>
      </w: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t>V. La descripción del derecho ARCO que se pretende ejercer, o bien, lo que solicita el titular;</w:t>
      </w:r>
    </w:p>
    <w:p w:rsidR="00A40DF1" w:rsidRPr="00253588" w:rsidRDefault="00A40DF1" w:rsidP="00A40DF1">
      <w:pPr>
        <w:spacing w:after="0" w:line="240" w:lineRule="auto"/>
        <w:ind w:left="851"/>
        <w:jc w:val="both"/>
        <w:rPr>
          <w:rFonts w:cs="Arial"/>
          <w:i/>
          <w:sz w:val="20"/>
          <w:szCs w:val="20"/>
        </w:rPr>
      </w:pPr>
      <w:r w:rsidRPr="00253588">
        <w:rPr>
          <w:rFonts w:cs="Arial"/>
          <w:i/>
          <w:sz w:val="20"/>
          <w:szCs w:val="20"/>
        </w:rPr>
        <w:t>VI. Descripción clara y precisa de los datos sobre los que se busca ejercer alguno de los derechos ARCO, salvo que se trate del derecho de acceso; y</w:t>
      </w:r>
    </w:p>
    <w:p w:rsidR="00A40DF1" w:rsidRDefault="00A40DF1" w:rsidP="00A40DF1">
      <w:pPr>
        <w:spacing w:after="0" w:line="240" w:lineRule="auto"/>
        <w:ind w:left="851"/>
        <w:jc w:val="both"/>
        <w:rPr>
          <w:rFonts w:cs="Arial"/>
          <w:i/>
          <w:sz w:val="20"/>
          <w:szCs w:val="20"/>
        </w:rPr>
      </w:pPr>
      <w:r w:rsidRPr="00253588">
        <w:rPr>
          <w:rFonts w:cs="Arial"/>
          <w:i/>
          <w:sz w:val="20"/>
          <w:szCs w:val="20"/>
        </w:rPr>
        <w:t>VII. Cualquier otro elemento o documento que facilite la localización de los datos personales, en su caso</w:t>
      </w:r>
    </w:p>
    <w:p w:rsidR="00A40DF1" w:rsidRDefault="00A40DF1" w:rsidP="00A40DF1">
      <w:pPr>
        <w:spacing w:after="0" w:line="240" w:lineRule="auto"/>
        <w:ind w:left="851"/>
        <w:jc w:val="both"/>
        <w:rPr>
          <w:rFonts w:cs="Arial"/>
          <w:i/>
          <w:sz w:val="20"/>
          <w:szCs w:val="20"/>
        </w:rPr>
      </w:pPr>
      <w:r w:rsidRPr="0007710B">
        <w:rPr>
          <w:rFonts w:cs="Arial"/>
          <w:i/>
          <w:sz w:val="20"/>
          <w:szCs w:val="20"/>
        </w:rPr>
        <w:t>2. Tratándose de una solicitud de acceso a datos personales, el titular deberá señalar la modalidad en la que prefiere que éstos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sidRPr="00BA2E03">
        <w:rPr>
          <w:rFonts w:cs="Arial"/>
          <w:i/>
          <w:sz w:val="20"/>
          <w:szCs w:val="20"/>
        </w:rPr>
        <w:t>…</w:t>
      </w:r>
      <w:r w:rsidRPr="00253588">
        <w:rPr>
          <w:rFonts w:cs="Arial"/>
          <w:i/>
          <w:sz w:val="20"/>
          <w:szCs w:val="20"/>
        </w:rPr>
        <w:t>” (</w:t>
      </w:r>
      <w:proofErr w:type="gramStart"/>
      <w:r w:rsidRPr="00253588">
        <w:rPr>
          <w:rFonts w:cs="Arial"/>
          <w:i/>
          <w:sz w:val="20"/>
          <w:szCs w:val="20"/>
        </w:rPr>
        <w:t>sic</w:t>
      </w:r>
      <w:proofErr w:type="gramEnd"/>
      <w:r w:rsidRPr="00253588">
        <w:rPr>
          <w:rFonts w:cs="Arial"/>
          <w:i/>
          <w:sz w:val="20"/>
          <w:szCs w:val="20"/>
        </w:rPr>
        <w:t>)</w:t>
      </w:r>
      <w:r>
        <w:rPr>
          <w:rFonts w:cs="Arial"/>
          <w:i/>
          <w:sz w:val="20"/>
          <w:szCs w:val="20"/>
        </w:rPr>
        <w:t>.</w:t>
      </w:r>
    </w:p>
    <w:p w:rsidR="00A40DF1" w:rsidRPr="0019590B" w:rsidRDefault="00A40DF1" w:rsidP="00A40DF1">
      <w:pPr>
        <w:spacing w:after="0" w:line="240" w:lineRule="auto"/>
        <w:ind w:left="851"/>
        <w:jc w:val="both"/>
        <w:rPr>
          <w:rFonts w:cs="Arial"/>
          <w:i/>
          <w:sz w:val="24"/>
          <w:szCs w:val="24"/>
        </w:rPr>
      </w:pPr>
    </w:p>
    <w:p w:rsidR="00A40DF1" w:rsidRDefault="00A40DF1" w:rsidP="00A40DF1">
      <w:pPr>
        <w:spacing w:after="0" w:line="240" w:lineRule="auto"/>
        <w:jc w:val="both"/>
        <w:rPr>
          <w:rFonts w:cs="Arial"/>
          <w:sz w:val="24"/>
          <w:szCs w:val="24"/>
        </w:rPr>
      </w:pPr>
      <w:r w:rsidRPr="0019590B">
        <w:rPr>
          <w:rFonts w:cs="Arial"/>
          <w:sz w:val="24"/>
          <w:szCs w:val="24"/>
        </w:rPr>
        <w:t xml:space="preserve">En este contexto, </w:t>
      </w:r>
      <w:r>
        <w:rPr>
          <w:rFonts w:cs="Arial"/>
          <w:sz w:val="24"/>
          <w:szCs w:val="24"/>
        </w:rPr>
        <w:t xml:space="preserve">se determinó que la solicitud no contaba con todos los requisitos necesarios para dar inicio al trámite correspondiente, por lo que se suscribió y notificó el oficio DTRC-O/0644/2025 en fecha 20 veinte de octubre del año 2025 dos mil veinticinco, requiriendo lo siguiente: </w:t>
      </w:r>
    </w:p>
    <w:p w:rsidR="00A40DF1" w:rsidRDefault="00A40DF1" w:rsidP="00A40DF1">
      <w:pPr>
        <w:spacing w:after="0" w:line="240" w:lineRule="auto"/>
        <w:jc w:val="both"/>
        <w:rPr>
          <w:rFonts w:cs="Arial"/>
          <w:sz w:val="24"/>
          <w:szCs w:val="24"/>
        </w:rPr>
      </w:pPr>
    </w:p>
    <w:p w:rsidR="00A40DF1" w:rsidRPr="006A20DC" w:rsidRDefault="00A40DF1" w:rsidP="00A40DF1">
      <w:pPr>
        <w:pStyle w:val="Prrafodelista"/>
        <w:numPr>
          <w:ilvl w:val="0"/>
          <w:numId w:val="1"/>
        </w:numPr>
        <w:spacing w:after="0" w:line="240" w:lineRule="auto"/>
        <w:jc w:val="both"/>
        <w:rPr>
          <w:rFonts w:cs="Arial"/>
          <w:i/>
          <w:sz w:val="20"/>
          <w:szCs w:val="20"/>
        </w:rPr>
      </w:pPr>
      <w:r w:rsidRPr="00711622">
        <w:rPr>
          <w:rFonts w:cs="Arial"/>
          <w:b/>
          <w:i/>
          <w:sz w:val="20"/>
          <w:szCs w:val="20"/>
        </w:rPr>
        <w:t xml:space="preserve">IV. Los documentos con los que acredite su identidad y, en su caso, la personalidad e identidad de su representante; </w:t>
      </w:r>
      <w:r w:rsidRPr="00711622">
        <w:rPr>
          <w:rFonts w:cs="Arial"/>
          <w:i/>
          <w:sz w:val="20"/>
          <w:szCs w:val="20"/>
        </w:rPr>
        <w:t>No se anexa ningún documento oficial para acreditar la identidad del titular de los datos personales, o bien, el instrumento jurídico del representante legal, cabe mencionar que para dar inicio del trámite de la solicitud la acreditación podrá realizarse vía electrónica, anexando una copia de la credencial de elector vigente, de la licencia de conducir vigente emitida en Jalisco, del pasaporte vigente, o si es el caso, una carta poder del representante legal</w:t>
      </w:r>
      <w:r w:rsidRPr="00711622">
        <w:rPr>
          <w:rFonts w:cs="Arial"/>
          <w:b/>
          <w:i/>
          <w:sz w:val="20"/>
          <w:szCs w:val="20"/>
        </w:rPr>
        <w:t>.</w:t>
      </w:r>
      <w:r w:rsidRPr="006A20DC">
        <w:rPr>
          <w:rFonts w:cs="Arial"/>
          <w:i/>
          <w:sz w:val="20"/>
          <w:szCs w:val="20"/>
        </w:rPr>
        <w:t xml:space="preserve"> </w:t>
      </w:r>
    </w:p>
    <w:p w:rsidR="00A40DF1" w:rsidRDefault="00A40DF1" w:rsidP="00BC3455">
      <w:pPr>
        <w:spacing w:after="0" w:line="240" w:lineRule="auto"/>
        <w:jc w:val="both"/>
        <w:rPr>
          <w:rFonts w:cs="Arial"/>
          <w:sz w:val="24"/>
          <w:szCs w:val="24"/>
        </w:rPr>
      </w:pPr>
    </w:p>
    <w:p w:rsidR="00A40DF1" w:rsidRDefault="00A40DF1" w:rsidP="00A40DF1">
      <w:pPr>
        <w:spacing w:after="0" w:line="240" w:lineRule="auto"/>
        <w:jc w:val="both"/>
        <w:rPr>
          <w:rFonts w:cs="Arial"/>
          <w:sz w:val="24"/>
          <w:szCs w:val="24"/>
        </w:rPr>
      </w:pPr>
      <w:r>
        <w:rPr>
          <w:rFonts w:cs="Arial"/>
          <w:sz w:val="24"/>
          <w:szCs w:val="24"/>
        </w:rPr>
        <w:t xml:space="preserve">En fecha 21 veintiuno de octubre del año dos mil veinticinco, se recibió vía correo electrónico: una copia simple de una credencial de elector vigente, como medio de identificación oficial. </w:t>
      </w:r>
    </w:p>
    <w:p w:rsidR="00A40DF1" w:rsidRDefault="00A40DF1" w:rsidP="00A40DF1">
      <w:pPr>
        <w:spacing w:after="0" w:line="240" w:lineRule="auto"/>
        <w:jc w:val="both"/>
        <w:rPr>
          <w:rFonts w:cs="Arial"/>
          <w:sz w:val="24"/>
          <w:szCs w:val="24"/>
        </w:rPr>
      </w:pPr>
    </w:p>
    <w:p w:rsidR="00A40DF1" w:rsidRDefault="00A40DF1" w:rsidP="00A40DF1">
      <w:pPr>
        <w:spacing w:after="0" w:line="240" w:lineRule="auto"/>
        <w:jc w:val="both"/>
        <w:rPr>
          <w:rFonts w:cs="Arial"/>
          <w:sz w:val="24"/>
          <w:szCs w:val="24"/>
        </w:rPr>
      </w:pPr>
      <w:r>
        <w:rPr>
          <w:rFonts w:cs="Arial"/>
          <w:sz w:val="24"/>
          <w:szCs w:val="24"/>
        </w:rPr>
        <w:t xml:space="preserve">Por lo anterior, en misma fecha 21 veintiuno de octubre del año 2025 dos mil veinticinco, se suscribió y notificó </w:t>
      </w:r>
      <w:r w:rsidRPr="0019590B">
        <w:rPr>
          <w:rFonts w:cs="Arial"/>
          <w:sz w:val="24"/>
          <w:szCs w:val="24"/>
        </w:rPr>
        <w:t>el</w:t>
      </w:r>
      <w:r>
        <w:rPr>
          <w:rFonts w:cs="Arial"/>
          <w:sz w:val="24"/>
          <w:szCs w:val="24"/>
        </w:rPr>
        <w:t xml:space="preserve"> acuerdo de admisión, mediante oficio DTRC-O/0650/2025</w:t>
      </w:r>
      <w:r w:rsidRPr="0019590B">
        <w:rPr>
          <w:rFonts w:cs="Arial"/>
          <w:sz w:val="24"/>
          <w:szCs w:val="24"/>
        </w:rPr>
        <w:t>, de conformidad a lo establ</w:t>
      </w:r>
      <w:r>
        <w:rPr>
          <w:rFonts w:cs="Arial"/>
          <w:sz w:val="24"/>
          <w:szCs w:val="24"/>
        </w:rPr>
        <w:t>ecido en el artículo 53 punto</w:t>
      </w:r>
      <w:r w:rsidRPr="0019590B">
        <w:rPr>
          <w:rFonts w:cs="Arial"/>
          <w:sz w:val="24"/>
          <w:szCs w:val="24"/>
        </w:rPr>
        <w:t xml:space="preserve"> 1 de la Ley de Protección</w:t>
      </w:r>
      <w:r>
        <w:rPr>
          <w:rFonts w:cs="Arial"/>
          <w:sz w:val="24"/>
          <w:szCs w:val="24"/>
        </w:rPr>
        <w:t xml:space="preserve"> de Datos.</w:t>
      </w:r>
    </w:p>
    <w:p w:rsidR="00A40DF1" w:rsidRDefault="00A40DF1" w:rsidP="00A40DF1">
      <w:pPr>
        <w:spacing w:after="0" w:line="240" w:lineRule="auto"/>
        <w:jc w:val="both"/>
        <w:rPr>
          <w:rFonts w:cs="Arial"/>
          <w:sz w:val="24"/>
          <w:szCs w:val="24"/>
        </w:rPr>
      </w:pPr>
    </w:p>
    <w:p w:rsidR="008E5ED3" w:rsidRDefault="00716333" w:rsidP="00BC3455">
      <w:pPr>
        <w:spacing w:after="0" w:line="240" w:lineRule="auto"/>
        <w:jc w:val="both"/>
        <w:rPr>
          <w:rFonts w:cs="Arial"/>
          <w:sz w:val="24"/>
          <w:szCs w:val="24"/>
        </w:rPr>
      </w:pPr>
      <w:r>
        <w:rPr>
          <w:rFonts w:cs="Arial"/>
          <w:sz w:val="24"/>
          <w:szCs w:val="24"/>
        </w:rPr>
        <w:t>As</w:t>
      </w:r>
      <w:r w:rsidR="008E5ED3">
        <w:rPr>
          <w:rFonts w:cs="Arial"/>
          <w:sz w:val="24"/>
          <w:szCs w:val="24"/>
        </w:rPr>
        <w:t>í mismo, también en</w:t>
      </w:r>
      <w:r>
        <w:rPr>
          <w:rFonts w:cs="Arial"/>
          <w:sz w:val="24"/>
          <w:szCs w:val="24"/>
        </w:rPr>
        <w:t xml:space="preserve"> fecha 21 veintiuno de octubre del año 2025 dos mil veinticinco, </w:t>
      </w:r>
      <w:r w:rsidRPr="00716333">
        <w:rPr>
          <w:rFonts w:cs="Arial"/>
          <w:sz w:val="24"/>
          <w:szCs w:val="24"/>
        </w:rPr>
        <w:t>la solicitud fue gestionada vía correo electrónico</w:t>
      </w:r>
      <w:r w:rsidR="008E5ED3">
        <w:rPr>
          <w:rFonts w:cs="Arial"/>
          <w:sz w:val="24"/>
          <w:szCs w:val="24"/>
        </w:rPr>
        <w:t xml:space="preserve"> a los enlaces</w:t>
      </w:r>
      <w:r w:rsidR="00BD7D27">
        <w:rPr>
          <w:rFonts w:cs="Arial"/>
          <w:sz w:val="24"/>
          <w:szCs w:val="24"/>
        </w:rPr>
        <w:t xml:space="preserve"> generales</w:t>
      </w:r>
      <w:r w:rsidR="008E5ED3">
        <w:rPr>
          <w:rFonts w:cs="Arial"/>
          <w:sz w:val="24"/>
          <w:szCs w:val="24"/>
        </w:rPr>
        <w:t xml:space="preserve"> de Transparencia de la Oficialía Mayor Administrativa, del Órgano Interno de Control, de la Sindicatura Municipal y de la Coordinación General de Prevención y Servicios de Emergencia.</w:t>
      </w:r>
    </w:p>
    <w:p w:rsidR="00BD7D27" w:rsidRDefault="00BD7D27" w:rsidP="00BC3455">
      <w:pPr>
        <w:spacing w:after="0" w:line="240" w:lineRule="auto"/>
        <w:jc w:val="both"/>
        <w:rPr>
          <w:rFonts w:cs="Arial"/>
          <w:sz w:val="24"/>
          <w:szCs w:val="24"/>
        </w:rPr>
      </w:pPr>
    </w:p>
    <w:p w:rsidR="00BD7D27" w:rsidRDefault="00BD7D27" w:rsidP="00BC3455">
      <w:pPr>
        <w:spacing w:after="0" w:line="240" w:lineRule="auto"/>
        <w:jc w:val="both"/>
        <w:rPr>
          <w:rFonts w:cs="Arial"/>
          <w:sz w:val="24"/>
          <w:szCs w:val="24"/>
        </w:rPr>
      </w:pPr>
      <w:r>
        <w:rPr>
          <w:rFonts w:cs="Arial"/>
          <w:sz w:val="24"/>
          <w:szCs w:val="24"/>
        </w:rPr>
        <w:t>En ese sentido, se recibieron las respuestas correspondientes de cada enlace, conforme lo siguiente:</w:t>
      </w:r>
    </w:p>
    <w:p w:rsidR="00BD7D27" w:rsidRDefault="00BD7D27" w:rsidP="00BC3455">
      <w:pPr>
        <w:spacing w:after="0" w:line="240" w:lineRule="auto"/>
        <w:jc w:val="both"/>
        <w:rPr>
          <w:rFonts w:cs="Arial"/>
          <w:sz w:val="24"/>
          <w:szCs w:val="24"/>
        </w:rPr>
      </w:pPr>
    </w:p>
    <w:p w:rsidR="00BD7D27" w:rsidRDefault="00BD7D27" w:rsidP="00BC3455">
      <w:pPr>
        <w:spacing w:after="0" w:line="240" w:lineRule="auto"/>
        <w:jc w:val="both"/>
        <w:rPr>
          <w:rFonts w:cs="Arial"/>
          <w:sz w:val="24"/>
          <w:szCs w:val="24"/>
        </w:rPr>
      </w:pPr>
      <w:r>
        <w:rPr>
          <w:rFonts w:cs="Arial"/>
          <w:sz w:val="24"/>
          <w:szCs w:val="24"/>
        </w:rPr>
        <w:t xml:space="preserve">La Dirección de Protección Civil y Bomberos adscrita a la </w:t>
      </w:r>
      <w:r w:rsidRPr="00BD7D27">
        <w:rPr>
          <w:rFonts w:cs="Arial"/>
          <w:sz w:val="24"/>
          <w:szCs w:val="24"/>
        </w:rPr>
        <w:t>Coordinación General de Prevención y Servicios de Emergencia</w:t>
      </w:r>
      <w:r>
        <w:rPr>
          <w:rFonts w:cs="Arial"/>
          <w:sz w:val="24"/>
          <w:szCs w:val="24"/>
        </w:rPr>
        <w:t>, informa lo siguiente:</w:t>
      </w:r>
    </w:p>
    <w:p w:rsidR="00BD7D27" w:rsidRDefault="00BD7D27" w:rsidP="00BC3455">
      <w:pPr>
        <w:spacing w:after="0" w:line="240" w:lineRule="auto"/>
        <w:jc w:val="both"/>
        <w:rPr>
          <w:rFonts w:cs="Arial"/>
          <w:sz w:val="24"/>
          <w:szCs w:val="24"/>
        </w:rPr>
      </w:pPr>
    </w:p>
    <w:p w:rsidR="00BD7D27" w:rsidRPr="00BD7D27" w:rsidRDefault="00BD7D27" w:rsidP="00BD7D27">
      <w:pPr>
        <w:spacing w:after="0" w:line="240" w:lineRule="auto"/>
        <w:jc w:val="both"/>
        <w:rPr>
          <w:rFonts w:cs="Arial"/>
          <w:i/>
          <w:sz w:val="24"/>
          <w:szCs w:val="24"/>
        </w:rPr>
      </w:pPr>
      <w:r w:rsidRPr="00BD7D27">
        <w:rPr>
          <w:rFonts w:cs="Arial"/>
          <w:i/>
          <w:sz w:val="24"/>
          <w:szCs w:val="24"/>
        </w:rPr>
        <w:t>“…Una vez analizada la petición que nos ocupa, se hace de su conocimiento que el revisar y analizar la presente solicitud puede ser competencia de otra dirección de acuerdo a lo señalado en el Reglamento del Gobierno y la Administración Pública del Municipio de</w:t>
      </w:r>
    </w:p>
    <w:p w:rsidR="00BD7D27" w:rsidRPr="00BD7D27" w:rsidRDefault="00BD7D27" w:rsidP="00BD7D27">
      <w:pPr>
        <w:spacing w:after="0" w:line="240" w:lineRule="auto"/>
        <w:jc w:val="both"/>
        <w:rPr>
          <w:rFonts w:cs="Arial"/>
          <w:i/>
          <w:sz w:val="24"/>
          <w:szCs w:val="24"/>
        </w:rPr>
      </w:pPr>
    </w:p>
    <w:p w:rsidR="00BD7D27" w:rsidRDefault="00BD7D27" w:rsidP="00BD7D27">
      <w:pPr>
        <w:spacing w:after="0" w:line="240" w:lineRule="auto"/>
        <w:jc w:val="both"/>
        <w:rPr>
          <w:rFonts w:cs="Arial"/>
          <w:i/>
          <w:sz w:val="24"/>
          <w:szCs w:val="24"/>
        </w:rPr>
      </w:pPr>
      <w:r w:rsidRPr="00BD7D27">
        <w:rPr>
          <w:rFonts w:cs="Arial"/>
          <w:i/>
          <w:sz w:val="24"/>
          <w:szCs w:val="24"/>
        </w:rPr>
        <w:t>Tlajomulco de Zúñiga, Jalisco, por tanto manifestar que lo solicitado no se encuentra dentro de las atribuciones de esta dirección, mismas que se enlistan en el artículo 201 del Reglamento del Gobierno y la Administración Pública del Municipio de Tlajomulco de Zúñiga, Jalisco. (…)…” (</w:t>
      </w:r>
      <w:proofErr w:type="gramStart"/>
      <w:r w:rsidRPr="00BD7D27">
        <w:rPr>
          <w:rFonts w:cs="Arial"/>
          <w:i/>
          <w:sz w:val="24"/>
          <w:szCs w:val="24"/>
        </w:rPr>
        <w:t>sic</w:t>
      </w:r>
      <w:proofErr w:type="gramEnd"/>
      <w:r w:rsidRPr="00BD7D27">
        <w:rPr>
          <w:rFonts w:cs="Arial"/>
          <w:i/>
          <w:sz w:val="24"/>
          <w:szCs w:val="24"/>
        </w:rPr>
        <w:t>).</w:t>
      </w:r>
    </w:p>
    <w:p w:rsidR="00BD7D27" w:rsidRDefault="00BD7D27" w:rsidP="00BD7D27">
      <w:pPr>
        <w:spacing w:after="0" w:line="240" w:lineRule="auto"/>
        <w:jc w:val="both"/>
        <w:rPr>
          <w:rFonts w:cs="Arial"/>
          <w:i/>
          <w:sz w:val="24"/>
          <w:szCs w:val="24"/>
        </w:rPr>
      </w:pPr>
    </w:p>
    <w:p w:rsidR="00BD7D27" w:rsidRDefault="00BD7D27" w:rsidP="00BD7D27">
      <w:pPr>
        <w:spacing w:after="0" w:line="240" w:lineRule="auto"/>
        <w:jc w:val="both"/>
        <w:rPr>
          <w:rFonts w:cs="Arial"/>
          <w:sz w:val="24"/>
          <w:szCs w:val="24"/>
        </w:rPr>
      </w:pPr>
      <w:r>
        <w:rPr>
          <w:rFonts w:cs="Arial"/>
          <w:sz w:val="24"/>
          <w:szCs w:val="24"/>
        </w:rPr>
        <w:t>En cuanto al punto 1, la Oficialía Mayor Administrativa, informa lo siguiente:</w:t>
      </w:r>
    </w:p>
    <w:p w:rsidR="00BD7D27" w:rsidRDefault="00BD7D27" w:rsidP="00BD7D27">
      <w:pPr>
        <w:spacing w:after="0" w:line="240" w:lineRule="auto"/>
        <w:jc w:val="both"/>
        <w:rPr>
          <w:rFonts w:cs="Arial"/>
          <w:sz w:val="24"/>
          <w:szCs w:val="24"/>
        </w:rPr>
      </w:pPr>
    </w:p>
    <w:p w:rsidR="00BD7D27" w:rsidRPr="00BD7D27" w:rsidRDefault="00BD7D27" w:rsidP="00BD7D27">
      <w:pPr>
        <w:spacing w:after="0" w:line="240" w:lineRule="auto"/>
        <w:jc w:val="both"/>
        <w:rPr>
          <w:rFonts w:cs="Arial"/>
          <w:i/>
          <w:sz w:val="24"/>
          <w:szCs w:val="24"/>
        </w:rPr>
      </w:pPr>
      <w:r w:rsidRPr="00BD7D27">
        <w:rPr>
          <w:rFonts w:cs="Arial"/>
          <w:i/>
          <w:sz w:val="24"/>
          <w:szCs w:val="24"/>
        </w:rPr>
        <w:lastRenderedPageBreak/>
        <w:t>“…Por este conducto, en atención a su escrito libre de fecha 16 de diciembre de 2024 en el que solicita se lleven a cabo las gestiones de pago a su favor correspondientes a la primera y segunda quincena del mes de octubre de 2024, en virtud de haber recibido el cargo de Jefe Jurídico de la Dirección General Adjunta de Protección Civil y Bomberos de este Municipio.</w:t>
      </w:r>
    </w:p>
    <w:p w:rsidR="00BD7D27" w:rsidRPr="00BD7D27" w:rsidRDefault="00BD7D27" w:rsidP="00BD7D27">
      <w:pPr>
        <w:spacing w:after="0" w:line="240" w:lineRule="auto"/>
        <w:jc w:val="both"/>
        <w:rPr>
          <w:rFonts w:cs="Arial"/>
          <w:i/>
          <w:sz w:val="24"/>
          <w:szCs w:val="24"/>
        </w:rPr>
      </w:pPr>
    </w:p>
    <w:p w:rsidR="00CA7FDD" w:rsidRDefault="00BD7D27" w:rsidP="00BD7D27">
      <w:pPr>
        <w:spacing w:after="0" w:line="240" w:lineRule="auto"/>
        <w:jc w:val="both"/>
        <w:rPr>
          <w:rFonts w:cs="Arial"/>
          <w:i/>
          <w:sz w:val="24"/>
          <w:szCs w:val="24"/>
        </w:rPr>
      </w:pPr>
      <w:r w:rsidRPr="00BD7D27">
        <w:rPr>
          <w:rFonts w:cs="Arial"/>
          <w:i/>
          <w:sz w:val="24"/>
          <w:szCs w:val="24"/>
        </w:rPr>
        <w:t>En atención a lo anterior, tengo a bien hacer de su conocimiento que no me encuentro en aptitud de acordar favorable su petición, toda vez que su alta administrativa como Servidor Público de este Municipio en el cargo de referencia, se llevó a cabo por la Dirección de Recursos Humanos con fecha 01 de noviembre de 2024 en atención al nombramiento por usted firmado en fecha referida…” (</w:t>
      </w:r>
      <w:proofErr w:type="gramStart"/>
      <w:r w:rsidRPr="00BD7D27">
        <w:rPr>
          <w:rFonts w:cs="Arial"/>
          <w:i/>
          <w:sz w:val="24"/>
          <w:szCs w:val="24"/>
        </w:rPr>
        <w:t>sic</w:t>
      </w:r>
      <w:proofErr w:type="gramEnd"/>
      <w:r w:rsidRPr="00BD7D27">
        <w:rPr>
          <w:rFonts w:cs="Arial"/>
          <w:i/>
          <w:sz w:val="24"/>
          <w:szCs w:val="24"/>
        </w:rPr>
        <w:t>).</w:t>
      </w:r>
    </w:p>
    <w:p w:rsidR="00CA7FDD" w:rsidRDefault="00CA7FDD" w:rsidP="00BD7D27">
      <w:pPr>
        <w:spacing w:after="0" w:line="240" w:lineRule="auto"/>
        <w:jc w:val="both"/>
        <w:rPr>
          <w:rFonts w:cs="Arial"/>
          <w:i/>
          <w:sz w:val="24"/>
          <w:szCs w:val="24"/>
        </w:rPr>
      </w:pPr>
    </w:p>
    <w:p w:rsidR="00CA7FDD" w:rsidRDefault="00CA7FDD" w:rsidP="00CA7FDD">
      <w:pPr>
        <w:spacing w:after="0" w:line="240" w:lineRule="auto"/>
        <w:jc w:val="both"/>
        <w:rPr>
          <w:rFonts w:cs="Arial"/>
          <w:sz w:val="24"/>
          <w:szCs w:val="24"/>
        </w:rPr>
      </w:pPr>
      <w:r>
        <w:rPr>
          <w:rFonts w:cs="Arial"/>
          <w:sz w:val="24"/>
          <w:szCs w:val="24"/>
        </w:rPr>
        <w:t>En cuanto a los puntos 2 y 4, el Órgano Interno de Control, informa lo siguiente:</w:t>
      </w:r>
    </w:p>
    <w:p w:rsidR="00CA7FDD" w:rsidRDefault="00CA7FDD" w:rsidP="00CA7FDD">
      <w:pPr>
        <w:spacing w:after="0" w:line="240" w:lineRule="auto"/>
        <w:jc w:val="both"/>
        <w:rPr>
          <w:rFonts w:cs="Arial"/>
          <w:sz w:val="24"/>
          <w:szCs w:val="24"/>
        </w:rPr>
      </w:pPr>
    </w:p>
    <w:p w:rsidR="00CA7FDD" w:rsidRDefault="00CA7FDD" w:rsidP="00CA7FDD">
      <w:pPr>
        <w:spacing w:after="0" w:line="240" w:lineRule="auto"/>
        <w:jc w:val="both"/>
        <w:rPr>
          <w:rFonts w:cs="Arial"/>
          <w:i/>
          <w:sz w:val="24"/>
          <w:szCs w:val="24"/>
        </w:rPr>
      </w:pPr>
      <w:r w:rsidRPr="00CA7FDD">
        <w:rPr>
          <w:rFonts w:cs="Arial"/>
          <w:i/>
          <w:sz w:val="24"/>
          <w:szCs w:val="24"/>
        </w:rPr>
        <w:t>“…Bajo los principios que establece la Ley y lineamientos emitidos por el Instituto y el Sistema Nacional de Transparencia, se ha realizado una búsqueda exhaustiva de la información solicitada en pregunta No. 2 y 4</w:t>
      </w:r>
      <w:r>
        <w:rPr>
          <w:rFonts w:cs="Arial"/>
          <w:i/>
          <w:sz w:val="24"/>
          <w:szCs w:val="24"/>
        </w:rPr>
        <w:t>.</w:t>
      </w:r>
    </w:p>
    <w:p w:rsidR="00CA7FDD" w:rsidRPr="00CA7FDD" w:rsidRDefault="00CA7FDD" w:rsidP="00CA7FDD">
      <w:pPr>
        <w:spacing w:after="0" w:line="240" w:lineRule="auto"/>
        <w:jc w:val="both"/>
        <w:rPr>
          <w:rFonts w:cs="Arial"/>
          <w:i/>
          <w:sz w:val="24"/>
          <w:szCs w:val="24"/>
        </w:rPr>
      </w:pPr>
    </w:p>
    <w:p w:rsidR="00CA7FDD" w:rsidRPr="00CA7FDD" w:rsidRDefault="00CA7FDD" w:rsidP="00CA7FDD">
      <w:pPr>
        <w:spacing w:after="0" w:line="240" w:lineRule="auto"/>
        <w:jc w:val="both"/>
        <w:rPr>
          <w:rFonts w:cs="Arial"/>
          <w:i/>
          <w:sz w:val="24"/>
          <w:szCs w:val="24"/>
        </w:rPr>
      </w:pPr>
      <w:r w:rsidRPr="00CA7FDD">
        <w:rPr>
          <w:rFonts w:cs="Arial"/>
          <w:i/>
          <w:sz w:val="24"/>
          <w:szCs w:val="24"/>
        </w:rPr>
        <w:t>En cuanto a dicha solicitud se precisa lo siguiente:</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b/>
          <w:i/>
          <w:sz w:val="24"/>
          <w:szCs w:val="24"/>
        </w:rPr>
        <w:t>I.-</w:t>
      </w:r>
      <w:r w:rsidRPr="00CA7FDD">
        <w:rPr>
          <w:rFonts w:cs="Arial"/>
          <w:i/>
          <w:sz w:val="24"/>
          <w:szCs w:val="24"/>
        </w:rPr>
        <w:t xml:space="preserve"> Que dentro del procedimiento que lleva a cabo la Dirección de Investigación de este Órgano Interno de Control, en ninguna de sus etapas se encuentra estatuida etapa probatoria alguna para que los denunciantes aporten pruebas, de ahí que no deben realizarse citatorio o notificación alguna para ese efecto,  y más aun de que  ninguno de los artículos 90, 91, 92, 94, 95, 96, 97 y 98 de la Ley General de Responsabilidades Administrativas, que regulan investigación existe disposición alguna que ordene a la autoridad investigadora abrir a prueba la indagatoria. </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b/>
          <w:i/>
          <w:sz w:val="24"/>
          <w:szCs w:val="24"/>
        </w:rPr>
      </w:pPr>
      <w:r>
        <w:rPr>
          <w:rFonts w:cs="Arial"/>
          <w:b/>
          <w:i/>
          <w:sz w:val="24"/>
          <w:szCs w:val="24"/>
        </w:rPr>
        <w:t>Capítulo I</w:t>
      </w:r>
    </w:p>
    <w:p w:rsidR="00CA7FDD" w:rsidRPr="00CA7FDD" w:rsidRDefault="00CA7FDD" w:rsidP="00CA7FDD">
      <w:pPr>
        <w:spacing w:after="0" w:line="240" w:lineRule="auto"/>
        <w:jc w:val="both"/>
        <w:rPr>
          <w:rFonts w:cs="Arial"/>
          <w:b/>
          <w:i/>
          <w:sz w:val="24"/>
          <w:szCs w:val="24"/>
        </w:rPr>
      </w:pPr>
      <w:r w:rsidRPr="00CA7FDD">
        <w:rPr>
          <w:rFonts w:cs="Arial"/>
          <w:b/>
          <w:i/>
          <w:sz w:val="24"/>
          <w:szCs w:val="24"/>
        </w:rPr>
        <w:t>Inicio de la investigación</w:t>
      </w:r>
    </w:p>
    <w:p w:rsidR="00CA7FDD" w:rsidRPr="00CA7FDD" w:rsidRDefault="00CA7FDD" w:rsidP="00CA7FDD">
      <w:pPr>
        <w:spacing w:after="0" w:line="240" w:lineRule="auto"/>
        <w:jc w:val="both"/>
        <w:rPr>
          <w:rFonts w:cs="Arial"/>
          <w:i/>
          <w:sz w:val="24"/>
          <w:szCs w:val="24"/>
        </w:rPr>
      </w:pPr>
    </w:p>
    <w:p w:rsidR="00CA7FDD" w:rsidRPr="00CA7FDD" w:rsidRDefault="00CA7FDD" w:rsidP="00CA7FDD">
      <w:pPr>
        <w:spacing w:after="0" w:line="240" w:lineRule="auto"/>
        <w:jc w:val="both"/>
        <w:rPr>
          <w:rFonts w:cs="Arial"/>
          <w:i/>
          <w:sz w:val="24"/>
          <w:szCs w:val="24"/>
        </w:rPr>
      </w:pPr>
      <w:r w:rsidRPr="00CA7FDD">
        <w:rPr>
          <w:rFonts w:cs="Arial"/>
          <w:b/>
          <w:i/>
          <w:sz w:val="24"/>
          <w:szCs w:val="24"/>
        </w:rPr>
        <w:t>Artículo 90.</w:t>
      </w:r>
      <w:r w:rsidRPr="00CA7FDD">
        <w:rPr>
          <w:rFonts w:cs="Arial"/>
          <w:i/>
          <w:sz w:val="24"/>
          <w:szCs w:val="24"/>
        </w:rPr>
        <w:t xml:space="preserve"> En el curso de toda investigación deberán observarse los principios de legalidad, imparcialidad, objetividad, congruencia, verdad material y respeto a los derechos humanos. Las autoridades competentes serán responsables de la oportunidad, exhaustividad y eficiencia en la investigación, la integralidad de los datos y documentos, así como el resguardo del expediente en su conjunto.</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Igualmente, incorporarán a sus investigaciones, las técnicas, tecnologías y métodos de investigación que observen las mejores prácticas internacionales.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Las autoridades investigadoras, de conformidad con las leyes de la materia, deberán cooperar con las autoridades internacionales a fin de fortalecer los procedimientos de investigación, compartir las mejores prácticas internacionales, y combatir de manera efectiva la corrupción.</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b/>
          <w:i/>
          <w:sz w:val="24"/>
          <w:szCs w:val="24"/>
        </w:rPr>
        <w:t>Artículo 91.</w:t>
      </w:r>
      <w:r w:rsidRPr="00CA7FDD">
        <w:rPr>
          <w:rFonts w:cs="Arial"/>
          <w:i/>
          <w:sz w:val="24"/>
          <w:szCs w:val="24"/>
        </w:rPr>
        <w:t xml:space="preserve"> La investigación por la presunta responsabilidad de Faltas administrativas iniciará de oficio, por denuncia o derivado de las auditorías practicadas por parte de las autoridades competentes o, en su caso, de auditores externos.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Las denuncias podrán ser anónimas. En su caso, las autoridades investigadoras mantendrán con carácter de confidencial la identidad de las personas que denuncien las presuntas infracciones.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b/>
          <w:i/>
          <w:sz w:val="24"/>
          <w:szCs w:val="24"/>
        </w:rPr>
        <w:t>Artículo 92.</w:t>
      </w:r>
      <w:r w:rsidRPr="00CA7FDD">
        <w:rPr>
          <w:rFonts w:cs="Arial"/>
          <w:i/>
          <w:sz w:val="24"/>
          <w:szCs w:val="24"/>
        </w:rPr>
        <w:t xml:space="preserve"> Las autoridades investigadoras establecerán áreas de fácil acceso, para que cualquier interesado pueda presentar denuncias por presuntas Faltas administrativas, de conformidad con los criterios establecidos en la presente Ley. </w:t>
      </w:r>
    </w:p>
    <w:p w:rsidR="00CA7FDD" w:rsidRPr="00CA7FDD" w:rsidRDefault="00CA7FDD" w:rsidP="00CA7FDD">
      <w:pPr>
        <w:spacing w:after="0" w:line="240" w:lineRule="auto"/>
        <w:jc w:val="both"/>
        <w:rPr>
          <w:rFonts w:cs="Arial"/>
          <w:i/>
          <w:sz w:val="24"/>
          <w:szCs w:val="24"/>
        </w:rPr>
      </w:pPr>
      <w:r w:rsidRPr="00CA7FDD">
        <w:rPr>
          <w:rFonts w:cs="Arial"/>
          <w:b/>
          <w:i/>
          <w:sz w:val="24"/>
          <w:szCs w:val="24"/>
        </w:rPr>
        <w:lastRenderedPageBreak/>
        <w:t>Artículo 93.</w:t>
      </w:r>
      <w:r w:rsidRPr="00CA7FDD">
        <w:rPr>
          <w:rFonts w:cs="Arial"/>
          <w:i/>
          <w:sz w:val="24"/>
          <w:szCs w:val="24"/>
        </w:rPr>
        <w:t xml:space="preserve">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b/>
          <w:i/>
          <w:sz w:val="24"/>
          <w:szCs w:val="24"/>
        </w:rPr>
      </w:pPr>
      <w:r w:rsidRPr="00CA7FDD">
        <w:rPr>
          <w:rFonts w:cs="Arial"/>
          <w:b/>
          <w:i/>
          <w:sz w:val="24"/>
          <w:szCs w:val="24"/>
        </w:rPr>
        <w:t>Capítulo II</w:t>
      </w:r>
    </w:p>
    <w:p w:rsidR="00CA7FDD" w:rsidRPr="00CA7FDD" w:rsidRDefault="00CA7FDD" w:rsidP="00CA7FDD">
      <w:pPr>
        <w:spacing w:after="0" w:line="240" w:lineRule="auto"/>
        <w:jc w:val="both"/>
        <w:rPr>
          <w:rFonts w:cs="Arial"/>
          <w:i/>
          <w:sz w:val="24"/>
          <w:szCs w:val="24"/>
        </w:rPr>
      </w:pPr>
      <w:r w:rsidRPr="00CA7FDD">
        <w:rPr>
          <w:rFonts w:cs="Arial"/>
          <w:b/>
          <w:i/>
          <w:sz w:val="24"/>
          <w:szCs w:val="24"/>
        </w:rPr>
        <w:t>De la Investigación</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b/>
          <w:i/>
          <w:sz w:val="24"/>
          <w:szCs w:val="24"/>
        </w:rPr>
        <w:t>Artículo 94.</w:t>
      </w:r>
      <w:r w:rsidRPr="00CA7FDD">
        <w:rPr>
          <w:rFonts w:cs="Arial"/>
          <w:i/>
          <w:sz w:val="24"/>
          <w:szCs w:val="24"/>
        </w:rPr>
        <w:t xml:space="preserve"> 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 a que se hace referencia en el Capítulo anterior.</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b/>
          <w:i/>
          <w:sz w:val="24"/>
          <w:szCs w:val="24"/>
        </w:rPr>
        <w:t>Artículo 95.</w:t>
      </w:r>
      <w:r w:rsidRPr="00CA7FDD">
        <w:rPr>
          <w:rFonts w:cs="Arial"/>
          <w:i/>
          <w:sz w:val="24"/>
          <w:szCs w:val="24"/>
        </w:rPr>
        <w:t xml:space="preserve"> Las autoridades investigadoras tendrán acceso a la información necesaria para el esclarecimiento de los hechos, con inclusión de aquélla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Para efectos de lo previsto en el párrafo anterior, se observará lo dispuesto en el artículo 38 de esta Ley.</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Las autoridades encargadas de la investigación, por conducto de su titular, podrán ordenar la práctica de visitas de verificación, las cuales se sujetarán a lo previsto en la Ley Federal de Procedimiento Administrativo y sus homólogas en las entidades federativas.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b/>
          <w:i/>
          <w:sz w:val="24"/>
          <w:szCs w:val="24"/>
        </w:rPr>
        <w:t>Artículo 96.</w:t>
      </w:r>
      <w:r w:rsidRPr="00CA7FDD">
        <w:rPr>
          <w:rFonts w:cs="Arial"/>
          <w:i/>
          <w:sz w:val="24"/>
          <w:szCs w:val="24"/>
        </w:rPr>
        <w:t xml:space="preserve"> Las personas físicas o morales, públicas o privadas, que sean sujetos de investigación por presuntas irregularidades cometidas en el ejercicio de sus funciones, deberán atender los requerimientos que, debidamente fundados y motivados, les formulen las autoridades investigadoras.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La Autoridad investigadora otorgará un plazo de cinco hasta quince días hábiles para la atención de sus requerimientos, sin perjuicio de poder ampliarlo por causas debidamente justificadas, cuando así lo soliciten los interesados. Esta ampliación no podrá exceder en ningún caso la mitad del plazo previsto originalmente.</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Los entes públicos a los que se les formule requerimiento de información, tendrán la obligación de proporcionarla en el mismo plazo a que se refiere el párrafo anterior, contado a partir de que la notificación surta sus efectos.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i/>
          <w:sz w:val="24"/>
          <w:szCs w:val="24"/>
        </w:rPr>
        <w:t>Cuando los entes públicos, derivado de la complejidad de la información solicitada, requieran de un plazo mayor para su atención, deberán solicitar la prórroga debidamente justificada ante la Autoridad investigadora; de concederse la prórroga en los términos solicitados, el plazo que se otorgue será improrrogable. Esta ampliación no podrá exceder en ningún caso la mitad del plazo previsto originalmente.</w:t>
      </w:r>
    </w:p>
    <w:p w:rsidR="00CA7FDD" w:rsidRPr="00CA7FDD" w:rsidRDefault="00CA7FDD" w:rsidP="00CA7FDD">
      <w:pPr>
        <w:spacing w:after="0" w:line="240" w:lineRule="auto"/>
        <w:jc w:val="both"/>
        <w:rPr>
          <w:rFonts w:cs="Arial"/>
          <w:i/>
          <w:sz w:val="24"/>
          <w:szCs w:val="24"/>
        </w:rPr>
      </w:pPr>
      <w:r w:rsidRPr="00CA7FDD">
        <w:rPr>
          <w:rFonts w:cs="Arial"/>
          <w:i/>
          <w:sz w:val="24"/>
          <w:szCs w:val="24"/>
        </w:rPr>
        <w:lastRenderedPageBreak/>
        <w:t>Además de las atribuciones a las que se refiere la presente Ley, durante la investigación las autoridades investigadoras podrán solicitar información o documentación a cualquier persona física o moral con el objeto de esclarecer los hechos relacionados con la comisión de presuntas Faltas administrativas.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CA7FDD">
        <w:rPr>
          <w:rFonts w:cs="Arial"/>
          <w:b/>
          <w:i/>
          <w:sz w:val="24"/>
          <w:szCs w:val="24"/>
        </w:rPr>
        <w:t>Artículo 97.</w:t>
      </w:r>
      <w:r w:rsidRPr="00CA7FDD">
        <w:rPr>
          <w:rFonts w:cs="Arial"/>
          <w:i/>
          <w:sz w:val="24"/>
          <w:szCs w:val="24"/>
        </w:rPr>
        <w:t xml:space="preserve"> Las autoridades investigadoras podrán hacer uso de las siguientes medidas para hacer cumplir sus determinaciones: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pStyle w:val="Prrafodelista"/>
        <w:numPr>
          <w:ilvl w:val="0"/>
          <w:numId w:val="2"/>
        </w:numPr>
        <w:spacing w:after="0" w:line="240" w:lineRule="auto"/>
        <w:jc w:val="both"/>
        <w:rPr>
          <w:rFonts w:cs="Arial"/>
          <w:i/>
          <w:sz w:val="24"/>
          <w:szCs w:val="24"/>
        </w:rPr>
      </w:pPr>
      <w:r w:rsidRPr="00CA7FDD">
        <w:rPr>
          <w:rFonts w:cs="Arial"/>
          <w:i/>
          <w:sz w:val="24"/>
          <w:szCs w:val="24"/>
        </w:rPr>
        <w:t>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rsidR="00CA7FDD" w:rsidRPr="00CA7FDD" w:rsidRDefault="00CA7FDD" w:rsidP="00CA7FDD">
      <w:pPr>
        <w:pStyle w:val="Prrafodelista"/>
        <w:numPr>
          <w:ilvl w:val="0"/>
          <w:numId w:val="2"/>
        </w:numPr>
        <w:spacing w:after="0" w:line="240" w:lineRule="auto"/>
        <w:jc w:val="both"/>
        <w:rPr>
          <w:rFonts w:cs="Arial"/>
          <w:i/>
          <w:sz w:val="24"/>
          <w:szCs w:val="24"/>
        </w:rPr>
      </w:pPr>
      <w:r w:rsidRPr="00CA7FDD">
        <w:rPr>
          <w:rFonts w:cs="Arial"/>
          <w:i/>
          <w:sz w:val="24"/>
          <w:szCs w:val="24"/>
        </w:rPr>
        <w:t>Solicitar el auxilio de la fuerza pública de cualquier orden de gobierno, los que deberán de atender de inmediato el requerimiento de la autoridad, o</w:t>
      </w:r>
    </w:p>
    <w:p w:rsidR="00CA7FDD" w:rsidRPr="00CA7FDD" w:rsidRDefault="00CA7FDD" w:rsidP="00CA7FDD">
      <w:pPr>
        <w:pStyle w:val="Prrafodelista"/>
        <w:numPr>
          <w:ilvl w:val="0"/>
          <w:numId w:val="2"/>
        </w:numPr>
        <w:spacing w:after="0" w:line="240" w:lineRule="auto"/>
        <w:jc w:val="both"/>
        <w:rPr>
          <w:rFonts w:cs="Arial"/>
          <w:i/>
          <w:sz w:val="24"/>
          <w:szCs w:val="24"/>
        </w:rPr>
      </w:pPr>
      <w:r w:rsidRPr="00CA7FDD">
        <w:rPr>
          <w:rFonts w:cs="Arial"/>
          <w:i/>
          <w:sz w:val="24"/>
          <w:szCs w:val="24"/>
        </w:rPr>
        <w:t>Arresto hasta por treinta y seis horas.</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Pr="00CA7FDD" w:rsidRDefault="00CA7FDD" w:rsidP="00CA7FDD">
      <w:pPr>
        <w:spacing w:after="0" w:line="240" w:lineRule="auto"/>
        <w:jc w:val="both"/>
        <w:rPr>
          <w:rFonts w:cs="Arial"/>
          <w:i/>
          <w:sz w:val="24"/>
          <w:szCs w:val="24"/>
        </w:rPr>
      </w:pPr>
      <w:r w:rsidRPr="00552C67">
        <w:rPr>
          <w:rFonts w:cs="Arial"/>
          <w:b/>
          <w:i/>
          <w:sz w:val="24"/>
          <w:szCs w:val="24"/>
        </w:rPr>
        <w:t>Artículo 98.</w:t>
      </w:r>
      <w:r w:rsidRPr="00CA7FDD">
        <w:rPr>
          <w:rFonts w:cs="Arial"/>
          <w:i/>
          <w:sz w:val="24"/>
          <w:szCs w:val="24"/>
        </w:rPr>
        <w:t xml:space="preserve"> La Auditoría Superior y las entidades de fiscalización superior de las entidades federativas, investigarán y, en su caso substanciarán en los términos que determina esta Ley, los procedimientos de responsabilidad administrativa correspondientes. Asimismo, en los casos que procedan, presentarán la denuncia correspondiente ante el Ministerio Público competente.</w:t>
      </w:r>
    </w:p>
    <w:p w:rsidR="00CA7FDD" w:rsidRPr="00CA7FDD" w:rsidRDefault="00CA7FDD" w:rsidP="00CA7FDD">
      <w:pPr>
        <w:spacing w:after="0" w:line="240" w:lineRule="auto"/>
        <w:jc w:val="both"/>
        <w:rPr>
          <w:rFonts w:cs="Arial"/>
          <w:i/>
          <w:sz w:val="24"/>
          <w:szCs w:val="24"/>
        </w:rPr>
      </w:pPr>
      <w:r w:rsidRPr="00CA7FDD">
        <w:rPr>
          <w:rFonts w:cs="Arial"/>
          <w:i/>
          <w:sz w:val="24"/>
          <w:szCs w:val="24"/>
        </w:rPr>
        <w:t xml:space="preserve"> </w:t>
      </w:r>
    </w:p>
    <w:p w:rsidR="00CA7FDD" w:rsidRDefault="00CA7FDD" w:rsidP="00CA7FDD">
      <w:pPr>
        <w:spacing w:after="0" w:line="240" w:lineRule="auto"/>
        <w:jc w:val="both"/>
        <w:rPr>
          <w:rFonts w:cs="Arial"/>
          <w:i/>
          <w:sz w:val="24"/>
          <w:szCs w:val="24"/>
        </w:rPr>
      </w:pPr>
      <w:r w:rsidRPr="00552C67">
        <w:rPr>
          <w:rFonts w:cs="Arial"/>
          <w:b/>
          <w:i/>
          <w:sz w:val="24"/>
          <w:szCs w:val="24"/>
        </w:rPr>
        <w:t>Artículo 99.</w:t>
      </w:r>
      <w:r w:rsidRPr="00CA7FDD">
        <w:rPr>
          <w:rFonts w:cs="Arial"/>
          <w:i/>
          <w:sz w:val="24"/>
          <w:szCs w:val="24"/>
        </w:rPr>
        <w:t xml:space="preserve"> En caso de que la Auditoría Superior y las entidades de fiscalización superior de las entidades federativas tengan conocimiento de la presunta comisión de Faltas administrativas distintas a las señaladas en el artículo anterior, darán vista a las Secretarías o a los Órganos internos de control que correspondan, a efecto de que procedan a realizar la investigación correspondiente.</w:t>
      </w:r>
    </w:p>
    <w:p w:rsidR="00552C67" w:rsidRDefault="00552C67" w:rsidP="00CA7FDD">
      <w:pPr>
        <w:spacing w:after="0" w:line="240" w:lineRule="auto"/>
        <w:jc w:val="both"/>
        <w:rPr>
          <w:rFonts w:cs="Arial"/>
          <w:i/>
          <w:sz w:val="24"/>
          <w:szCs w:val="24"/>
        </w:rPr>
      </w:pPr>
    </w:p>
    <w:p w:rsidR="00CA7FDD" w:rsidRDefault="00CA7FDD" w:rsidP="00CA7FDD">
      <w:pPr>
        <w:spacing w:after="0" w:line="240" w:lineRule="auto"/>
        <w:jc w:val="both"/>
        <w:rPr>
          <w:rFonts w:cs="Arial"/>
          <w:i/>
          <w:sz w:val="24"/>
          <w:szCs w:val="24"/>
        </w:rPr>
      </w:pPr>
      <w:r w:rsidRPr="00CA7FDD">
        <w:rPr>
          <w:rFonts w:cs="Arial"/>
          <w:i/>
          <w:sz w:val="24"/>
          <w:szCs w:val="24"/>
        </w:rPr>
        <w:t xml:space="preserve">Por lo anterior es que la Dirección de Investigación del Órgano Interno de Control no se encuentra obligada abrir etapa probatoria alguna en la indagatoria. </w:t>
      </w:r>
    </w:p>
    <w:p w:rsidR="00552C67" w:rsidRPr="00CA7FDD" w:rsidRDefault="00552C67" w:rsidP="00CA7FDD">
      <w:pPr>
        <w:spacing w:after="0" w:line="240" w:lineRule="auto"/>
        <w:jc w:val="both"/>
        <w:rPr>
          <w:rFonts w:cs="Arial"/>
          <w:i/>
          <w:sz w:val="24"/>
          <w:szCs w:val="24"/>
        </w:rPr>
      </w:pPr>
    </w:p>
    <w:p w:rsidR="00CA7FDD" w:rsidRDefault="00CA7FDD" w:rsidP="00CA7FDD">
      <w:pPr>
        <w:spacing w:after="0" w:line="240" w:lineRule="auto"/>
        <w:jc w:val="both"/>
        <w:rPr>
          <w:rFonts w:cs="Arial"/>
          <w:i/>
          <w:sz w:val="24"/>
          <w:szCs w:val="24"/>
        </w:rPr>
      </w:pPr>
      <w:r w:rsidRPr="00552C67">
        <w:rPr>
          <w:rFonts w:cs="Arial"/>
          <w:b/>
          <w:i/>
          <w:sz w:val="24"/>
          <w:szCs w:val="24"/>
        </w:rPr>
        <w:t>II.-</w:t>
      </w:r>
      <w:r w:rsidRPr="00CA7FDD">
        <w:rPr>
          <w:rFonts w:cs="Arial"/>
          <w:i/>
          <w:sz w:val="24"/>
          <w:szCs w:val="24"/>
        </w:rPr>
        <w:t xml:space="preserve"> En cuanto al documento que solicita se adjunta el correo enviado a la Dirección Jurídica del Municipio de Tlajomulco de Zúñiga, Jalisco, mismo a la presente</w:t>
      </w:r>
      <w:r w:rsidR="00552C67">
        <w:rPr>
          <w:rFonts w:cs="Arial"/>
          <w:i/>
          <w:sz w:val="24"/>
          <w:szCs w:val="24"/>
        </w:rPr>
        <w:t>.</w:t>
      </w:r>
    </w:p>
    <w:p w:rsidR="00552C67" w:rsidRDefault="00552C67" w:rsidP="00CA7FDD">
      <w:pPr>
        <w:spacing w:after="0" w:line="240" w:lineRule="auto"/>
        <w:jc w:val="both"/>
        <w:rPr>
          <w:rFonts w:cs="Arial"/>
          <w:i/>
          <w:sz w:val="24"/>
          <w:szCs w:val="24"/>
        </w:rPr>
      </w:pPr>
    </w:p>
    <w:p w:rsidR="00CA7FDD" w:rsidRDefault="00CA7FDD" w:rsidP="00CA7FDD">
      <w:pPr>
        <w:spacing w:after="0" w:line="240" w:lineRule="auto"/>
        <w:jc w:val="both"/>
        <w:rPr>
          <w:rFonts w:cs="Arial"/>
          <w:i/>
          <w:sz w:val="24"/>
          <w:szCs w:val="24"/>
        </w:rPr>
      </w:pPr>
      <w:r w:rsidRPr="00552C67">
        <w:rPr>
          <w:rFonts w:cs="Arial"/>
          <w:b/>
          <w:i/>
          <w:sz w:val="24"/>
          <w:szCs w:val="24"/>
        </w:rPr>
        <w:t>III.-</w:t>
      </w:r>
      <w:r w:rsidRPr="00CA7FDD">
        <w:rPr>
          <w:rFonts w:cs="Arial"/>
          <w:i/>
          <w:sz w:val="24"/>
          <w:szCs w:val="24"/>
        </w:rPr>
        <w:t xml:space="preserve"> En relación al acta de entrega recepción digital que solicita, la misma obra en original en su poder ya que de conformidad a lo dispuesto por el artículo 22 de la Ley de Entrega Recepción del Estado de Jalisco y sus Municipios este recibió al momento de la entrega recepción de la Jefatura Jurídica de Protección Civil y Bomberos un tanto del acta y sus anexos, además de que la misma acta se encuentra también a su disposición en la página de transparencia del municipio siguiente: https://transparencia.tlajomulco.gob.mx/, </w:t>
      </w:r>
      <w:hyperlink r:id="rId7" w:history="1">
        <w:r w:rsidR="00552C67" w:rsidRPr="001772B3">
          <w:rPr>
            <w:rStyle w:val="Hipervnculo"/>
            <w:rFonts w:cs="Arial"/>
            <w:i/>
            <w:sz w:val="24"/>
            <w:szCs w:val="24"/>
          </w:rPr>
          <w:t>https://tlajomulco.gob.mx/EntregaRecepcionCIMTRA</w:t>
        </w:r>
      </w:hyperlink>
      <w:r w:rsidRPr="00CA7FDD">
        <w:rPr>
          <w:rFonts w:cs="Arial"/>
          <w:i/>
          <w:sz w:val="24"/>
          <w:szCs w:val="24"/>
        </w:rPr>
        <w:t xml:space="preserve">. </w:t>
      </w:r>
    </w:p>
    <w:p w:rsidR="00552C67" w:rsidRPr="00CA7FDD" w:rsidRDefault="00552C67" w:rsidP="00CA7FDD">
      <w:pPr>
        <w:spacing w:after="0" w:line="240" w:lineRule="auto"/>
        <w:jc w:val="both"/>
        <w:rPr>
          <w:rFonts w:cs="Arial"/>
          <w:i/>
          <w:sz w:val="24"/>
          <w:szCs w:val="24"/>
        </w:rPr>
      </w:pPr>
    </w:p>
    <w:p w:rsidR="00CA7FDD" w:rsidRDefault="00CA7FDD" w:rsidP="00CA7FDD">
      <w:pPr>
        <w:spacing w:after="0" w:line="240" w:lineRule="auto"/>
        <w:jc w:val="both"/>
        <w:rPr>
          <w:rFonts w:cs="Arial"/>
          <w:i/>
          <w:sz w:val="24"/>
          <w:szCs w:val="24"/>
        </w:rPr>
      </w:pPr>
      <w:r w:rsidRPr="00CA7FDD">
        <w:rPr>
          <w:rFonts w:cs="Arial"/>
          <w:i/>
          <w:sz w:val="24"/>
          <w:szCs w:val="24"/>
        </w:rPr>
        <w:t>Se anexa copia digital de Acuerdo D-018/2025 y Notificación de Acuerdo de Inadmisión</w:t>
      </w:r>
      <w:r>
        <w:rPr>
          <w:rFonts w:cs="Arial"/>
          <w:i/>
          <w:sz w:val="24"/>
          <w:szCs w:val="24"/>
        </w:rPr>
        <w:t>…” (</w:t>
      </w:r>
      <w:proofErr w:type="gramStart"/>
      <w:r>
        <w:rPr>
          <w:rFonts w:cs="Arial"/>
          <w:i/>
          <w:sz w:val="24"/>
          <w:szCs w:val="24"/>
        </w:rPr>
        <w:t>sic</w:t>
      </w:r>
      <w:proofErr w:type="gramEnd"/>
      <w:r>
        <w:rPr>
          <w:rFonts w:cs="Arial"/>
          <w:i/>
          <w:sz w:val="24"/>
          <w:szCs w:val="24"/>
        </w:rPr>
        <w:t xml:space="preserve">). </w:t>
      </w:r>
    </w:p>
    <w:p w:rsidR="004E4320" w:rsidRDefault="004E4320" w:rsidP="00CA7FDD">
      <w:pPr>
        <w:spacing w:after="0" w:line="240" w:lineRule="auto"/>
        <w:jc w:val="both"/>
        <w:rPr>
          <w:rFonts w:cs="Arial"/>
          <w:i/>
          <w:sz w:val="24"/>
          <w:szCs w:val="24"/>
        </w:rPr>
      </w:pPr>
    </w:p>
    <w:p w:rsidR="004E4320" w:rsidRDefault="004E4320" w:rsidP="004E4320">
      <w:pPr>
        <w:spacing w:after="0" w:line="240" w:lineRule="auto"/>
        <w:jc w:val="both"/>
        <w:rPr>
          <w:rFonts w:cs="Arial"/>
          <w:sz w:val="24"/>
          <w:szCs w:val="24"/>
        </w:rPr>
      </w:pPr>
      <w:r>
        <w:rPr>
          <w:rFonts w:cs="Arial"/>
          <w:sz w:val="24"/>
          <w:szCs w:val="24"/>
        </w:rPr>
        <w:t>En cuanto al punto 3, la Dirección Jurídica adscrita a la Sindicatura Municipal, informa lo siguiente:</w:t>
      </w:r>
    </w:p>
    <w:p w:rsidR="004E4320" w:rsidRDefault="004E4320" w:rsidP="004E4320">
      <w:pPr>
        <w:spacing w:after="0" w:line="240" w:lineRule="auto"/>
        <w:jc w:val="both"/>
        <w:rPr>
          <w:rFonts w:cs="Arial"/>
          <w:sz w:val="24"/>
          <w:szCs w:val="24"/>
        </w:rPr>
      </w:pPr>
    </w:p>
    <w:p w:rsidR="00531367" w:rsidRDefault="00514A16" w:rsidP="00BC3455">
      <w:pPr>
        <w:spacing w:after="0" w:line="240" w:lineRule="auto"/>
        <w:jc w:val="both"/>
        <w:rPr>
          <w:rFonts w:cs="Arial"/>
          <w:i/>
          <w:sz w:val="24"/>
          <w:szCs w:val="24"/>
        </w:rPr>
      </w:pPr>
      <w:r w:rsidRPr="00514A16">
        <w:rPr>
          <w:rFonts w:cs="Arial"/>
          <w:i/>
          <w:sz w:val="24"/>
          <w:szCs w:val="24"/>
        </w:rPr>
        <w:t xml:space="preserve">“… (…) </w:t>
      </w:r>
      <w:r w:rsidRPr="00514A16">
        <w:rPr>
          <w:rFonts w:cs="Arial"/>
          <w:i/>
          <w:sz w:val="24"/>
          <w:szCs w:val="24"/>
        </w:rPr>
        <w:t>Hago de su conocimiento que después de realizar una búsqueda en los archivos de esta área, no se localizó la información peticionada por no encontrarse dentro de las facultades de esta Sindicatura, mismas que se encuentran enlistadas en el Capítulo III sección primera del Reglamento del Gobierno y la Administración Pública del Municipio de Tlajomulco de Zúñiga</w:t>
      </w:r>
      <w:r w:rsidRPr="00514A16">
        <w:rPr>
          <w:rFonts w:cs="Arial"/>
          <w:i/>
          <w:sz w:val="24"/>
          <w:szCs w:val="24"/>
        </w:rPr>
        <w:t>…” (</w:t>
      </w:r>
      <w:proofErr w:type="gramStart"/>
      <w:r w:rsidRPr="00514A16">
        <w:rPr>
          <w:rFonts w:cs="Arial"/>
          <w:i/>
          <w:sz w:val="24"/>
          <w:szCs w:val="24"/>
        </w:rPr>
        <w:t>sic</w:t>
      </w:r>
      <w:proofErr w:type="gramEnd"/>
      <w:r w:rsidRPr="00514A16">
        <w:rPr>
          <w:rFonts w:cs="Arial"/>
          <w:i/>
          <w:sz w:val="24"/>
          <w:szCs w:val="24"/>
        </w:rPr>
        <w:t xml:space="preserve">). </w:t>
      </w:r>
    </w:p>
    <w:p w:rsidR="00BC3455" w:rsidRDefault="00BC3455" w:rsidP="00BC3455">
      <w:pPr>
        <w:spacing w:after="0" w:line="240" w:lineRule="auto"/>
        <w:jc w:val="both"/>
        <w:rPr>
          <w:rFonts w:cs="Arial"/>
          <w:sz w:val="24"/>
          <w:szCs w:val="24"/>
        </w:rPr>
      </w:pPr>
    </w:p>
    <w:p w:rsidR="00531367" w:rsidRDefault="00531367" w:rsidP="00BC3455">
      <w:pPr>
        <w:spacing w:after="0" w:line="240" w:lineRule="auto"/>
        <w:jc w:val="both"/>
        <w:rPr>
          <w:rFonts w:cs="Arial"/>
          <w:sz w:val="24"/>
          <w:szCs w:val="24"/>
        </w:rPr>
      </w:pPr>
      <w:r>
        <w:rPr>
          <w:rFonts w:cs="Arial"/>
          <w:sz w:val="24"/>
          <w:szCs w:val="24"/>
        </w:rPr>
        <w:lastRenderedPageBreak/>
        <w:t>En ese sentido, esta Secretaría Técnica también a cargo de la Dirección de Transparencia y Rendición de Cuentas, pone a su consideración la aprobación de la respuesta final a la solicitud que nos ocupa, conforme lo siguiente:</w:t>
      </w:r>
    </w:p>
    <w:p w:rsidR="00531367" w:rsidRDefault="00531367" w:rsidP="00BC3455">
      <w:pPr>
        <w:spacing w:after="0" w:line="240" w:lineRule="auto"/>
        <w:jc w:val="both"/>
        <w:rPr>
          <w:rFonts w:cs="Arial"/>
          <w:sz w:val="24"/>
          <w:szCs w:val="24"/>
        </w:rPr>
      </w:pPr>
    </w:p>
    <w:p w:rsidR="004A59E9" w:rsidRPr="00831795" w:rsidRDefault="00531367" w:rsidP="00BC3455">
      <w:pPr>
        <w:spacing w:after="0" w:line="240" w:lineRule="auto"/>
        <w:jc w:val="both"/>
        <w:rPr>
          <w:rFonts w:cs="Arial"/>
          <w:b/>
          <w:i/>
          <w:sz w:val="24"/>
          <w:szCs w:val="24"/>
        </w:rPr>
      </w:pPr>
      <w:r w:rsidRPr="00831795">
        <w:rPr>
          <w:rFonts w:cs="Arial"/>
          <w:b/>
          <w:i/>
          <w:sz w:val="24"/>
          <w:szCs w:val="24"/>
        </w:rPr>
        <w:t>“…En respuesta a su solicitud, la Oficialía Mayor Administrativa a través de su enlace de Transparencia la C. Jocelyn Paola Vargas Navarro, informa en cuanto al punto 1</w:t>
      </w:r>
      <w:r w:rsidR="004A59E9" w:rsidRPr="00831795">
        <w:rPr>
          <w:rFonts w:cs="Arial"/>
          <w:b/>
          <w:i/>
          <w:sz w:val="24"/>
          <w:szCs w:val="24"/>
        </w:rPr>
        <w:t xml:space="preserve">; que su escrito libre de fecha 16 de diciembre de 2024, el cual corresponde a un derecho de petición, no fue procedente brindarle respuesta alguna, toda vez que, no fue dirigido y notificado a la Dirección competente para darle seguimiento al mismo, la cual es la Dirección de Recursos Humanos del Municipio. </w:t>
      </w:r>
    </w:p>
    <w:p w:rsidR="004A59E9" w:rsidRPr="00831795" w:rsidRDefault="004A59E9" w:rsidP="00BC3455">
      <w:pPr>
        <w:spacing w:after="0" w:line="240" w:lineRule="auto"/>
        <w:jc w:val="both"/>
        <w:rPr>
          <w:rFonts w:cs="Arial"/>
          <w:b/>
          <w:i/>
          <w:sz w:val="24"/>
          <w:szCs w:val="24"/>
        </w:rPr>
      </w:pPr>
    </w:p>
    <w:p w:rsidR="009B7D3A" w:rsidRPr="00831795" w:rsidRDefault="004A59E9" w:rsidP="00BC3455">
      <w:pPr>
        <w:spacing w:after="0" w:line="240" w:lineRule="auto"/>
        <w:jc w:val="both"/>
        <w:rPr>
          <w:rFonts w:cs="Arial"/>
          <w:b/>
          <w:i/>
          <w:sz w:val="24"/>
          <w:szCs w:val="24"/>
        </w:rPr>
      </w:pPr>
      <w:r w:rsidRPr="00831795">
        <w:rPr>
          <w:rFonts w:cs="Arial"/>
          <w:b/>
          <w:i/>
          <w:sz w:val="24"/>
          <w:szCs w:val="24"/>
        </w:rPr>
        <w:t>Por su parte, el Órgano Interno de Control a través de su enlace de Transparencia el Lic. Humberto Palafox Hernández, informa lo siguiente:</w:t>
      </w:r>
    </w:p>
    <w:p w:rsidR="009B7D3A" w:rsidRPr="00831795" w:rsidRDefault="009B7D3A" w:rsidP="00BC3455">
      <w:pPr>
        <w:spacing w:after="0" w:line="240" w:lineRule="auto"/>
        <w:jc w:val="both"/>
        <w:rPr>
          <w:rFonts w:cs="Arial"/>
          <w:b/>
          <w:i/>
          <w:sz w:val="24"/>
          <w:szCs w:val="24"/>
        </w:rPr>
      </w:pPr>
    </w:p>
    <w:p w:rsidR="009B7D3A" w:rsidRPr="00831795" w:rsidRDefault="009B7D3A" w:rsidP="00BC3455">
      <w:pPr>
        <w:spacing w:after="0" w:line="240" w:lineRule="auto"/>
        <w:jc w:val="both"/>
        <w:rPr>
          <w:rFonts w:cs="Arial"/>
          <w:b/>
          <w:i/>
          <w:sz w:val="24"/>
          <w:szCs w:val="24"/>
        </w:rPr>
      </w:pPr>
      <w:r w:rsidRPr="00831795">
        <w:rPr>
          <w:rFonts w:cs="Arial"/>
          <w:b/>
          <w:i/>
          <w:sz w:val="24"/>
          <w:szCs w:val="24"/>
        </w:rPr>
        <w:t>En cuanto al punto 2; Se hace de su conocimiento que, dentro del procedimiento que lleva a cabo la Dirección de Investigación de este Órgano Interno de Control, en ninguna de sus etapas se encuentra estatuida etapa probatoria alguna para que los denunciantes aporten pruebas, de ahí que no deben realizarse citatorio o notificación alguna para ese efecto,  y más aun de que  ninguno de los artículos 90, 91, 92, 94, 95, 96, 97 y 98 de la Ley General de Respon</w:t>
      </w:r>
      <w:r w:rsidR="00831795">
        <w:rPr>
          <w:rFonts w:cs="Arial"/>
          <w:b/>
          <w:i/>
          <w:sz w:val="24"/>
          <w:szCs w:val="24"/>
        </w:rPr>
        <w:t>sabilidades Administrativas que</w:t>
      </w:r>
      <w:r w:rsidRPr="00831795">
        <w:rPr>
          <w:rFonts w:cs="Arial"/>
          <w:b/>
          <w:i/>
          <w:sz w:val="24"/>
          <w:szCs w:val="24"/>
        </w:rPr>
        <w:t xml:space="preserve"> regulan</w:t>
      </w:r>
      <w:r w:rsidR="00831795">
        <w:rPr>
          <w:rFonts w:cs="Arial"/>
          <w:b/>
          <w:i/>
          <w:sz w:val="24"/>
          <w:szCs w:val="24"/>
        </w:rPr>
        <w:t xml:space="preserve"> la</w:t>
      </w:r>
      <w:r w:rsidRPr="00831795">
        <w:rPr>
          <w:rFonts w:cs="Arial"/>
          <w:b/>
          <w:i/>
          <w:sz w:val="24"/>
          <w:szCs w:val="24"/>
        </w:rPr>
        <w:t xml:space="preserve"> investigación</w:t>
      </w:r>
      <w:r w:rsidR="00831795">
        <w:rPr>
          <w:rFonts w:cs="Arial"/>
          <w:b/>
          <w:i/>
          <w:sz w:val="24"/>
          <w:szCs w:val="24"/>
        </w:rPr>
        <w:t xml:space="preserve">, </w:t>
      </w:r>
      <w:r w:rsidRPr="00831795">
        <w:rPr>
          <w:rFonts w:cs="Arial"/>
          <w:b/>
          <w:i/>
          <w:sz w:val="24"/>
          <w:szCs w:val="24"/>
        </w:rPr>
        <w:t>existe disposición alguna que ordene a la autoridad investigadora abrir a prueba la indagatoria.</w:t>
      </w:r>
    </w:p>
    <w:p w:rsidR="009B7D3A" w:rsidRPr="00831795" w:rsidRDefault="009B7D3A" w:rsidP="00BC3455">
      <w:pPr>
        <w:spacing w:after="0" w:line="240" w:lineRule="auto"/>
        <w:jc w:val="both"/>
        <w:rPr>
          <w:rFonts w:cs="Arial"/>
          <w:b/>
          <w:i/>
          <w:sz w:val="24"/>
          <w:szCs w:val="24"/>
        </w:rPr>
      </w:pPr>
    </w:p>
    <w:p w:rsidR="003B1183" w:rsidRPr="00831795" w:rsidRDefault="009B7D3A" w:rsidP="00BC3455">
      <w:pPr>
        <w:spacing w:after="0" w:line="240" w:lineRule="auto"/>
        <w:jc w:val="both"/>
        <w:rPr>
          <w:rFonts w:cs="Arial"/>
          <w:b/>
          <w:i/>
          <w:sz w:val="24"/>
          <w:szCs w:val="24"/>
        </w:rPr>
      </w:pPr>
      <w:r w:rsidRPr="00831795">
        <w:rPr>
          <w:rFonts w:cs="Arial"/>
          <w:b/>
          <w:i/>
          <w:sz w:val="24"/>
          <w:szCs w:val="24"/>
        </w:rPr>
        <w:t>As</w:t>
      </w:r>
      <w:r w:rsidR="006D06F3">
        <w:rPr>
          <w:rFonts w:cs="Arial"/>
          <w:b/>
          <w:i/>
          <w:sz w:val="24"/>
          <w:szCs w:val="24"/>
        </w:rPr>
        <w:t>í mismo, se pone a su disposición</w:t>
      </w:r>
      <w:r w:rsidRPr="00831795">
        <w:rPr>
          <w:rFonts w:cs="Arial"/>
          <w:b/>
          <w:i/>
          <w:sz w:val="24"/>
          <w:szCs w:val="24"/>
        </w:rPr>
        <w:t xml:space="preserve"> en copia simple el Acuerdo de Inadmisión D-018/2025 y la notificación </w:t>
      </w:r>
      <w:r w:rsidR="003B1183" w:rsidRPr="00831795">
        <w:rPr>
          <w:rFonts w:cs="Arial"/>
          <w:b/>
          <w:i/>
          <w:sz w:val="24"/>
          <w:szCs w:val="24"/>
        </w:rPr>
        <w:t xml:space="preserve">vía correo electrónico </w:t>
      </w:r>
      <w:r w:rsidR="006D06F3">
        <w:rPr>
          <w:rFonts w:cs="Arial"/>
          <w:b/>
          <w:i/>
          <w:sz w:val="24"/>
          <w:szCs w:val="24"/>
        </w:rPr>
        <w:t xml:space="preserve">de la misma, previa acreditación de la personalidad de manera presencial. </w:t>
      </w:r>
    </w:p>
    <w:p w:rsidR="003B1183" w:rsidRPr="00831795" w:rsidRDefault="003B1183" w:rsidP="00BC3455">
      <w:pPr>
        <w:spacing w:after="0" w:line="240" w:lineRule="auto"/>
        <w:jc w:val="both"/>
        <w:rPr>
          <w:rFonts w:cs="Arial"/>
          <w:b/>
          <w:i/>
          <w:sz w:val="24"/>
          <w:szCs w:val="24"/>
        </w:rPr>
      </w:pPr>
    </w:p>
    <w:p w:rsidR="003B1183" w:rsidRPr="00831795" w:rsidRDefault="003B1183" w:rsidP="00BC3455">
      <w:pPr>
        <w:spacing w:after="0" w:line="240" w:lineRule="auto"/>
        <w:jc w:val="both"/>
        <w:rPr>
          <w:rFonts w:cs="Arial"/>
          <w:b/>
          <w:i/>
          <w:sz w:val="24"/>
          <w:szCs w:val="24"/>
        </w:rPr>
      </w:pPr>
      <w:r w:rsidRPr="00831795">
        <w:rPr>
          <w:rFonts w:cs="Arial"/>
          <w:b/>
          <w:i/>
          <w:sz w:val="24"/>
          <w:szCs w:val="24"/>
        </w:rPr>
        <w:t>En cuanto al punto 4; Se da cuenta que, el acta de entrega-recepción fue entregada a usted en un tanto en original, lo anterior de conformidad a lo dispuesto por el artículo 22 de la Ley de Entrega Recepción del Estado de Jalisco y sus Municipios, toda vez que la recibió al momento de la entrega recepción de la Jefatura Jurídica de Protección Civil y Bomberos, reiterado que fue en un tanto del acta y sus anexos.</w:t>
      </w:r>
    </w:p>
    <w:p w:rsidR="003B1183" w:rsidRPr="00831795" w:rsidRDefault="003B1183" w:rsidP="00BC3455">
      <w:pPr>
        <w:spacing w:after="0" w:line="240" w:lineRule="auto"/>
        <w:jc w:val="both"/>
        <w:rPr>
          <w:rFonts w:cs="Arial"/>
          <w:b/>
          <w:i/>
          <w:sz w:val="24"/>
          <w:szCs w:val="24"/>
        </w:rPr>
      </w:pPr>
    </w:p>
    <w:p w:rsidR="003B1183" w:rsidRPr="00831795" w:rsidRDefault="003B1183" w:rsidP="00BC3455">
      <w:pPr>
        <w:spacing w:after="0" w:line="240" w:lineRule="auto"/>
        <w:jc w:val="both"/>
        <w:rPr>
          <w:rFonts w:cs="Arial"/>
          <w:b/>
          <w:i/>
          <w:sz w:val="24"/>
          <w:szCs w:val="24"/>
        </w:rPr>
      </w:pPr>
      <w:r w:rsidRPr="00831795">
        <w:rPr>
          <w:rFonts w:cs="Arial"/>
          <w:b/>
          <w:i/>
          <w:sz w:val="24"/>
          <w:szCs w:val="24"/>
        </w:rPr>
        <w:t xml:space="preserve">No obstante lo anterior, se hace de su conocimiento que la misma acta se encuentra también a su disposición en la página de transparencia del municipio, en las siguientes ligas electrónicas: </w:t>
      </w:r>
    </w:p>
    <w:p w:rsidR="003B1183" w:rsidRPr="00831795" w:rsidRDefault="003B1183" w:rsidP="00BC3455">
      <w:pPr>
        <w:spacing w:after="0" w:line="240" w:lineRule="auto"/>
        <w:jc w:val="both"/>
        <w:rPr>
          <w:rFonts w:cs="Arial"/>
          <w:b/>
          <w:i/>
          <w:sz w:val="24"/>
          <w:szCs w:val="24"/>
        </w:rPr>
      </w:pPr>
      <w:hyperlink r:id="rId8" w:history="1">
        <w:r w:rsidRPr="00831795">
          <w:rPr>
            <w:rStyle w:val="Hipervnculo"/>
            <w:rFonts w:cs="Arial"/>
            <w:b/>
            <w:i/>
            <w:sz w:val="24"/>
            <w:szCs w:val="24"/>
          </w:rPr>
          <w:t>https://transparencia.tlajomulco.gob.mx/</w:t>
        </w:r>
      </w:hyperlink>
      <w:r w:rsidRPr="00831795">
        <w:rPr>
          <w:rFonts w:cs="Arial"/>
          <w:b/>
          <w:i/>
          <w:sz w:val="24"/>
          <w:szCs w:val="24"/>
        </w:rPr>
        <w:t>; y</w:t>
      </w:r>
    </w:p>
    <w:p w:rsidR="00831795" w:rsidRPr="00831795" w:rsidRDefault="003B1183" w:rsidP="00BC3455">
      <w:pPr>
        <w:spacing w:after="0" w:line="240" w:lineRule="auto"/>
        <w:jc w:val="both"/>
        <w:rPr>
          <w:rFonts w:cs="Arial"/>
          <w:b/>
          <w:i/>
          <w:sz w:val="24"/>
          <w:szCs w:val="24"/>
        </w:rPr>
      </w:pPr>
      <w:hyperlink r:id="rId9" w:history="1">
        <w:r w:rsidRPr="00831795">
          <w:rPr>
            <w:rStyle w:val="Hipervnculo"/>
            <w:rFonts w:cs="Arial"/>
            <w:b/>
            <w:i/>
            <w:sz w:val="24"/>
            <w:szCs w:val="24"/>
          </w:rPr>
          <w:t>https://tlajomulco.gob.mx/EntregaRecepcionCIMTRA</w:t>
        </w:r>
      </w:hyperlink>
      <w:r w:rsidRPr="00831795">
        <w:rPr>
          <w:rFonts w:cs="Arial"/>
          <w:b/>
          <w:i/>
          <w:sz w:val="24"/>
          <w:szCs w:val="24"/>
        </w:rPr>
        <w:t>.</w:t>
      </w:r>
    </w:p>
    <w:p w:rsidR="00831795" w:rsidRPr="00831795" w:rsidRDefault="00831795" w:rsidP="00BC3455">
      <w:pPr>
        <w:spacing w:after="0" w:line="240" w:lineRule="auto"/>
        <w:jc w:val="both"/>
        <w:rPr>
          <w:rFonts w:cs="Arial"/>
          <w:b/>
          <w:i/>
          <w:sz w:val="24"/>
          <w:szCs w:val="24"/>
        </w:rPr>
      </w:pPr>
    </w:p>
    <w:p w:rsidR="00531367" w:rsidRDefault="00831795" w:rsidP="00BC3455">
      <w:pPr>
        <w:spacing w:after="0" w:line="240" w:lineRule="auto"/>
        <w:jc w:val="both"/>
        <w:rPr>
          <w:rFonts w:cs="Arial"/>
          <w:sz w:val="24"/>
          <w:szCs w:val="24"/>
        </w:rPr>
      </w:pPr>
      <w:r w:rsidRPr="00831795">
        <w:rPr>
          <w:rFonts w:cs="Arial"/>
          <w:b/>
          <w:i/>
          <w:sz w:val="24"/>
          <w:szCs w:val="24"/>
        </w:rPr>
        <w:t xml:space="preserve">Por último, la Dirección Jurídica a través de enlace de Transparencia la Lic. Daisy </w:t>
      </w:r>
      <w:proofErr w:type="spellStart"/>
      <w:r w:rsidRPr="00831795">
        <w:rPr>
          <w:rFonts w:cs="Arial"/>
          <w:b/>
          <w:i/>
          <w:sz w:val="24"/>
          <w:szCs w:val="24"/>
        </w:rPr>
        <w:t>Aketzalli</w:t>
      </w:r>
      <w:proofErr w:type="spellEnd"/>
      <w:r w:rsidRPr="00831795">
        <w:rPr>
          <w:rFonts w:cs="Arial"/>
          <w:b/>
          <w:i/>
          <w:sz w:val="24"/>
          <w:szCs w:val="24"/>
        </w:rPr>
        <w:t xml:space="preserve"> Rodríguez </w:t>
      </w:r>
      <w:proofErr w:type="spellStart"/>
      <w:r w:rsidRPr="00831795">
        <w:rPr>
          <w:rFonts w:cs="Arial"/>
          <w:b/>
          <w:i/>
          <w:sz w:val="24"/>
          <w:szCs w:val="24"/>
        </w:rPr>
        <w:t>Pulitrón</w:t>
      </w:r>
      <w:proofErr w:type="spellEnd"/>
      <w:r w:rsidRPr="00831795">
        <w:rPr>
          <w:rFonts w:cs="Arial"/>
          <w:b/>
          <w:i/>
          <w:sz w:val="24"/>
          <w:szCs w:val="24"/>
        </w:rPr>
        <w:t>, informa que después de una búsqueda exhaustiva en los archivos físicos y digitales de dicha dependencia, se hace de su conocimiento que no obra documento alguno en relación a lo que solicita, lo anterior, por no encontrarse dentro de sus facultades y atribuciones de conformidad al Capítulo III sección primera del Reglamento del Gobierno y la Administración Pública del Municipio de Tlajomulco de Zúñiga, Jalisco…” (</w:t>
      </w:r>
      <w:proofErr w:type="gramStart"/>
      <w:r w:rsidRPr="00831795">
        <w:rPr>
          <w:rFonts w:cs="Arial"/>
          <w:b/>
          <w:i/>
          <w:sz w:val="24"/>
          <w:szCs w:val="24"/>
        </w:rPr>
        <w:t>sic</w:t>
      </w:r>
      <w:proofErr w:type="gramEnd"/>
      <w:r w:rsidRPr="00831795">
        <w:rPr>
          <w:rFonts w:cs="Arial"/>
          <w:b/>
          <w:i/>
          <w:sz w:val="24"/>
          <w:szCs w:val="24"/>
        </w:rPr>
        <w:t xml:space="preserve">). </w:t>
      </w:r>
      <w:r w:rsidR="003B1183" w:rsidRPr="003B1183">
        <w:rPr>
          <w:rFonts w:cs="Arial"/>
          <w:sz w:val="24"/>
          <w:szCs w:val="24"/>
        </w:rPr>
        <w:t xml:space="preserve"> </w:t>
      </w:r>
      <w:r w:rsidR="003B1183">
        <w:rPr>
          <w:rFonts w:cs="Arial"/>
          <w:sz w:val="24"/>
          <w:szCs w:val="24"/>
        </w:rPr>
        <w:t xml:space="preserve">  </w:t>
      </w:r>
      <w:r w:rsidR="009B7D3A">
        <w:rPr>
          <w:rFonts w:cs="Arial"/>
          <w:sz w:val="24"/>
          <w:szCs w:val="24"/>
        </w:rPr>
        <w:t xml:space="preserve"> </w:t>
      </w:r>
    </w:p>
    <w:p w:rsidR="00531367" w:rsidRDefault="00531367" w:rsidP="00BC3455">
      <w:pPr>
        <w:spacing w:after="0" w:line="240" w:lineRule="auto"/>
        <w:jc w:val="both"/>
        <w:rPr>
          <w:rFonts w:cs="Arial"/>
          <w:b/>
          <w:i/>
          <w:sz w:val="24"/>
          <w:szCs w:val="24"/>
        </w:rPr>
      </w:pPr>
    </w:p>
    <w:p w:rsidR="00BC3455" w:rsidRPr="00827ADF" w:rsidRDefault="00BC3455" w:rsidP="00BC3455">
      <w:pPr>
        <w:spacing w:after="0" w:line="240" w:lineRule="auto"/>
        <w:jc w:val="both"/>
        <w:rPr>
          <w:rFonts w:cs="Arial"/>
          <w:b/>
          <w:i/>
          <w:sz w:val="24"/>
          <w:szCs w:val="24"/>
        </w:rPr>
      </w:pPr>
      <w:r>
        <w:rPr>
          <w:rFonts w:cs="Arial"/>
          <w:sz w:val="24"/>
          <w:szCs w:val="24"/>
        </w:rPr>
        <w:t>Presidenta, en ese sentido, pongo a su consideración la aprobac</w:t>
      </w:r>
      <w:r w:rsidR="00913B23">
        <w:rPr>
          <w:rFonts w:cs="Arial"/>
          <w:sz w:val="24"/>
          <w:szCs w:val="24"/>
        </w:rPr>
        <w:t>ión de la presente resolución final</w:t>
      </w:r>
      <w:r>
        <w:rPr>
          <w:rFonts w:cs="Arial"/>
          <w:sz w:val="24"/>
          <w:szCs w:val="24"/>
        </w:rPr>
        <w:t xml:space="preserve">, en caso que tengan algún comentario, observación o modificación al respecto, es cuánto. </w:t>
      </w:r>
      <w:r>
        <w:rPr>
          <w:rFonts w:cs="Arial"/>
          <w:b/>
          <w:i/>
          <w:sz w:val="24"/>
          <w:szCs w:val="24"/>
        </w:rPr>
        <w:t xml:space="preserve"> </w:t>
      </w:r>
      <w:r w:rsidRPr="00C17D04">
        <w:rPr>
          <w:rFonts w:cs="Arial"/>
          <w:i/>
          <w:sz w:val="20"/>
          <w:szCs w:val="20"/>
        </w:rPr>
        <w:t xml:space="preserve"> </w:t>
      </w:r>
    </w:p>
    <w:p w:rsidR="00BC3455" w:rsidRPr="009B1C60" w:rsidRDefault="00BC3455" w:rsidP="00BC3455">
      <w:pPr>
        <w:spacing w:after="0" w:line="240" w:lineRule="auto"/>
        <w:jc w:val="both"/>
        <w:rPr>
          <w:rFonts w:cs="Arial"/>
          <w:i/>
          <w:sz w:val="24"/>
          <w:szCs w:val="24"/>
        </w:rPr>
      </w:pPr>
    </w:p>
    <w:p w:rsidR="00BC3455" w:rsidRDefault="00BC3455" w:rsidP="00BC3455">
      <w:pPr>
        <w:spacing w:after="0" w:line="240" w:lineRule="auto"/>
        <w:jc w:val="both"/>
        <w:rPr>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Pr>
          <w:sz w:val="24"/>
          <w:szCs w:val="24"/>
        </w:rPr>
        <w:t xml:space="preserve">Gracias, Secretario, en lo que a mí respecta tendré a bien votar a favor de la </w:t>
      </w:r>
      <w:proofErr w:type="spellStart"/>
      <w:r>
        <w:rPr>
          <w:sz w:val="24"/>
          <w:szCs w:val="24"/>
        </w:rPr>
        <w:t>dictaminación</w:t>
      </w:r>
      <w:proofErr w:type="spellEnd"/>
      <w:r>
        <w:rPr>
          <w:sz w:val="24"/>
          <w:szCs w:val="24"/>
        </w:rPr>
        <w:t xml:space="preserve"> realizada por la Dirección de Transparencia</w:t>
      </w:r>
      <w:r w:rsidR="003003D3">
        <w:rPr>
          <w:sz w:val="24"/>
          <w:szCs w:val="24"/>
        </w:rPr>
        <w:t xml:space="preserve"> y Rendición de Cuentas, resolviendo en sentido Procedente Parcialmente</w:t>
      </w:r>
      <w:r>
        <w:rPr>
          <w:sz w:val="24"/>
          <w:szCs w:val="24"/>
        </w:rPr>
        <w:t xml:space="preserve">, es cuánto. </w:t>
      </w:r>
    </w:p>
    <w:p w:rsidR="00BC3455" w:rsidRDefault="00BC3455" w:rsidP="00BC3455">
      <w:pPr>
        <w:spacing w:after="0" w:line="240" w:lineRule="auto"/>
        <w:jc w:val="both"/>
        <w:rPr>
          <w:sz w:val="24"/>
          <w:szCs w:val="24"/>
        </w:rPr>
      </w:pPr>
    </w:p>
    <w:p w:rsidR="00BC3455" w:rsidRDefault="00BC3455" w:rsidP="00BC3455">
      <w:pPr>
        <w:spacing w:after="0" w:line="240" w:lineRule="auto"/>
        <w:jc w:val="both"/>
        <w:rPr>
          <w:rFonts w:cs="Arial"/>
          <w:sz w:val="24"/>
          <w:szCs w:val="24"/>
        </w:rPr>
      </w:pPr>
      <w:r>
        <w:rPr>
          <w:rFonts w:cs="Arial"/>
          <w:b/>
          <w:i/>
          <w:sz w:val="24"/>
          <w:szCs w:val="24"/>
        </w:rPr>
        <w:lastRenderedPageBreak/>
        <w:t>El Titular del Órgano Interno de Control</w:t>
      </w:r>
      <w:r w:rsidRPr="00CB4874">
        <w:rPr>
          <w:rFonts w:cs="Arial"/>
          <w:b/>
          <w:i/>
          <w:sz w:val="24"/>
          <w:szCs w:val="24"/>
        </w:rPr>
        <w:t xml:space="preserve"> toma el uso de la voz:</w:t>
      </w:r>
      <w:r>
        <w:rPr>
          <w:rFonts w:cs="Arial"/>
          <w:sz w:val="24"/>
          <w:szCs w:val="24"/>
        </w:rPr>
        <w:t xml:space="preserve"> Concuerdo con la Presidenta, </w:t>
      </w:r>
      <w:r w:rsidR="003003D3">
        <w:rPr>
          <w:rFonts w:cs="Arial"/>
          <w:sz w:val="24"/>
          <w:szCs w:val="24"/>
        </w:rPr>
        <w:t xml:space="preserve">también votaré a favor, toda vez que, </w:t>
      </w:r>
      <w:r>
        <w:rPr>
          <w:rFonts w:cs="Arial"/>
          <w:sz w:val="24"/>
          <w:szCs w:val="24"/>
        </w:rPr>
        <w:t>se entrega</w:t>
      </w:r>
      <w:r w:rsidR="003003D3">
        <w:rPr>
          <w:rFonts w:cs="Arial"/>
          <w:sz w:val="24"/>
          <w:szCs w:val="24"/>
        </w:rPr>
        <w:t>rá</w:t>
      </w:r>
      <w:r>
        <w:rPr>
          <w:rFonts w:cs="Arial"/>
          <w:sz w:val="24"/>
          <w:szCs w:val="24"/>
        </w:rPr>
        <w:t xml:space="preserve"> la totalidad de la in</w:t>
      </w:r>
      <w:r w:rsidR="003003D3">
        <w:rPr>
          <w:rFonts w:cs="Arial"/>
          <w:sz w:val="24"/>
          <w:szCs w:val="24"/>
        </w:rPr>
        <w:t xml:space="preserve">formación con la que se cuenta, </w:t>
      </w:r>
      <w:r>
        <w:rPr>
          <w:rFonts w:cs="Arial"/>
          <w:sz w:val="24"/>
          <w:szCs w:val="24"/>
        </w:rPr>
        <w:t xml:space="preserve">es cuánto. </w:t>
      </w:r>
    </w:p>
    <w:p w:rsidR="00BC3455" w:rsidRDefault="00BC3455" w:rsidP="00BC3455">
      <w:pPr>
        <w:spacing w:after="0" w:line="240" w:lineRule="auto"/>
        <w:jc w:val="both"/>
        <w:rPr>
          <w:i/>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sidRPr="00171ABF">
        <w:rPr>
          <w:i/>
          <w:sz w:val="24"/>
          <w:szCs w:val="24"/>
        </w:rPr>
        <w:t xml:space="preserve">No habiendo más comentarios al respecto, les pregunto en votación nominal si </w:t>
      </w:r>
      <w:r w:rsidR="003003D3">
        <w:rPr>
          <w:i/>
          <w:sz w:val="24"/>
          <w:szCs w:val="24"/>
        </w:rPr>
        <w:t>es de aprobarse la Resolución</w:t>
      </w:r>
      <w:r w:rsidRPr="00171ABF">
        <w:rPr>
          <w:i/>
          <w:sz w:val="24"/>
          <w:szCs w:val="24"/>
        </w:rPr>
        <w:t xml:space="preserve"> de la Dirección de Transparencia</w:t>
      </w:r>
      <w:r w:rsidR="003003D3">
        <w:rPr>
          <w:i/>
          <w:sz w:val="24"/>
          <w:szCs w:val="24"/>
        </w:rPr>
        <w:t xml:space="preserve"> y Rendición de Cuentas</w:t>
      </w:r>
      <w:r w:rsidRPr="00171ABF">
        <w:rPr>
          <w:i/>
          <w:sz w:val="24"/>
          <w:szCs w:val="24"/>
        </w:rPr>
        <w:t xml:space="preserve">, </w:t>
      </w:r>
      <w:r w:rsidR="003003D3">
        <w:rPr>
          <w:i/>
          <w:sz w:val="24"/>
          <w:szCs w:val="24"/>
        </w:rPr>
        <w:t xml:space="preserve">de la solicitud que nos ocupa. </w:t>
      </w:r>
    </w:p>
    <w:p w:rsidR="00BC3455" w:rsidRDefault="00BC3455" w:rsidP="00BC3455">
      <w:pPr>
        <w:spacing w:after="0" w:line="240" w:lineRule="auto"/>
        <w:jc w:val="both"/>
        <w:rPr>
          <w:i/>
          <w:sz w:val="24"/>
          <w:szCs w:val="24"/>
        </w:rPr>
      </w:pPr>
    </w:p>
    <w:p w:rsidR="00BC3455" w:rsidRPr="0034296F" w:rsidRDefault="00BC3455" w:rsidP="00BC3455">
      <w:pPr>
        <w:pStyle w:val="Sinespaciado"/>
        <w:jc w:val="both"/>
        <w:rPr>
          <w:rFonts w:asciiTheme="minorHAnsi" w:hAnsiTheme="minorHAnsi"/>
          <w:sz w:val="24"/>
          <w:szCs w:val="24"/>
        </w:rPr>
      </w:pPr>
      <w:r>
        <w:rPr>
          <w:rFonts w:asciiTheme="minorHAnsi" w:hAnsi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 </w:t>
      </w:r>
      <w:r>
        <w:rPr>
          <w:rFonts w:asciiTheme="minorHAnsi" w:hAnsiTheme="minorHAnsi"/>
          <w:i/>
          <w:sz w:val="24"/>
          <w:szCs w:val="24"/>
        </w:rPr>
        <w:t>A favor</w:t>
      </w:r>
      <w:r w:rsidRPr="0034296F">
        <w:rPr>
          <w:rFonts w:asciiTheme="minorHAnsi" w:hAnsiTheme="minorHAnsi"/>
          <w:i/>
          <w:sz w:val="24"/>
          <w:szCs w:val="24"/>
        </w:rPr>
        <w:t>.</w:t>
      </w:r>
      <w:r>
        <w:rPr>
          <w:rFonts w:asciiTheme="minorHAnsi" w:hAnsiTheme="minorHAnsi"/>
          <w:sz w:val="24"/>
          <w:szCs w:val="24"/>
        </w:rPr>
        <w:t xml:space="preserve">  </w:t>
      </w:r>
    </w:p>
    <w:p w:rsidR="00BC3455" w:rsidRDefault="00BC3455" w:rsidP="00BC3455">
      <w:pPr>
        <w:pStyle w:val="Sinespaciado"/>
        <w:jc w:val="both"/>
        <w:rPr>
          <w:i/>
          <w:sz w:val="24"/>
          <w:szCs w:val="24"/>
        </w:rPr>
      </w:pPr>
      <w:r>
        <w:rPr>
          <w:sz w:val="24"/>
          <w:szCs w:val="24"/>
        </w:rPr>
        <w:t>Maestro Alfredo Chávez Zúñiga, Director de Transparencia</w:t>
      </w:r>
      <w:r w:rsidR="003003D3">
        <w:rPr>
          <w:sz w:val="24"/>
          <w:szCs w:val="24"/>
        </w:rPr>
        <w:t xml:space="preserve"> y rendición de Cuentas</w:t>
      </w:r>
      <w:r>
        <w:rPr>
          <w:sz w:val="24"/>
          <w:szCs w:val="24"/>
        </w:rPr>
        <w:t xml:space="preserve"> y Secretario Técnico</w:t>
      </w:r>
      <w:r w:rsidRPr="007F03DF">
        <w:rPr>
          <w:sz w:val="24"/>
          <w:szCs w:val="24"/>
        </w:rPr>
        <w:t>:</w:t>
      </w:r>
      <w:r>
        <w:rPr>
          <w:sz w:val="24"/>
          <w:szCs w:val="24"/>
        </w:rPr>
        <w:t xml:space="preserve"> ---</w:t>
      </w:r>
      <w:r w:rsidR="003003D3">
        <w:rPr>
          <w:sz w:val="24"/>
          <w:szCs w:val="24"/>
        </w:rPr>
        <w:t>-------------------------------------------------------------------------------</w:t>
      </w:r>
      <w:r>
        <w:rPr>
          <w:sz w:val="24"/>
          <w:szCs w:val="24"/>
        </w:rPr>
        <w:t xml:space="preserve">- </w:t>
      </w:r>
      <w:r w:rsidRPr="00171ABF">
        <w:rPr>
          <w:i/>
          <w:sz w:val="24"/>
          <w:szCs w:val="24"/>
        </w:rPr>
        <w:t>A favor.</w:t>
      </w:r>
    </w:p>
    <w:p w:rsidR="00BC3455" w:rsidRDefault="00BC3455" w:rsidP="00BC3455">
      <w:pPr>
        <w:pStyle w:val="Sinespaciado"/>
        <w:jc w:val="both"/>
        <w:rPr>
          <w:sz w:val="24"/>
          <w:szCs w:val="24"/>
        </w:rPr>
      </w:pPr>
      <w:r w:rsidRPr="00171ABF">
        <w:rPr>
          <w:sz w:val="24"/>
          <w:szCs w:val="24"/>
        </w:rPr>
        <w:t>Mi voto es a favor</w:t>
      </w:r>
      <w:r>
        <w:rPr>
          <w:sz w:val="24"/>
          <w:szCs w:val="24"/>
        </w:rPr>
        <w:t xml:space="preserve">, por lo que se resuelve conforme lo siguiente: </w:t>
      </w:r>
    </w:p>
    <w:p w:rsidR="00BC3455" w:rsidRDefault="00BC3455" w:rsidP="00BC3455">
      <w:pPr>
        <w:pStyle w:val="Sinespaciado"/>
        <w:jc w:val="both"/>
        <w:rPr>
          <w:sz w:val="24"/>
          <w:szCs w:val="24"/>
        </w:rPr>
      </w:pPr>
    </w:p>
    <w:p w:rsidR="00BC3455" w:rsidRDefault="00BC3455" w:rsidP="00BC3455">
      <w:pPr>
        <w:pStyle w:val="Sinespaciado"/>
        <w:jc w:val="both"/>
        <w:rPr>
          <w:rFonts w:cstheme="minorHAnsi"/>
          <w:i/>
          <w:sz w:val="24"/>
          <w:szCs w:val="24"/>
        </w:rPr>
      </w:pPr>
      <w:r>
        <w:rPr>
          <w:rFonts w:asciiTheme="minorHAnsi" w:hAnsiTheme="minorHAnsi"/>
          <w:b/>
          <w:i/>
          <w:sz w:val="24"/>
          <w:szCs w:val="24"/>
          <w:u w:val="single"/>
        </w:rPr>
        <w:t>ACUERDO CUARTO</w:t>
      </w:r>
      <w:r w:rsidRPr="007F03DF">
        <w:rPr>
          <w:rFonts w:asciiTheme="minorHAnsi" w:hAnsiTheme="minorHAnsi"/>
          <w:b/>
          <w:i/>
          <w:sz w:val="24"/>
          <w:szCs w:val="24"/>
        </w:rPr>
        <w:t>. –</w:t>
      </w:r>
      <w:r>
        <w:rPr>
          <w:rFonts w:asciiTheme="minorHAnsi" w:hAnsiTheme="minorHAnsi"/>
          <w:b/>
          <w:i/>
          <w:sz w:val="24"/>
          <w:szCs w:val="24"/>
        </w:rPr>
        <w:t xml:space="preserve"> APROBACIÓN UNÁNIME DEL CUARTO</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Pr>
          <w:rFonts w:cstheme="minorHAnsi"/>
          <w:i/>
          <w:sz w:val="24"/>
          <w:szCs w:val="24"/>
          <w:u w:val="single"/>
        </w:rPr>
        <w:t>,</w:t>
      </w:r>
      <w:r w:rsidRPr="005D5F8B">
        <w:rPr>
          <w:rFonts w:cstheme="minorHAnsi"/>
          <w:i/>
          <w:sz w:val="24"/>
          <w:szCs w:val="24"/>
        </w:rPr>
        <w:t xml:space="preserve"> </w:t>
      </w:r>
      <w:r>
        <w:rPr>
          <w:rFonts w:cstheme="minorHAnsi"/>
          <w:i/>
          <w:sz w:val="24"/>
          <w:szCs w:val="24"/>
        </w:rPr>
        <w:t>l</w:t>
      </w:r>
      <w:r w:rsidR="00FA2C79">
        <w:rPr>
          <w:rFonts w:cstheme="minorHAnsi"/>
          <w:i/>
          <w:sz w:val="24"/>
          <w:szCs w:val="24"/>
        </w:rPr>
        <w:t>a aprobación de la Resolución</w:t>
      </w:r>
      <w:r>
        <w:rPr>
          <w:rFonts w:cstheme="minorHAnsi"/>
          <w:i/>
          <w:sz w:val="24"/>
          <w:szCs w:val="24"/>
        </w:rPr>
        <w:t xml:space="preserve"> del expedi</w:t>
      </w:r>
      <w:r w:rsidR="00FA2C79">
        <w:rPr>
          <w:rFonts w:cstheme="minorHAnsi"/>
          <w:i/>
          <w:sz w:val="24"/>
          <w:szCs w:val="24"/>
        </w:rPr>
        <w:t>ente ARCOP/0021/2025</w:t>
      </w:r>
      <w:r>
        <w:rPr>
          <w:rFonts w:cstheme="minorHAnsi"/>
          <w:i/>
          <w:sz w:val="24"/>
          <w:szCs w:val="24"/>
        </w:rPr>
        <w:t xml:space="preserve">, </w:t>
      </w:r>
      <w:r w:rsidR="00FA2C79">
        <w:rPr>
          <w:rFonts w:cstheme="minorHAnsi"/>
          <w:i/>
          <w:sz w:val="24"/>
          <w:szCs w:val="24"/>
        </w:rPr>
        <w:t xml:space="preserve">misma que es en sentido </w:t>
      </w:r>
      <w:r w:rsidR="00FA2C79" w:rsidRPr="00FA2C79">
        <w:rPr>
          <w:rFonts w:cstheme="minorHAnsi"/>
          <w:b/>
          <w:i/>
          <w:sz w:val="24"/>
          <w:szCs w:val="24"/>
        </w:rPr>
        <w:t>PROCEDENTE PARCIALMENTE.</w:t>
      </w:r>
      <w:r w:rsidR="00FA2C79">
        <w:rPr>
          <w:rFonts w:cstheme="minorHAnsi"/>
          <w:i/>
          <w:sz w:val="24"/>
          <w:szCs w:val="24"/>
        </w:rPr>
        <w:t xml:space="preserve"> </w:t>
      </w:r>
    </w:p>
    <w:p w:rsidR="00BC3455" w:rsidRDefault="00BC3455" w:rsidP="00BC3455">
      <w:pPr>
        <w:pStyle w:val="Sinespaciado"/>
        <w:jc w:val="both"/>
        <w:rPr>
          <w:rFonts w:cstheme="minorHAnsi"/>
          <w:i/>
          <w:sz w:val="24"/>
          <w:szCs w:val="24"/>
        </w:rPr>
      </w:pPr>
    </w:p>
    <w:p w:rsidR="00BC3455" w:rsidRPr="00CA50F6" w:rsidRDefault="00BC3455" w:rsidP="00BC3455">
      <w:pPr>
        <w:pStyle w:val="Sinespaciado"/>
        <w:jc w:val="both"/>
        <w:rPr>
          <w:i/>
          <w:sz w:val="24"/>
          <w:szCs w:val="24"/>
        </w:rPr>
      </w:pPr>
      <w:r>
        <w:rPr>
          <w:rFonts w:cs="Arial"/>
          <w:b/>
          <w:i/>
          <w:sz w:val="24"/>
          <w:szCs w:val="24"/>
          <w:u w:val="single"/>
        </w:rPr>
        <w:t>ACUERDO QUINTO</w:t>
      </w:r>
      <w:r w:rsidRPr="0019590B">
        <w:rPr>
          <w:rFonts w:cs="Arial"/>
          <w:b/>
          <w:i/>
          <w:sz w:val="24"/>
          <w:szCs w:val="24"/>
          <w:u w:val="single"/>
        </w:rPr>
        <w:t>.-</w:t>
      </w:r>
      <w:r>
        <w:rPr>
          <w:rFonts w:cs="Arial"/>
          <w:b/>
          <w:i/>
          <w:sz w:val="24"/>
          <w:szCs w:val="24"/>
          <w:u w:val="single"/>
        </w:rPr>
        <w:t xml:space="preserve"> </w:t>
      </w:r>
      <w:r>
        <w:rPr>
          <w:b/>
          <w:i/>
          <w:sz w:val="24"/>
          <w:szCs w:val="24"/>
        </w:rPr>
        <w:t xml:space="preserve">SE INSTRUYE </w:t>
      </w:r>
      <w:r>
        <w:rPr>
          <w:i/>
          <w:sz w:val="24"/>
          <w:szCs w:val="24"/>
        </w:rPr>
        <w:t>a la Dirección de Transparen</w:t>
      </w:r>
      <w:r w:rsidR="006D06F3">
        <w:rPr>
          <w:i/>
          <w:sz w:val="24"/>
          <w:szCs w:val="24"/>
        </w:rPr>
        <w:t>cia, emita y notifique la Resolución</w:t>
      </w:r>
      <w:r>
        <w:rPr>
          <w:i/>
          <w:sz w:val="24"/>
          <w:szCs w:val="24"/>
        </w:rPr>
        <w:t xml:space="preserve"> al solic</w:t>
      </w:r>
      <w:r w:rsidR="006D06F3">
        <w:rPr>
          <w:i/>
          <w:sz w:val="24"/>
          <w:szCs w:val="24"/>
        </w:rPr>
        <w:t>itante del expediente ARCOP/0021/2025</w:t>
      </w:r>
      <w:r>
        <w:rPr>
          <w:i/>
          <w:sz w:val="24"/>
          <w:szCs w:val="24"/>
        </w:rPr>
        <w:t>, debiendo poner a disposición del solicitante la información con la que se cuenta y e</w:t>
      </w:r>
      <w:r w:rsidR="006D06F3">
        <w:rPr>
          <w:i/>
          <w:sz w:val="24"/>
          <w:szCs w:val="24"/>
        </w:rPr>
        <w:t xml:space="preserve">n el estado en que se encuentra, previa acreditación de la personalidad de forma presencial. </w:t>
      </w:r>
    </w:p>
    <w:p w:rsidR="00BC3455" w:rsidRDefault="00BC3455" w:rsidP="00BC3455">
      <w:pPr>
        <w:spacing w:after="0" w:line="240" w:lineRule="auto"/>
        <w:jc w:val="both"/>
        <w:rPr>
          <w:rFonts w:cs="Arial"/>
          <w:i/>
          <w:sz w:val="24"/>
          <w:szCs w:val="24"/>
        </w:rPr>
      </w:pPr>
    </w:p>
    <w:p w:rsidR="00BC3455" w:rsidRPr="00CE71D1" w:rsidRDefault="00BC3455" w:rsidP="00BC3455">
      <w:pPr>
        <w:spacing w:after="0" w:line="240" w:lineRule="auto"/>
        <w:jc w:val="both"/>
        <w:rPr>
          <w:rFonts w:cs="Arial"/>
          <w:sz w:val="24"/>
          <w:szCs w:val="24"/>
        </w:rPr>
      </w:pPr>
      <w:r w:rsidRPr="00CE71D1">
        <w:rPr>
          <w:rFonts w:cs="Arial"/>
          <w:sz w:val="24"/>
          <w:szCs w:val="24"/>
        </w:rPr>
        <w:t>Continuamos con el siguiente punto del orden del día.</w:t>
      </w:r>
    </w:p>
    <w:p w:rsidR="00BC3455" w:rsidRDefault="00BC3455" w:rsidP="00BC3455">
      <w:pPr>
        <w:spacing w:after="0" w:line="240" w:lineRule="auto"/>
        <w:jc w:val="both"/>
        <w:rPr>
          <w:rFonts w:cs="Arial"/>
          <w:i/>
          <w:sz w:val="24"/>
          <w:szCs w:val="24"/>
        </w:rPr>
      </w:pPr>
    </w:p>
    <w:p w:rsidR="00BC3455" w:rsidRDefault="00BC3455" w:rsidP="00BC3455">
      <w:pPr>
        <w:spacing w:after="0" w:line="240" w:lineRule="auto"/>
        <w:jc w:val="both"/>
        <w:rPr>
          <w:rFonts w:cstheme="minorHAnsi"/>
          <w:sz w:val="24"/>
          <w:szCs w:val="24"/>
        </w:rPr>
      </w:pPr>
      <w:r>
        <w:rPr>
          <w:rFonts w:cs="Arial"/>
          <w:b/>
          <w:sz w:val="24"/>
          <w:szCs w:val="24"/>
        </w:rPr>
        <w:t>V (cinco)</w:t>
      </w:r>
      <w:r w:rsidRPr="0019590B">
        <w:rPr>
          <w:rFonts w:cs="Arial"/>
          <w:b/>
          <w:sz w:val="24"/>
          <w:szCs w:val="24"/>
        </w:rPr>
        <w:t xml:space="preserve">.- ASUNTOS GENERALES.- </w:t>
      </w:r>
      <w:r>
        <w:rPr>
          <w:sz w:val="24"/>
          <w:szCs w:val="24"/>
        </w:rPr>
        <w:t>P</w:t>
      </w:r>
      <w:r w:rsidRPr="00D85631">
        <w:rPr>
          <w:sz w:val="24"/>
          <w:szCs w:val="24"/>
        </w:rPr>
        <w:t>reg</w:t>
      </w:r>
      <w:r>
        <w:rPr>
          <w:sz w:val="24"/>
          <w:szCs w:val="24"/>
        </w:rPr>
        <w:t xml:space="preserve">unto a los presentes, </w:t>
      </w:r>
      <w:r>
        <w:rPr>
          <w:rFonts w:cstheme="minorHAnsi"/>
          <w:sz w:val="24"/>
          <w:szCs w:val="24"/>
        </w:rPr>
        <w:t>si existe</w:t>
      </w:r>
      <w:r w:rsidRPr="002B7360">
        <w:rPr>
          <w:rFonts w:cstheme="minorHAnsi"/>
          <w:sz w:val="24"/>
          <w:szCs w:val="24"/>
        </w:rPr>
        <w:t xml:space="preserve"> algún tema ad</w:t>
      </w:r>
      <w:r>
        <w:rPr>
          <w:rFonts w:cstheme="minorHAnsi"/>
          <w:sz w:val="24"/>
          <w:szCs w:val="24"/>
        </w:rPr>
        <w:t>icional a tratar:</w:t>
      </w:r>
    </w:p>
    <w:p w:rsidR="00BC3455" w:rsidRDefault="00BC3455" w:rsidP="00BC3455">
      <w:pPr>
        <w:spacing w:after="0" w:line="240" w:lineRule="auto"/>
        <w:jc w:val="both"/>
        <w:rPr>
          <w:rFonts w:cstheme="minorHAnsi"/>
          <w:sz w:val="24"/>
          <w:szCs w:val="24"/>
        </w:rPr>
      </w:pPr>
    </w:p>
    <w:p w:rsidR="00BC3455" w:rsidRPr="00AE1101" w:rsidRDefault="00BC3455" w:rsidP="00BC3455">
      <w:pPr>
        <w:pStyle w:val="Sinespaciado"/>
        <w:jc w:val="both"/>
        <w:rPr>
          <w:rFonts w:asciiTheme="minorHAnsi" w:hAnsiTheme="minorHAnsi"/>
          <w:sz w:val="24"/>
          <w:szCs w:val="24"/>
        </w:rPr>
      </w:pPr>
      <w:r w:rsidRPr="007E7402">
        <w:rPr>
          <w:rFonts w:cs="Arial"/>
          <w:sz w:val="24"/>
          <w:szCs w:val="24"/>
        </w:rPr>
        <w:t>Licenc</w:t>
      </w:r>
      <w:r>
        <w:rPr>
          <w:rFonts w:cs="Arial"/>
          <w:sz w:val="24"/>
          <w:szCs w:val="24"/>
        </w:rPr>
        <w:t xml:space="preserve">iado 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w:t>
      </w:r>
      <w:r w:rsidR="006C4059">
        <w:rPr>
          <w:rFonts w:asciiTheme="minorHAnsi" w:hAnsiTheme="minorHAnsi"/>
          <w:sz w:val="24"/>
          <w:szCs w:val="24"/>
        </w:rPr>
        <w:t>gano Interno de Control y V</w:t>
      </w:r>
      <w:r>
        <w:rPr>
          <w:rFonts w:asciiTheme="minorHAnsi" w:hAnsiTheme="minorHAnsi"/>
          <w:sz w:val="24"/>
          <w:szCs w:val="24"/>
        </w:rPr>
        <w:t>ocal del Comité</w:t>
      </w:r>
      <w:r w:rsidRPr="00AE1101">
        <w:rPr>
          <w:rFonts w:asciiTheme="minorHAnsi" w:hAnsiTheme="minorHAnsi"/>
          <w:sz w:val="24"/>
          <w:szCs w:val="24"/>
        </w:rPr>
        <w:t>:</w:t>
      </w:r>
      <w:r>
        <w:rPr>
          <w:rFonts w:asciiTheme="minorHAnsi" w:hAnsiTheme="minorHAnsi"/>
          <w:sz w:val="24"/>
          <w:szCs w:val="24"/>
        </w:rPr>
        <w:t xml:space="preserve"> ------------------------------------------------------------------------------------------------</w:t>
      </w:r>
      <w:r>
        <w:rPr>
          <w:rFonts w:asciiTheme="minorHAnsi" w:hAnsiTheme="minorHAnsi"/>
          <w:i/>
          <w:sz w:val="24"/>
          <w:szCs w:val="24"/>
        </w:rPr>
        <w:t xml:space="preserve"> </w:t>
      </w:r>
      <w:r w:rsidRPr="00CA50F6">
        <w:rPr>
          <w:rFonts w:asciiTheme="minorHAnsi" w:hAnsiTheme="minorHAnsi"/>
          <w:i/>
          <w:sz w:val="24"/>
          <w:szCs w:val="24"/>
        </w:rPr>
        <w:t>Ninguno.</w:t>
      </w:r>
    </w:p>
    <w:p w:rsidR="00BC3455" w:rsidRDefault="00BC3455" w:rsidP="00BC3455">
      <w:pPr>
        <w:spacing w:after="0" w:line="240" w:lineRule="auto"/>
        <w:jc w:val="both"/>
        <w:rPr>
          <w:sz w:val="24"/>
          <w:szCs w:val="24"/>
        </w:rPr>
      </w:pPr>
      <w:r>
        <w:rPr>
          <w:sz w:val="24"/>
          <w:szCs w:val="24"/>
        </w:rPr>
        <w:t>Maestro Alfredo Chávez Zúñiga, Director de Transparencia</w:t>
      </w:r>
      <w:r w:rsidR="006C4059">
        <w:rPr>
          <w:sz w:val="24"/>
          <w:szCs w:val="24"/>
        </w:rPr>
        <w:t xml:space="preserve"> y Rendición de Cuentas</w:t>
      </w:r>
      <w:r>
        <w:rPr>
          <w:sz w:val="24"/>
          <w:szCs w:val="24"/>
        </w:rPr>
        <w:t xml:space="preserve"> y</w:t>
      </w:r>
      <w:r w:rsidR="006C4059">
        <w:rPr>
          <w:sz w:val="24"/>
          <w:szCs w:val="24"/>
        </w:rPr>
        <w:t xml:space="preserve"> Secretario Técnico del Comité: ------------------------------------------------------------------- </w:t>
      </w:r>
      <w:r w:rsidRPr="00CA50F6">
        <w:rPr>
          <w:i/>
          <w:sz w:val="24"/>
          <w:szCs w:val="24"/>
        </w:rPr>
        <w:t>Ninguno.</w:t>
      </w:r>
    </w:p>
    <w:p w:rsidR="00BC3455" w:rsidRPr="00C452E0" w:rsidRDefault="00BC3455" w:rsidP="00BC3455">
      <w:pPr>
        <w:pStyle w:val="Sinespaciado"/>
        <w:jc w:val="both"/>
        <w:rPr>
          <w:rFonts w:asciiTheme="minorHAnsi" w:hAnsiTheme="minorHAnsi"/>
          <w:i/>
          <w:sz w:val="24"/>
          <w:szCs w:val="24"/>
        </w:rPr>
      </w:pPr>
      <w:r>
        <w:rPr>
          <w:sz w:val="24"/>
          <w:szCs w:val="24"/>
        </w:rPr>
        <w:t xml:space="preserve">De mi parte ninguno, por lo que </w:t>
      </w:r>
      <w:r>
        <w:rPr>
          <w:rFonts w:cstheme="minorHAnsi"/>
          <w:sz w:val="24"/>
          <w:szCs w:val="24"/>
        </w:rPr>
        <w:t>al no existir tema adicional a tratar se concluye con la presente sesión.</w:t>
      </w:r>
    </w:p>
    <w:p w:rsidR="00BC3455" w:rsidRPr="00C452E0" w:rsidRDefault="00BC3455" w:rsidP="00BC3455">
      <w:pPr>
        <w:pStyle w:val="Sinespaciado"/>
        <w:rPr>
          <w:rFonts w:asciiTheme="minorHAnsi" w:hAnsiTheme="minorHAnsi"/>
          <w:i/>
          <w:sz w:val="24"/>
          <w:szCs w:val="24"/>
        </w:rPr>
      </w:pPr>
    </w:p>
    <w:p w:rsidR="00BC3455" w:rsidRDefault="00BC3455" w:rsidP="00BC3455">
      <w:pPr>
        <w:spacing w:after="0" w:line="240" w:lineRule="auto"/>
        <w:jc w:val="both"/>
        <w:rPr>
          <w:rFonts w:cs="Arial"/>
          <w:b/>
          <w:sz w:val="24"/>
          <w:szCs w:val="24"/>
        </w:rPr>
      </w:pPr>
      <w:r w:rsidRPr="0029511D">
        <w:rPr>
          <w:rFonts w:cs="Arial"/>
          <w:b/>
          <w:sz w:val="24"/>
          <w:szCs w:val="24"/>
        </w:rPr>
        <w:t>V</w:t>
      </w:r>
      <w:r>
        <w:rPr>
          <w:rFonts w:cs="Arial"/>
          <w:b/>
          <w:sz w:val="24"/>
          <w:szCs w:val="24"/>
        </w:rPr>
        <w:t>I (seis)</w:t>
      </w:r>
      <w:r w:rsidRPr="0029511D">
        <w:rPr>
          <w:rFonts w:cs="Arial"/>
          <w:b/>
          <w:sz w:val="24"/>
          <w:szCs w:val="24"/>
        </w:rPr>
        <w:t xml:space="preserve">.- </w:t>
      </w:r>
      <w:r>
        <w:rPr>
          <w:rFonts w:cs="Arial"/>
          <w:b/>
          <w:sz w:val="24"/>
          <w:szCs w:val="24"/>
        </w:rPr>
        <w:t>CLAUSURA DE LA SESIÓN:</w:t>
      </w:r>
      <w:r w:rsidRPr="0029511D">
        <w:rPr>
          <w:rFonts w:cs="Arial"/>
          <w:b/>
          <w:sz w:val="24"/>
          <w:szCs w:val="24"/>
        </w:rPr>
        <w:t xml:space="preserve"> </w:t>
      </w:r>
    </w:p>
    <w:p w:rsidR="00BC3455" w:rsidRPr="00CE71D1" w:rsidRDefault="00BC3455" w:rsidP="00BC3455">
      <w:pPr>
        <w:spacing w:after="0" w:line="240" w:lineRule="auto"/>
        <w:jc w:val="both"/>
        <w:rPr>
          <w:rFonts w:cs="Arial"/>
          <w:b/>
          <w:sz w:val="24"/>
          <w:szCs w:val="24"/>
        </w:rPr>
      </w:pPr>
    </w:p>
    <w:p w:rsidR="00BC3455" w:rsidRDefault="006C4059" w:rsidP="00BC3455">
      <w:pPr>
        <w:pStyle w:val="Sinespaciado"/>
        <w:jc w:val="both"/>
        <w:rPr>
          <w:sz w:val="24"/>
          <w:szCs w:val="24"/>
        </w:rPr>
      </w:pPr>
      <w:r>
        <w:rPr>
          <w:rFonts w:cs="Arial"/>
          <w:b/>
          <w:i/>
          <w:sz w:val="24"/>
          <w:szCs w:val="24"/>
          <w:u w:val="single"/>
        </w:rPr>
        <w:t>ACUERDO SEXTO</w:t>
      </w:r>
      <w:r w:rsidR="00BC3455" w:rsidRPr="0019590B">
        <w:rPr>
          <w:rFonts w:cs="Arial"/>
          <w:b/>
          <w:i/>
          <w:sz w:val="24"/>
          <w:szCs w:val="24"/>
        </w:rPr>
        <w:t xml:space="preserve">.- </w:t>
      </w:r>
      <w:r w:rsidR="00BC3455" w:rsidRPr="00AE1101">
        <w:rPr>
          <w:b/>
          <w:i/>
          <w:sz w:val="24"/>
          <w:szCs w:val="24"/>
        </w:rPr>
        <w:t xml:space="preserve">APROBACIÓN DEL </w:t>
      </w:r>
      <w:r w:rsidR="00BC3455">
        <w:rPr>
          <w:b/>
          <w:i/>
          <w:sz w:val="24"/>
          <w:szCs w:val="24"/>
        </w:rPr>
        <w:t xml:space="preserve">QUINTO y SEXTO PUNTO </w:t>
      </w:r>
      <w:r w:rsidR="00BC3455" w:rsidRPr="00AE1101">
        <w:rPr>
          <w:b/>
          <w:i/>
          <w:sz w:val="24"/>
          <w:szCs w:val="24"/>
        </w:rPr>
        <w:t xml:space="preserve">DEL ORDEN DEL DÍA.- </w:t>
      </w:r>
      <w:r w:rsidR="00BC3455" w:rsidRPr="00E532BC">
        <w:rPr>
          <w:sz w:val="24"/>
          <w:szCs w:val="24"/>
        </w:rPr>
        <w:t xml:space="preserve">Considerando que no existe tema adicional a tratar, </w:t>
      </w:r>
      <w:r w:rsidR="00BC3455" w:rsidRPr="00E532BC">
        <w:rPr>
          <w:b/>
          <w:sz w:val="24"/>
          <w:szCs w:val="24"/>
          <w:u w:val="single"/>
        </w:rPr>
        <w:t>se aprueba de forma unánime</w:t>
      </w:r>
      <w:r w:rsidR="00BC3455" w:rsidRPr="00E532BC">
        <w:rPr>
          <w:sz w:val="24"/>
          <w:szCs w:val="24"/>
        </w:rPr>
        <w:t xml:space="preserve"> la clausur</w:t>
      </w:r>
      <w:r>
        <w:rPr>
          <w:sz w:val="24"/>
          <w:szCs w:val="24"/>
        </w:rPr>
        <w:t>a de la presente sesión a las 15:31 quince</w:t>
      </w:r>
      <w:r w:rsidR="00BC3455" w:rsidRPr="00E532BC">
        <w:rPr>
          <w:sz w:val="24"/>
          <w:szCs w:val="24"/>
        </w:rPr>
        <w:t xml:space="preserve"> horas con</w:t>
      </w:r>
      <w:r>
        <w:rPr>
          <w:sz w:val="24"/>
          <w:szCs w:val="24"/>
        </w:rPr>
        <w:t xml:space="preserve"> treinta y un</w:t>
      </w:r>
      <w:r w:rsidR="00BC3455" w:rsidRPr="00E532BC">
        <w:rPr>
          <w:sz w:val="24"/>
          <w:szCs w:val="24"/>
        </w:rPr>
        <w:t xml:space="preserve"> minutos del </w:t>
      </w:r>
      <w:r>
        <w:rPr>
          <w:sz w:val="24"/>
          <w:szCs w:val="24"/>
        </w:rPr>
        <w:t>día 11 once de noviembre del año 2025 dos mil veinticinco</w:t>
      </w:r>
      <w:r w:rsidR="00BC3455" w:rsidRPr="00861781">
        <w:rPr>
          <w:sz w:val="24"/>
          <w:szCs w:val="24"/>
        </w:rPr>
        <w:t>.</w:t>
      </w:r>
    </w:p>
    <w:p w:rsidR="00BC3455" w:rsidRDefault="00BC3455" w:rsidP="00BC3455">
      <w:pPr>
        <w:pStyle w:val="Sinespaciado"/>
        <w:jc w:val="both"/>
        <w:rPr>
          <w:sz w:val="24"/>
          <w:szCs w:val="24"/>
        </w:rPr>
      </w:pPr>
    </w:p>
    <w:p w:rsidR="006C4059" w:rsidRDefault="006C4059" w:rsidP="00BC3455">
      <w:pPr>
        <w:pStyle w:val="Sinespaciado"/>
        <w:jc w:val="both"/>
        <w:rPr>
          <w:sz w:val="24"/>
          <w:szCs w:val="24"/>
        </w:rPr>
      </w:pPr>
    </w:p>
    <w:p w:rsidR="006C4059" w:rsidRDefault="006C4059" w:rsidP="00BC3455">
      <w:pPr>
        <w:pStyle w:val="Sinespaciado"/>
        <w:jc w:val="both"/>
        <w:rPr>
          <w:sz w:val="24"/>
          <w:szCs w:val="24"/>
        </w:rPr>
      </w:pPr>
    </w:p>
    <w:p w:rsidR="00BC3455" w:rsidRDefault="00BC3455" w:rsidP="00BC3455">
      <w:pPr>
        <w:pStyle w:val="Sinespaciado"/>
        <w:jc w:val="both"/>
        <w:rPr>
          <w:sz w:val="24"/>
          <w:szCs w:val="24"/>
        </w:rPr>
      </w:pPr>
      <w:r>
        <w:rPr>
          <w:noProof/>
          <w:lang w:eastAsia="es-MX"/>
        </w:rPr>
        <mc:AlternateContent>
          <mc:Choice Requires="wps">
            <w:drawing>
              <wp:anchor distT="0" distB="0" distL="114300" distR="114300" simplePos="0" relativeHeight="251659264" behindDoc="0" locked="0" layoutInCell="1" allowOverlap="1" wp14:anchorId="31DC3BD9" wp14:editId="68F0BF95">
                <wp:simplePos x="0" y="0"/>
                <wp:positionH relativeFrom="column">
                  <wp:posOffset>126365</wp:posOffset>
                </wp:positionH>
                <wp:positionV relativeFrom="paragraph">
                  <wp:posOffset>118745</wp:posOffset>
                </wp:positionV>
                <wp:extent cx="5200650" cy="1199667"/>
                <wp:effectExtent l="0" t="857250" r="0" b="857885"/>
                <wp:wrapNone/>
                <wp:docPr id="1" name="Cuadro de texto 1"/>
                <wp:cNvGraphicFramePr/>
                <a:graphic xmlns:a="http://schemas.openxmlformats.org/drawingml/2006/main">
                  <a:graphicData uri="http://schemas.microsoft.com/office/word/2010/wordprocessingShape">
                    <wps:wsp>
                      <wps:cNvSpPr txBox="1"/>
                      <wps:spPr>
                        <a:xfrm rot="20350203">
                          <a:off x="0" y="0"/>
                          <a:ext cx="5200650" cy="1199667"/>
                        </a:xfrm>
                        <a:prstGeom prst="rect">
                          <a:avLst/>
                        </a:prstGeom>
                        <a:noFill/>
                        <a:ln>
                          <a:noFill/>
                        </a:ln>
                        <a:effectLst/>
                      </wps:spPr>
                      <wps:txbx>
                        <w:txbxContent>
                          <w:p w:rsidR="004E4320" w:rsidRPr="006C4059" w:rsidRDefault="004E4320" w:rsidP="00BC3455">
                            <w:pPr>
                              <w:pStyle w:val="Sinespaciado"/>
                              <w:jc w:val="center"/>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C4059">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SIN TEXTO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C3BD9" id="_x0000_t202" coordsize="21600,21600" o:spt="202" path="m,l,21600r21600,l21600,xe">
                <v:stroke joinstyle="miter"/>
                <v:path gradientshapeok="t" o:connecttype="rect"/>
              </v:shapetype>
              <v:shape id="Cuadro de texto 1" o:spid="_x0000_s1026" type="#_x0000_t202" style="position:absolute;left:0;text-align:left;margin-left:9.95pt;margin-top:9.35pt;width:409.5pt;height:94.45pt;rotation:-136511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" filled="f" stroked="f">
                <v:textbox>
                  <w:txbxContent>
                    <w:p w:rsidR="004E4320" w:rsidRPr="006C4059" w:rsidRDefault="004E4320" w:rsidP="00BC3455">
                      <w:pPr>
                        <w:pStyle w:val="Sinespaciado"/>
                        <w:jc w:val="center"/>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C4059">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SIN TEXTO</w:t>
                      </w:r>
                    </w:p>
                  </w:txbxContent>
                </v:textbox>
              </v:shape>
            </w:pict>
          </mc:Fallback>
        </mc:AlternateContent>
      </w:r>
    </w:p>
    <w:p w:rsidR="00BC3455" w:rsidRDefault="00BC3455" w:rsidP="00BC3455">
      <w:pPr>
        <w:pStyle w:val="Sinespaciado"/>
        <w:jc w:val="both"/>
        <w:rPr>
          <w:sz w:val="24"/>
          <w:szCs w:val="24"/>
        </w:rPr>
      </w:pPr>
    </w:p>
    <w:p w:rsidR="00BC3455" w:rsidRPr="00C452E0" w:rsidRDefault="00BC3455" w:rsidP="00BC3455">
      <w:pPr>
        <w:pStyle w:val="Sinespaciado"/>
        <w:jc w:val="both"/>
        <w:rPr>
          <w:rFonts w:asciiTheme="minorHAnsi" w:hAnsiTheme="minorHAnsi"/>
          <w:i/>
          <w:sz w:val="24"/>
          <w:szCs w:val="24"/>
        </w:rPr>
      </w:pPr>
    </w:p>
    <w:p w:rsidR="00BC3455" w:rsidRPr="00C452E0"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Default="00BC3455" w:rsidP="00BC3455">
      <w:pPr>
        <w:pStyle w:val="Sinespaciado"/>
        <w:rPr>
          <w:rFonts w:asciiTheme="minorHAnsi" w:hAnsiTheme="minorHAnsi"/>
          <w:sz w:val="24"/>
          <w:szCs w:val="24"/>
        </w:rPr>
      </w:pPr>
    </w:p>
    <w:p w:rsidR="00BC3455" w:rsidRPr="00C452E0" w:rsidRDefault="00BC3455" w:rsidP="00BC3455">
      <w:pPr>
        <w:pStyle w:val="Sinespaciado"/>
        <w:rPr>
          <w:rFonts w:asciiTheme="minorHAnsi" w:hAnsiTheme="minorHAnsi"/>
          <w:sz w:val="24"/>
          <w:szCs w:val="24"/>
        </w:rPr>
      </w:pPr>
    </w:p>
    <w:p w:rsidR="00BC3455" w:rsidRPr="00C452E0" w:rsidRDefault="00BC3455" w:rsidP="00BC3455">
      <w:pPr>
        <w:pStyle w:val="Sinespaciado"/>
        <w:rPr>
          <w:rFonts w:asciiTheme="minorHAnsi" w:hAnsiTheme="minorHAnsi" w:cs="Arial"/>
          <w:sz w:val="24"/>
          <w:szCs w:val="24"/>
        </w:rPr>
      </w:pPr>
    </w:p>
    <w:p w:rsidR="00BC3455" w:rsidRPr="00C452E0" w:rsidRDefault="00BC3455" w:rsidP="00BC3455">
      <w:pPr>
        <w:pStyle w:val="Sinespaciado"/>
        <w:rPr>
          <w:rFonts w:asciiTheme="minorHAnsi" w:hAnsiTheme="minorHAnsi" w:cs="Arial"/>
          <w:sz w:val="24"/>
          <w:szCs w:val="24"/>
        </w:rPr>
      </w:pPr>
    </w:p>
    <w:p w:rsidR="00BC3455" w:rsidRDefault="00BC3455" w:rsidP="00BC3455">
      <w:pPr>
        <w:pStyle w:val="Sinespaciado"/>
        <w:rPr>
          <w:rFonts w:asciiTheme="minorHAnsi" w:hAnsiTheme="minorHAnsi" w:cs="Arial"/>
          <w:sz w:val="24"/>
          <w:szCs w:val="24"/>
        </w:rPr>
      </w:pPr>
    </w:p>
    <w:p w:rsidR="006C4059" w:rsidRDefault="006C4059" w:rsidP="00BC3455">
      <w:pPr>
        <w:pStyle w:val="Sinespaciado"/>
        <w:rPr>
          <w:rFonts w:asciiTheme="minorHAnsi" w:hAnsiTheme="minorHAnsi" w:cs="Arial"/>
          <w:sz w:val="24"/>
          <w:szCs w:val="24"/>
        </w:rPr>
      </w:pPr>
    </w:p>
    <w:p w:rsidR="006C4059" w:rsidRDefault="006C4059" w:rsidP="00BC3455">
      <w:pPr>
        <w:pStyle w:val="Sinespaciado"/>
        <w:rPr>
          <w:rFonts w:asciiTheme="minorHAnsi" w:hAnsiTheme="minorHAnsi" w:cs="Arial"/>
          <w:sz w:val="24"/>
          <w:szCs w:val="24"/>
        </w:rPr>
      </w:pPr>
    </w:p>
    <w:p w:rsidR="006C4059" w:rsidRPr="00C452E0" w:rsidRDefault="006C4059" w:rsidP="00BC3455">
      <w:pPr>
        <w:pStyle w:val="Sinespaciado"/>
        <w:rPr>
          <w:rFonts w:asciiTheme="minorHAnsi" w:hAnsiTheme="minorHAnsi" w:cs="Arial"/>
          <w:sz w:val="24"/>
          <w:szCs w:val="24"/>
        </w:rPr>
      </w:pPr>
    </w:p>
    <w:p w:rsidR="00BC3455" w:rsidRPr="00C452E0" w:rsidRDefault="00BC3455" w:rsidP="00BC3455">
      <w:pPr>
        <w:pStyle w:val="Sinespaciado"/>
        <w:rPr>
          <w:rFonts w:asciiTheme="minorHAnsi" w:hAnsiTheme="minorHAnsi" w:cs="Arial"/>
          <w:sz w:val="24"/>
          <w:szCs w:val="24"/>
        </w:rPr>
      </w:pPr>
    </w:p>
    <w:p w:rsidR="00BC3455" w:rsidRPr="0019590B" w:rsidRDefault="00BC3455" w:rsidP="00BC3455">
      <w:pPr>
        <w:spacing w:after="0" w:line="240" w:lineRule="auto"/>
        <w:jc w:val="center"/>
        <w:rPr>
          <w:sz w:val="24"/>
          <w:szCs w:val="24"/>
        </w:rPr>
      </w:pPr>
      <w:r w:rsidRPr="00E87EDC">
        <w:rPr>
          <w:sz w:val="24"/>
          <w:szCs w:val="24"/>
        </w:rPr>
        <w:t>MAESTRA THANIA EDITH MORALES RODRÍGUEZ</w:t>
      </w:r>
      <w:r w:rsidRPr="0019590B">
        <w:rPr>
          <w:sz w:val="24"/>
          <w:szCs w:val="24"/>
        </w:rPr>
        <w:t xml:space="preserve"> </w:t>
      </w:r>
    </w:p>
    <w:p w:rsidR="00BC3455" w:rsidRDefault="00BC3455" w:rsidP="00BC3455">
      <w:pPr>
        <w:spacing w:after="0" w:line="240" w:lineRule="auto"/>
        <w:jc w:val="center"/>
        <w:rPr>
          <w:rFonts w:cs="Arial"/>
          <w:sz w:val="24"/>
          <w:szCs w:val="24"/>
        </w:rPr>
      </w:pPr>
      <w:r>
        <w:rPr>
          <w:sz w:val="24"/>
          <w:szCs w:val="24"/>
        </w:rPr>
        <w:t>SÍNDICA MUNICIPAL Y PRESIDENTA</w:t>
      </w:r>
      <w:r w:rsidRPr="0019590B">
        <w:rPr>
          <w:sz w:val="24"/>
          <w:szCs w:val="24"/>
        </w:rPr>
        <w:t xml:space="preserve"> </w:t>
      </w:r>
      <w:r>
        <w:rPr>
          <w:sz w:val="24"/>
          <w:szCs w:val="24"/>
        </w:rPr>
        <w:t xml:space="preserve">DEL </w:t>
      </w:r>
      <w:r w:rsidRPr="004A3E30">
        <w:rPr>
          <w:rFonts w:cs="Arial"/>
          <w:sz w:val="24"/>
          <w:szCs w:val="24"/>
        </w:rPr>
        <w:t xml:space="preserve">COMITÉ DE </w:t>
      </w:r>
    </w:p>
    <w:p w:rsidR="00BC3455" w:rsidRPr="00861781" w:rsidRDefault="00BC3455" w:rsidP="00BC3455">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BC3455" w:rsidRPr="0019590B" w:rsidRDefault="00BC3455" w:rsidP="00BC3455">
      <w:pPr>
        <w:spacing w:after="0" w:line="240" w:lineRule="auto"/>
        <w:jc w:val="center"/>
        <w:rPr>
          <w:sz w:val="24"/>
          <w:szCs w:val="24"/>
        </w:rPr>
      </w:pPr>
    </w:p>
    <w:p w:rsidR="00BC3455" w:rsidRDefault="00BC3455" w:rsidP="00BC3455">
      <w:pPr>
        <w:spacing w:after="0" w:line="240" w:lineRule="auto"/>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Default="00BC3455" w:rsidP="00BC3455">
      <w:pPr>
        <w:spacing w:after="0" w:line="240" w:lineRule="auto"/>
        <w:jc w:val="center"/>
        <w:rPr>
          <w:rFonts w:ascii="Arial" w:hAnsi="Arial" w:cs="Arial"/>
          <w:b/>
          <w:i/>
          <w:noProof/>
          <w:sz w:val="24"/>
          <w:szCs w:val="24"/>
          <w:lang w:eastAsia="es-MX"/>
        </w:rPr>
      </w:pPr>
    </w:p>
    <w:p w:rsidR="00BC3455" w:rsidRPr="0019590B" w:rsidRDefault="00BC3455" w:rsidP="00BC3455">
      <w:pPr>
        <w:spacing w:after="0" w:line="240" w:lineRule="auto"/>
        <w:jc w:val="center"/>
        <w:rPr>
          <w:sz w:val="24"/>
          <w:szCs w:val="24"/>
        </w:rPr>
      </w:pPr>
    </w:p>
    <w:p w:rsidR="00BC3455" w:rsidRPr="0019590B" w:rsidRDefault="00BC3455" w:rsidP="00BC3455">
      <w:pPr>
        <w:spacing w:after="0" w:line="240" w:lineRule="auto"/>
        <w:rPr>
          <w:sz w:val="24"/>
          <w:szCs w:val="24"/>
        </w:rPr>
      </w:pPr>
    </w:p>
    <w:p w:rsidR="00BC3455" w:rsidRPr="0019590B" w:rsidRDefault="00BC3455" w:rsidP="00BC3455">
      <w:pPr>
        <w:spacing w:after="0" w:line="240" w:lineRule="auto"/>
        <w:rPr>
          <w:sz w:val="24"/>
          <w:szCs w:val="24"/>
        </w:rPr>
      </w:pPr>
    </w:p>
    <w:p w:rsidR="00BC3455" w:rsidRPr="0019590B" w:rsidRDefault="00BC3455" w:rsidP="00BC3455">
      <w:pPr>
        <w:spacing w:after="0" w:line="240" w:lineRule="auto"/>
        <w:jc w:val="center"/>
        <w:rPr>
          <w:sz w:val="24"/>
          <w:szCs w:val="24"/>
        </w:rPr>
      </w:pPr>
      <w:r w:rsidRPr="00E87EDC">
        <w:rPr>
          <w:sz w:val="24"/>
          <w:szCs w:val="24"/>
        </w:rPr>
        <w:t>LICENCIADO JORGE ARMANDO ORTIZ TAFOYA</w:t>
      </w:r>
      <w:r w:rsidRPr="0019590B">
        <w:rPr>
          <w:sz w:val="24"/>
          <w:szCs w:val="24"/>
        </w:rPr>
        <w:t xml:space="preserve"> </w:t>
      </w:r>
    </w:p>
    <w:p w:rsidR="00BC3455" w:rsidRPr="00861781" w:rsidRDefault="00BC3455" w:rsidP="00BC3455">
      <w:pPr>
        <w:spacing w:after="0" w:line="240" w:lineRule="auto"/>
        <w:jc w:val="center"/>
        <w:rPr>
          <w:sz w:val="24"/>
          <w:szCs w:val="24"/>
        </w:rPr>
      </w:pPr>
      <w:r w:rsidRPr="00CD5898">
        <w:rPr>
          <w:sz w:val="24"/>
          <w:szCs w:val="24"/>
        </w:rPr>
        <w:t xml:space="preserve">TITULAR DEL ÓRGANO INTERNO DE CONTROL </w:t>
      </w:r>
      <w:r>
        <w:rPr>
          <w:rFonts w:cs="Arial"/>
          <w:sz w:val="24"/>
          <w:szCs w:val="24"/>
        </w:rPr>
        <w:t xml:space="preserve">Y VOCAL DEL </w:t>
      </w:r>
      <w:r w:rsidRPr="00E22A4C">
        <w:rPr>
          <w:rFonts w:cs="Arial"/>
          <w:sz w:val="24"/>
          <w:szCs w:val="24"/>
        </w:rPr>
        <w:t xml:space="preserve">COMITÉ DE </w:t>
      </w:r>
    </w:p>
    <w:p w:rsidR="00BC3455" w:rsidRDefault="00BC3455" w:rsidP="00BC3455">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pStyle w:val="Sinespaciado"/>
        <w:jc w:val="center"/>
        <w:rPr>
          <w:rFonts w:cs="Arial"/>
          <w:sz w:val="24"/>
          <w:szCs w:val="24"/>
        </w:rPr>
      </w:pPr>
    </w:p>
    <w:p w:rsidR="00BC3455" w:rsidRDefault="00BC3455" w:rsidP="00BC3455">
      <w:pPr>
        <w:spacing w:after="0" w:line="240" w:lineRule="auto"/>
        <w:jc w:val="center"/>
        <w:rPr>
          <w:rFonts w:cs="Arial"/>
          <w:sz w:val="24"/>
          <w:szCs w:val="24"/>
        </w:rPr>
      </w:pPr>
    </w:p>
    <w:p w:rsidR="00BC3455" w:rsidRPr="0019590B" w:rsidRDefault="00BC3455" w:rsidP="00BC3455">
      <w:pPr>
        <w:pStyle w:val="Sinespaciado"/>
        <w:jc w:val="center"/>
        <w:rPr>
          <w:sz w:val="24"/>
          <w:szCs w:val="24"/>
        </w:rPr>
      </w:pPr>
      <w:r>
        <w:rPr>
          <w:sz w:val="24"/>
          <w:szCs w:val="24"/>
        </w:rPr>
        <w:t>MAESTRO ALFREDO CHÁVEZ ZÚÑIGA</w:t>
      </w:r>
    </w:p>
    <w:p w:rsidR="00BC3455" w:rsidRPr="003F4684" w:rsidRDefault="00BC3455" w:rsidP="006C4059">
      <w:pPr>
        <w:spacing w:after="0" w:line="240" w:lineRule="auto"/>
        <w:jc w:val="center"/>
        <w:rPr>
          <w:rFonts w:cs="Arial"/>
          <w:sz w:val="24"/>
          <w:szCs w:val="24"/>
        </w:rPr>
      </w:pPr>
      <w:r w:rsidRPr="0019590B">
        <w:rPr>
          <w:sz w:val="24"/>
          <w:szCs w:val="24"/>
        </w:rPr>
        <w:t>DIRECTO</w:t>
      </w:r>
      <w:r>
        <w:rPr>
          <w:sz w:val="24"/>
          <w:szCs w:val="24"/>
        </w:rPr>
        <w:t>R DE TRANSPARENCIA</w:t>
      </w:r>
      <w:r w:rsidR="006C4059">
        <w:rPr>
          <w:sz w:val="24"/>
          <w:szCs w:val="24"/>
        </w:rPr>
        <w:t xml:space="preserve"> Y RENDICI</w:t>
      </w:r>
      <w:bookmarkStart w:id="0" w:name="_GoBack"/>
      <w:bookmarkEnd w:id="0"/>
      <w:r w:rsidR="006C4059">
        <w:rPr>
          <w:sz w:val="24"/>
          <w:szCs w:val="24"/>
        </w:rPr>
        <w:t>ÓN DE CUENTAS</w:t>
      </w:r>
      <w:r>
        <w:rPr>
          <w:sz w:val="24"/>
          <w:szCs w:val="24"/>
        </w:rPr>
        <w:t xml:space="preserve"> Y SECRETARIO TÉCNICO</w:t>
      </w:r>
      <w:r w:rsidRPr="0019590B">
        <w:rPr>
          <w:sz w:val="24"/>
          <w:szCs w:val="24"/>
        </w:rPr>
        <w:t xml:space="preserve"> </w:t>
      </w:r>
      <w:r>
        <w:rPr>
          <w:sz w:val="24"/>
          <w:szCs w:val="24"/>
        </w:rPr>
        <w:t xml:space="preserve">DEL </w:t>
      </w:r>
      <w:r w:rsidR="006C4059">
        <w:rPr>
          <w:rFonts w:cs="Arial"/>
          <w:sz w:val="24"/>
          <w:szCs w:val="24"/>
        </w:rPr>
        <w:t xml:space="preserve">COMITÉ DE </w:t>
      </w: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BC3455" w:rsidRDefault="00BC3455" w:rsidP="00BC3455">
      <w:pPr>
        <w:jc w:val="right"/>
      </w:pPr>
    </w:p>
    <w:p w:rsidR="00BC3455" w:rsidRDefault="00BC3455" w:rsidP="00BC3455">
      <w:pPr>
        <w:jc w:val="right"/>
      </w:pPr>
    </w:p>
    <w:p w:rsidR="00BC3455" w:rsidRDefault="00BC3455" w:rsidP="00BC3455">
      <w:pPr>
        <w:jc w:val="right"/>
      </w:pPr>
    </w:p>
    <w:p w:rsidR="00BC3455" w:rsidRPr="00E87EDC" w:rsidRDefault="00BC3455" w:rsidP="00BC3455">
      <w:pPr>
        <w:jc w:val="right"/>
        <w:rPr>
          <w:i/>
          <w:sz w:val="16"/>
          <w:szCs w:val="16"/>
        </w:rPr>
      </w:pPr>
      <w:r>
        <w:rPr>
          <w:i/>
          <w:sz w:val="16"/>
          <w:szCs w:val="16"/>
        </w:rPr>
        <w:t>ACZ/</w:t>
      </w:r>
      <w:proofErr w:type="spellStart"/>
      <w:r>
        <w:rPr>
          <w:i/>
          <w:sz w:val="16"/>
          <w:szCs w:val="16"/>
        </w:rPr>
        <w:t>jche</w:t>
      </w:r>
      <w:proofErr w:type="spellEnd"/>
    </w:p>
    <w:p w:rsidR="00BC3455" w:rsidRDefault="00BC3455" w:rsidP="00BC3455"/>
    <w:p w:rsidR="009C67BD" w:rsidRDefault="009C67BD"/>
    <w:sectPr w:rsidR="009C67BD" w:rsidSect="00BC3455">
      <w:headerReference w:type="default" r:id="rId10"/>
      <w:footerReference w:type="default" r:id="rId11"/>
      <w:pgSz w:w="12242" w:h="19301" w:code="15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320" w:rsidRDefault="004E4320" w:rsidP="00797D90">
      <w:pPr>
        <w:spacing w:after="0" w:line="240" w:lineRule="auto"/>
      </w:pPr>
      <w:r>
        <w:separator/>
      </w:r>
    </w:p>
  </w:endnote>
  <w:endnote w:type="continuationSeparator" w:id="0">
    <w:p w:rsidR="004E4320" w:rsidRDefault="004E4320" w:rsidP="00797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20" w:rsidRDefault="004E4320" w:rsidP="004E4320">
    <w:pPr>
      <w:pStyle w:val="Encabezado"/>
      <w:jc w:val="center"/>
      <w:rPr>
        <w:sz w:val="16"/>
        <w:szCs w:val="16"/>
      </w:rPr>
    </w:pPr>
    <w:r w:rsidRPr="00F66C40">
      <w:rPr>
        <w:rFonts w:cs="Arial"/>
        <w:sz w:val="16"/>
        <w:szCs w:val="16"/>
      </w:rPr>
      <w:t>Esta página f</w:t>
    </w:r>
    <w:r>
      <w:rPr>
        <w:rFonts w:cs="Arial"/>
        <w:sz w:val="16"/>
        <w:szCs w:val="16"/>
      </w:rPr>
      <w:t>orma parte integral del Acta</w:t>
    </w:r>
    <w:r w:rsidRPr="00F66C40">
      <w:rPr>
        <w:rFonts w:cs="Arial"/>
        <w:sz w:val="16"/>
        <w:szCs w:val="16"/>
      </w:rPr>
      <w:t xml:space="preserve"> de </w:t>
    </w:r>
    <w:r w:rsidRPr="00A630C2">
      <w:rPr>
        <w:rFonts w:cs="Arial"/>
        <w:sz w:val="16"/>
        <w:szCs w:val="16"/>
      </w:rPr>
      <w:t>la Vigésima Primera Sesión</w:t>
    </w:r>
    <w:r>
      <w:rPr>
        <w:rFonts w:cs="Arial"/>
        <w:sz w:val="16"/>
        <w:szCs w:val="16"/>
      </w:rPr>
      <w:t xml:space="preserve"> Extraordinaria del </w:t>
    </w:r>
    <w:r>
      <w:rPr>
        <w:sz w:val="16"/>
        <w:szCs w:val="16"/>
      </w:rPr>
      <w:t>año 2025,</w:t>
    </w:r>
    <w:r w:rsidRPr="00F66C40">
      <w:rPr>
        <w:sz w:val="16"/>
        <w:szCs w:val="16"/>
      </w:rPr>
      <w:t xml:space="preserve"> del Comité de Transparencia</w:t>
    </w:r>
    <w:r>
      <w:rPr>
        <w:sz w:val="16"/>
        <w:szCs w:val="16"/>
      </w:rPr>
      <w:t xml:space="preserve"> de la Administración Municipal 2024-2027 del Municipio d</w:t>
    </w:r>
    <w:r w:rsidRPr="00F66C40">
      <w:rPr>
        <w:sz w:val="16"/>
        <w:szCs w:val="16"/>
      </w:rPr>
      <w:t>e Tlajomulco de Zúñiga, Jalisco,</w:t>
    </w:r>
    <w:r>
      <w:rPr>
        <w:sz w:val="16"/>
        <w:szCs w:val="16"/>
      </w:rPr>
      <w:t xml:space="preserve"> celebrada el día 11 de noviembre del año 2025</w:t>
    </w:r>
    <w:r w:rsidRPr="00F66C40">
      <w:rPr>
        <w:sz w:val="16"/>
        <w:szCs w:val="16"/>
      </w:rPr>
      <w:t>.</w:t>
    </w:r>
  </w:p>
  <w:p w:rsidR="004E4320" w:rsidRDefault="004E43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320" w:rsidRDefault="004E4320" w:rsidP="00797D90">
      <w:pPr>
        <w:spacing w:after="0" w:line="240" w:lineRule="auto"/>
      </w:pPr>
      <w:r>
        <w:separator/>
      </w:r>
    </w:p>
  </w:footnote>
  <w:footnote w:type="continuationSeparator" w:id="0">
    <w:p w:rsidR="004E4320" w:rsidRDefault="004E4320" w:rsidP="00797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931042"/>
      <w:docPartObj>
        <w:docPartGallery w:val="Page Numbers (Margins)"/>
        <w:docPartUnique/>
      </w:docPartObj>
    </w:sdtPr>
    <w:sdtContent>
      <w:p w:rsidR="004E4320" w:rsidRDefault="004E4320">
        <w:pPr>
          <w:pStyle w:val="Encabezado"/>
        </w:pPr>
        <w:r>
          <w:rPr>
            <w:noProof/>
            <w:lang w:eastAsia="es-MX"/>
          </w:rPr>
          <mc:AlternateContent>
            <mc:Choice Requires="wps">
              <w:drawing>
                <wp:anchor distT="0" distB="0" distL="114300" distR="114300" simplePos="0" relativeHeight="251659264" behindDoc="0" locked="0" layoutInCell="0" allowOverlap="1" wp14:anchorId="42452867" wp14:editId="722BC8A3">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4E4320" w:rsidRDefault="004E4320">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6C4059" w:rsidRPr="006C4059">
                                    <w:rPr>
                                      <w:rFonts w:asciiTheme="majorHAnsi" w:eastAsiaTheme="majorEastAsia" w:hAnsiTheme="majorHAnsi" w:cstheme="majorBidi"/>
                                      <w:noProof/>
                                      <w:sz w:val="48"/>
                                      <w:szCs w:val="48"/>
                                      <w:lang w:val="es-ES"/>
                                    </w:rPr>
                                    <w:t>10</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52867" id="Rectángulo 5"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Zd&#10;1M6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4E4320" w:rsidRDefault="004E4320">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6C4059" w:rsidRPr="006C4059">
                              <w:rPr>
                                <w:rFonts w:asciiTheme="majorHAnsi" w:eastAsiaTheme="majorEastAsia" w:hAnsiTheme="majorHAnsi" w:cstheme="majorBidi"/>
                                <w:noProof/>
                                <w:sz w:val="48"/>
                                <w:szCs w:val="48"/>
                                <w:lang w:val="es-ES"/>
                              </w:rPr>
                              <w:t>10</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93EF7"/>
    <w:multiLevelType w:val="hybridMultilevel"/>
    <w:tmpl w:val="0E2CE906"/>
    <w:lvl w:ilvl="0" w:tplc="17DEE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E170BF2"/>
    <w:multiLevelType w:val="hybridMultilevel"/>
    <w:tmpl w:val="1EF851FC"/>
    <w:lvl w:ilvl="0" w:tplc="4B9898EE">
      <w:start w:val="2"/>
      <w:numFmt w:val="bullet"/>
      <w:lvlText w:val="•"/>
      <w:lvlJc w:val="left"/>
      <w:pPr>
        <w:ind w:left="1065" w:hanging="705"/>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55"/>
    <w:rsid w:val="00290498"/>
    <w:rsid w:val="003003D3"/>
    <w:rsid w:val="003B1183"/>
    <w:rsid w:val="003F4E58"/>
    <w:rsid w:val="004A59E9"/>
    <w:rsid w:val="004E4320"/>
    <w:rsid w:val="00514A16"/>
    <w:rsid w:val="00531367"/>
    <w:rsid w:val="00552C67"/>
    <w:rsid w:val="006C4059"/>
    <w:rsid w:val="006D06F3"/>
    <w:rsid w:val="00716333"/>
    <w:rsid w:val="00797D90"/>
    <w:rsid w:val="00831795"/>
    <w:rsid w:val="008C41D6"/>
    <w:rsid w:val="008E5ED3"/>
    <w:rsid w:val="00913B23"/>
    <w:rsid w:val="009B7D3A"/>
    <w:rsid w:val="009C67BD"/>
    <w:rsid w:val="00A40DF1"/>
    <w:rsid w:val="00A630C2"/>
    <w:rsid w:val="00B61D57"/>
    <w:rsid w:val="00BC3455"/>
    <w:rsid w:val="00BD7D27"/>
    <w:rsid w:val="00C511DD"/>
    <w:rsid w:val="00CA7FDD"/>
    <w:rsid w:val="00FA2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972D2-8077-471E-9CA1-8746E60F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45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345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BC34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455"/>
    <w:rPr>
      <w:rFonts w:ascii="Calibri" w:eastAsia="Calibri" w:hAnsi="Calibri" w:cs="Times New Roman"/>
    </w:rPr>
  </w:style>
  <w:style w:type="paragraph" w:styleId="Piedepgina">
    <w:name w:val="footer"/>
    <w:basedOn w:val="Normal"/>
    <w:link w:val="PiedepginaCar"/>
    <w:uiPriority w:val="99"/>
    <w:unhideWhenUsed/>
    <w:rsid w:val="00BC3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455"/>
    <w:rPr>
      <w:rFonts w:ascii="Calibri" w:eastAsia="Calibri" w:hAnsi="Calibri" w:cs="Times New Roman"/>
    </w:rPr>
  </w:style>
  <w:style w:type="paragraph" w:styleId="Prrafodelista">
    <w:name w:val="List Paragraph"/>
    <w:basedOn w:val="Normal"/>
    <w:uiPriority w:val="34"/>
    <w:qFormat/>
    <w:rsid w:val="00A40DF1"/>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552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153538">
      <w:bodyDiv w:val="1"/>
      <w:marLeft w:val="0"/>
      <w:marRight w:val="0"/>
      <w:marTop w:val="0"/>
      <w:marBottom w:val="0"/>
      <w:divBdr>
        <w:top w:val="none" w:sz="0" w:space="0" w:color="auto"/>
        <w:left w:val="none" w:sz="0" w:space="0" w:color="auto"/>
        <w:bottom w:val="none" w:sz="0" w:space="0" w:color="auto"/>
        <w:right w:val="none" w:sz="0" w:space="0" w:color="auto"/>
      </w:divBdr>
    </w:div>
    <w:div w:id="1960381428">
      <w:bodyDiv w:val="1"/>
      <w:marLeft w:val="0"/>
      <w:marRight w:val="0"/>
      <w:marTop w:val="0"/>
      <w:marBottom w:val="0"/>
      <w:divBdr>
        <w:top w:val="none" w:sz="0" w:space="0" w:color="auto"/>
        <w:left w:val="none" w:sz="0" w:space="0" w:color="auto"/>
        <w:bottom w:val="none" w:sz="0" w:space="0" w:color="auto"/>
        <w:right w:val="none" w:sz="0" w:space="0" w:color="auto"/>
      </w:divBdr>
      <w:divsChild>
        <w:div w:id="22977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tlajomulco.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lajomulco.gob.mx/EntregaRecepcionCIMT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lajomulco.gob.mx/EntregaRecepcionCIMT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10</Pages>
  <Words>4648</Words>
  <Characters>25567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HERNANDEZ ESPINOZA</dc:creator>
  <cp:keywords/>
  <dc:description/>
  <cp:lastModifiedBy>JUAN CARLOS HERNANDEZ ESPINOZA</cp:lastModifiedBy>
  <cp:revision>18</cp:revision>
  <dcterms:created xsi:type="dcterms:W3CDTF">2025-11-12T13:09:00Z</dcterms:created>
  <dcterms:modified xsi:type="dcterms:W3CDTF">2025-11-12T18:57:00Z</dcterms:modified>
</cp:coreProperties>
</file>